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7"/>
        <w:gridCol w:w="5956"/>
      </w:tblGrid>
      <w:tr w:rsidR="002748B1" w:rsidRPr="00E93CB4" w14:paraId="08BAADB3" w14:textId="77777777" w:rsidTr="60882B5E">
        <w:tc>
          <w:tcPr>
            <w:tcW w:w="3217" w:type="dxa"/>
          </w:tcPr>
          <w:p w14:paraId="79BFA153" w14:textId="77777777" w:rsidR="002748B1" w:rsidRPr="00E93CB4" w:rsidRDefault="002748B1" w:rsidP="005722FD">
            <w:pPr>
              <w:ind w:right="22"/>
              <w:rPr>
                <w:rFonts w:ascii="Arial" w:eastAsia="Times New Roman" w:hAnsi="Arial" w:cs="Arial"/>
                <w:b/>
                <w:sz w:val="24"/>
                <w:szCs w:val="24"/>
                <w:lang w:eastAsia="en-AU"/>
              </w:rPr>
            </w:pPr>
            <w:r>
              <w:rPr>
                <w:noProof/>
                <w:lang w:eastAsia="en-AU"/>
              </w:rPr>
              <w:drawing>
                <wp:inline distT="0" distB="0" distL="0" distR="0" wp14:anchorId="7CA6638C" wp14:editId="1D83C64A">
                  <wp:extent cx="1708030" cy="652300"/>
                  <wp:effectExtent l="0" t="0" r="6985" b="0"/>
                  <wp:docPr id="2" name="Picture 2" descr="\\VFILERDPI\DPI-Home\OBRIENR2\My Documents\Downloads\P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1708030" cy="652300"/>
                          </a:xfrm>
                          <a:prstGeom prst="rect">
                            <a:avLst/>
                          </a:prstGeom>
                        </pic:spPr>
                      </pic:pic>
                    </a:graphicData>
                  </a:graphic>
                </wp:inline>
              </w:drawing>
            </w:r>
          </w:p>
        </w:tc>
        <w:tc>
          <w:tcPr>
            <w:tcW w:w="5956" w:type="dxa"/>
          </w:tcPr>
          <w:p w14:paraId="479CEA35" w14:textId="4ECB21BE" w:rsidR="002748B1" w:rsidRPr="00E93CB4" w:rsidRDefault="002748B1" w:rsidP="002748B1">
            <w:pPr>
              <w:ind w:right="22"/>
              <w:jc w:val="right"/>
              <w:rPr>
                <w:rFonts w:ascii="Arial" w:eastAsia="Times New Roman" w:hAnsi="Arial" w:cs="Arial"/>
                <w:b/>
                <w:sz w:val="24"/>
                <w:szCs w:val="24"/>
                <w:lang w:eastAsia="en-AU"/>
              </w:rPr>
            </w:pPr>
          </w:p>
          <w:p w14:paraId="1F6F37C1" w14:textId="3422C060" w:rsidR="002748B1" w:rsidRPr="00E93CB4" w:rsidRDefault="00C30878" w:rsidP="000808D5">
            <w:pPr>
              <w:ind w:right="22"/>
              <w:jc w:val="right"/>
              <w:rPr>
                <w:rFonts w:ascii="Arial" w:hAnsi="Arial" w:cs="Arial"/>
                <w:sz w:val="24"/>
                <w:szCs w:val="24"/>
              </w:rPr>
            </w:pPr>
            <w:r>
              <w:rPr>
                <w:noProof/>
                <w:lang w:eastAsia="en-AU"/>
              </w:rPr>
              <w:drawing>
                <wp:inline distT="0" distB="0" distL="0" distR="0" wp14:anchorId="343AFBE4" wp14:editId="55DE2B93">
                  <wp:extent cx="1447800" cy="5429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447800" cy="542925"/>
                          </a:xfrm>
                          <a:prstGeom prst="rect">
                            <a:avLst/>
                          </a:prstGeom>
                          <a:noFill/>
                          <a:ln>
                            <a:noFill/>
                          </a:ln>
                        </pic:spPr>
                      </pic:pic>
                    </a:graphicData>
                  </a:graphic>
                </wp:inline>
              </w:drawing>
            </w:r>
          </w:p>
        </w:tc>
      </w:tr>
      <w:tr w:rsidR="002748B1" w:rsidRPr="00E93CB4" w14:paraId="11ED0E97" w14:textId="77777777" w:rsidTr="5147CC4E">
        <w:trPr>
          <w:trHeight w:val="870"/>
        </w:trPr>
        <w:tc>
          <w:tcPr>
            <w:tcW w:w="9173" w:type="dxa"/>
            <w:gridSpan w:val="2"/>
          </w:tcPr>
          <w:p w14:paraId="035DD02A" w14:textId="77777777" w:rsidR="002748B1" w:rsidRPr="00E93CB4" w:rsidRDefault="002748B1" w:rsidP="005722FD">
            <w:pPr>
              <w:ind w:right="22"/>
              <w:rPr>
                <w:rFonts w:ascii="Arial" w:eastAsia="Times New Roman" w:hAnsi="Arial" w:cs="Arial"/>
                <w:b/>
                <w:sz w:val="18"/>
                <w:szCs w:val="18"/>
                <w:lang w:eastAsia="en-AU"/>
              </w:rPr>
            </w:pPr>
          </w:p>
          <w:p w14:paraId="41078511" w14:textId="6F6D56E4" w:rsidR="002748B1" w:rsidRPr="00E93CB4" w:rsidRDefault="002748B1" w:rsidP="002748B1">
            <w:pPr>
              <w:ind w:right="22"/>
              <w:jc w:val="center"/>
              <w:rPr>
                <w:rFonts w:ascii="Arial" w:eastAsia="Times New Roman" w:hAnsi="Arial" w:cs="Arial"/>
                <w:b/>
                <w:sz w:val="28"/>
                <w:szCs w:val="28"/>
                <w:lang w:eastAsia="en-AU"/>
              </w:rPr>
            </w:pPr>
            <w:r>
              <w:rPr>
                <w:rFonts w:ascii="Arial" w:eastAsia="Times New Roman" w:hAnsi="Arial" w:cs="Arial"/>
                <w:b/>
                <w:sz w:val="28"/>
                <w:szCs w:val="28"/>
                <w:lang w:eastAsia="en-AU"/>
              </w:rPr>
              <w:t>COUNCIL ASSESSMENT REPORT</w:t>
            </w:r>
          </w:p>
          <w:p w14:paraId="5888C4A7" w14:textId="616E6A9C" w:rsidR="002748B1" w:rsidRPr="00E93CB4" w:rsidRDefault="00000000" w:rsidP="002748B1">
            <w:pPr>
              <w:ind w:right="22"/>
              <w:jc w:val="center"/>
              <w:rPr>
                <w:rFonts w:ascii="Arial" w:hAnsi="Arial" w:cs="Arial"/>
                <w:sz w:val="24"/>
                <w:szCs w:val="24"/>
              </w:rPr>
            </w:pPr>
            <w:sdt>
              <w:sdtPr>
                <w:rPr>
                  <w:rFonts w:ascii="Arial" w:eastAsia="Times New Roman" w:hAnsi="Arial" w:cs="Arial"/>
                  <w:sz w:val="24"/>
                  <w:szCs w:val="24"/>
                  <w:lang w:eastAsia="en-AU"/>
                </w:rPr>
                <w:id w:val="3866020"/>
                <w:placeholder>
                  <w:docPart w:val="584C0746BAD6466FA620BB0EC568A30F"/>
                </w:placeholder>
                <w:dropDownList>
                  <w:listItem w:value="Choose an item."/>
                  <w:listItem w:displayText="SYDNEY NORTH" w:value="SYDNEY NORTH"/>
                  <w:listItem w:displayText="SYDNEY SOUTH" w:value="SYDNEY SOUTH"/>
                  <w:listItem w:displayText="HUNTER AND CENTRAL COAST REGIONAL" w:value="HUNTER AND CENTRAL COAST REGIONAL"/>
                  <w:listItem w:displayText="SOUTHERN REGIONAL" w:value="SOUTHERN REGIONAL"/>
                  <w:listItem w:displayText="NORTHERN REGIONAL" w:value="NORTHERN REGIONAL"/>
                  <w:listItem w:displayText="WESTERN REGIONAL" w:value="WESTERN REGIONAL"/>
                  <w:listItem w:displayText="SYDNEY CENTRAL CITY " w:value="SYDNEY CENTRAL CITY "/>
                  <w:listItem w:displayText="SYDNEY EASTERN CITY " w:value="SYDNEY EASTERN CITY "/>
                  <w:listItem w:displayText="SYDNEY WESTERN CITY " w:value="SYDNEY WESTERN CITY "/>
                </w:dropDownList>
              </w:sdtPr>
              <w:sdtContent>
                <w:r w:rsidR="00C30878" w:rsidRPr="00EB16F4">
                  <w:rPr>
                    <w:rFonts w:ascii="Arial" w:eastAsia="Times New Roman" w:hAnsi="Arial" w:cs="Arial"/>
                    <w:sz w:val="24"/>
                    <w:szCs w:val="24"/>
                    <w:lang w:eastAsia="en-AU"/>
                  </w:rPr>
                  <w:t>HUNTER AND CENTRAL COAST REGIONAL</w:t>
                </w:r>
              </w:sdtContent>
            </w:sdt>
            <w:r w:rsidR="002748B1" w:rsidRPr="00EB16F4">
              <w:rPr>
                <w:rFonts w:ascii="Arial" w:eastAsia="Times New Roman" w:hAnsi="Arial" w:cs="Arial"/>
                <w:sz w:val="24"/>
                <w:szCs w:val="24"/>
                <w:lang w:eastAsia="en-AU"/>
              </w:rPr>
              <w:t xml:space="preserve"> PLANNING </w:t>
            </w:r>
            <w:r w:rsidR="002748B1" w:rsidRPr="00E93CB4">
              <w:rPr>
                <w:rFonts w:ascii="Arial" w:eastAsia="Times New Roman" w:hAnsi="Arial" w:cs="Arial"/>
                <w:sz w:val="24"/>
                <w:szCs w:val="24"/>
                <w:lang w:eastAsia="en-AU"/>
              </w:rPr>
              <w:t>PANEL</w:t>
            </w:r>
            <w:r w:rsidR="00E32528">
              <w:rPr>
                <w:rFonts w:ascii="Arial" w:eastAsia="Times New Roman" w:hAnsi="Arial" w:cs="Arial"/>
                <w:sz w:val="24"/>
                <w:szCs w:val="24"/>
                <w:lang w:eastAsia="en-AU"/>
              </w:rPr>
              <w:t xml:space="preserve"> </w:t>
            </w:r>
          </w:p>
        </w:tc>
      </w:tr>
    </w:tbl>
    <w:p w14:paraId="4E557B1D" w14:textId="77777777" w:rsidR="002748B1" w:rsidRPr="00E93CB4" w:rsidRDefault="002748B1" w:rsidP="002748B1">
      <w:pPr>
        <w:pStyle w:val="NoSpacing"/>
        <w:rPr>
          <w:rFonts w:ascii="Arial" w:hAnsi="Arial" w:cs="Arial"/>
        </w:rPr>
      </w:pPr>
    </w:p>
    <w:tbl>
      <w:tblPr>
        <w:tblStyle w:val="ProjectTable"/>
        <w:tblpPr w:leftFromText="180" w:rightFromText="180" w:vertAnchor="text" w:horzAnchor="margin" w:tblpY="82"/>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80" w:firstRow="0" w:lastRow="0" w:firstColumn="1" w:lastColumn="0" w:noHBand="1" w:noVBand="0"/>
      </w:tblPr>
      <w:tblGrid>
        <w:gridCol w:w="2898"/>
        <w:gridCol w:w="6118"/>
      </w:tblGrid>
      <w:tr w:rsidR="003B0E72" w:rsidRPr="00E93CB4" w14:paraId="1BBFE4AF" w14:textId="77777777" w:rsidTr="4A7669DC">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060F395" w14:textId="72157461" w:rsidR="003B0E72" w:rsidRPr="00E93CB4" w:rsidRDefault="003B0E72" w:rsidP="003B0E72">
            <w:pPr>
              <w:spacing w:before="60" w:after="60"/>
              <w:rPr>
                <w:rFonts w:ascii="Arial" w:hAnsi="Arial" w:cs="Arial"/>
              </w:rPr>
            </w:pPr>
            <w:r w:rsidRPr="00C6215C">
              <w:rPr>
                <w:rFonts w:ascii="Arial" w:hAnsi="Arial" w:cs="Arial"/>
                <w:color w:val="auto"/>
                <w:sz w:val="22"/>
                <w:szCs w:val="22"/>
              </w:rPr>
              <w:t>PANEL REFERENCE &amp; DA NUMBER</w:t>
            </w:r>
          </w:p>
        </w:tc>
        <w:tc>
          <w:tcPr>
            <w:tcW w:w="3393" w:type="pct"/>
            <w:vAlign w:val="center"/>
          </w:tcPr>
          <w:p w14:paraId="626D721E" w14:textId="61942A5F" w:rsidR="003B0E72" w:rsidRPr="00E93CB4" w:rsidRDefault="003B0E72" w:rsidP="003B0E72">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lang w:val="en-AU"/>
              </w:rPr>
            </w:pPr>
            <w:r w:rsidRPr="00C6215C">
              <w:rPr>
                <w:rFonts w:ascii="Arial" w:hAnsi="Arial" w:cs="Arial"/>
                <w:color w:val="auto"/>
                <w:sz w:val="22"/>
                <w:szCs w:val="22"/>
                <w:lang w:val="en-AU"/>
              </w:rPr>
              <w:t>PPSHCC-</w:t>
            </w:r>
            <w:r w:rsidR="00066235">
              <w:rPr>
                <w:rFonts w:ascii="Arial" w:hAnsi="Arial" w:cs="Arial"/>
                <w:color w:val="auto"/>
                <w:sz w:val="22"/>
                <w:szCs w:val="22"/>
                <w:lang w:val="en-AU"/>
              </w:rPr>
              <w:t>140</w:t>
            </w:r>
            <w:r w:rsidRPr="00C6215C">
              <w:rPr>
                <w:rFonts w:ascii="Arial" w:hAnsi="Arial" w:cs="Arial"/>
                <w:color w:val="auto"/>
                <w:sz w:val="22"/>
                <w:szCs w:val="22"/>
                <w:lang w:val="en-AU"/>
              </w:rPr>
              <w:t xml:space="preserve"> – DA 202</w:t>
            </w:r>
            <w:r w:rsidR="00066235">
              <w:rPr>
                <w:rFonts w:ascii="Arial" w:hAnsi="Arial" w:cs="Arial"/>
                <w:color w:val="auto"/>
                <w:sz w:val="22"/>
                <w:szCs w:val="22"/>
                <w:lang w:val="en-AU"/>
              </w:rPr>
              <w:t>2</w:t>
            </w:r>
            <w:r w:rsidRPr="00C6215C">
              <w:rPr>
                <w:rFonts w:ascii="Arial" w:hAnsi="Arial" w:cs="Arial"/>
                <w:color w:val="auto"/>
                <w:sz w:val="22"/>
                <w:szCs w:val="22"/>
                <w:lang w:val="en-AU"/>
              </w:rPr>
              <w:t>/</w:t>
            </w:r>
            <w:r w:rsidR="00066235">
              <w:rPr>
                <w:rFonts w:ascii="Arial" w:hAnsi="Arial" w:cs="Arial"/>
                <w:color w:val="auto"/>
                <w:sz w:val="22"/>
                <w:szCs w:val="22"/>
                <w:lang w:val="en-AU"/>
              </w:rPr>
              <w:t>95</w:t>
            </w:r>
            <w:r w:rsidRPr="00C6215C">
              <w:rPr>
                <w:rFonts w:ascii="Arial" w:hAnsi="Arial" w:cs="Arial"/>
                <w:color w:val="auto"/>
                <w:sz w:val="22"/>
                <w:szCs w:val="22"/>
                <w:lang w:val="en-AU"/>
              </w:rPr>
              <w:t xml:space="preserve"> </w:t>
            </w:r>
          </w:p>
        </w:tc>
      </w:tr>
      <w:tr w:rsidR="003B0E72" w:rsidRPr="00E93CB4" w14:paraId="15064740" w14:textId="77777777" w:rsidTr="4A7669DC">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BD97F99" w14:textId="7416861D" w:rsidR="003B0E72" w:rsidRPr="00E93CB4" w:rsidRDefault="003B0E72" w:rsidP="003B0E72">
            <w:pPr>
              <w:spacing w:before="60" w:after="60"/>
              <w:rPr>
                <w:rFonts w:ascii="Arial" w:hAnsi="Arial" w:cs="Arial"/>
              </w:rPr>
            </w:pPr>
            <w:r w:rsidRPr="00C6215C">
              <w:rPr>
                <w:rFonts w:ascii="Arial" w:hAnsi="Arial" w:cs="Arial"/>
                <w:color w:val="auto"/>
                <w:sz w:val="22"/>
                <w:szCs w:val="22"/>
              </w:rPr>
              <w:t xml:space="preserve">PROPOSAL </w:t>
            </w:r>
          </w:p>
        </w:tc>
        <w:tc>
          <w:tcPr>
            <w:tcW w:w="3393" w:type="pct"/>
            <w:vAlign w:val="center"/>
          </w:tcPr>
          <w:p w14:paraId="2200D55E" w14:textId="1DBD9CE4" w:rsidR="003B0E72" w:rsidRPr="00E93CB4" w:rsidRDefault="005B4C46" w:rsidP="003B0E72">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Pr>
                <w:rFonts w:ascii="Arial" w:hAnsi="Arial" w:cs="Arial"/>
                <w:color w:val="auto"/>
                <w:sz w:val="22"/>
                <w:szCs w:val="22"/>
              </w:rPr>
              <w:t>D</w:t>
            </w:r>
            <w:r w:rsidR="00CB68AF">
              <w:rPr>
                <w:rFonts w:ascii="Arial" w:hAnsi="Arial" w:cs="Arial"/>
                <w:color w:val="auto"/>
                <w:sz w:val="22"/>
                <w:szCs w:val="22"/>
              </w:rPr>
              <w:t xml:space="preserve">emolition of </w:t>
            </w:r>
            <w:r w:rsidR="00340AF0">
              <w:rPr>
                <w:rFonts w:ascii="Arial" w:hAnsi="Arial" w:cs="Arial"/>
                <w:color w:val="auto"/>
                <w:sz w:val="22"/>
                <w:szCs w:val="22"/>
              </w:rPr>
              <w:t xml:space="preserve">existing </w:t>
            </w:r>
            <w:r w:rsidR="00CB68AF">
              <w:rPr>
                <w:rFonts w:ascii="Arial" w:hAnsi="Arial" w:cs="Arial"/>
                <w:color w:val="auto"/>
                <w:sz w:val="22"/>
                <w:szCs w:val="22"/>
              </w:rPr>
              <w:t>Grandstand</w:t>
            </w:r>
            <w:r w:rsidR="003B0E72" w:rsidRPr="00C6215C">
              <w:rPr>
                <w:rFonts w:ascii="Arial" w:hAnsi="Arial" w:cs="Arial"/>
                <w:color w:val="auto"/>
                <w:sz w:val="22"/>
                <w:szCs w:val="22"/>
              </w:rPr>
              <w:t xml:space="preserve"> </w:t>
            </w:r>
            <w:r w:rsidR="00CB68AF">
              <w:rPr>
                <w:rFonts w:ascii="Arial" w:hAnsi="Arial" w:cs="Arial"/>
                <w:color w:val="auto"/>
                <w:sz w:val="22"/>
                <w:szCs w:val="22"/>
              </w:rPr>
              <w:t>and construction of new Grandstand</w:t>
            </w:r>
            <w:r w:rsidR="008D4EF4">
              <w:rPr>
                <w:rFonts w:ascii="Arial" w:hAnsi="Arial" w:cs="Arial"/>
                <w:color w:val="auto"/>
                <w:sz w:val="22"/>
                <w:szCs w:val="22"/>
              </w:rPr>
              <w:t>,</w:t>
            </w:r>
            <w:r w:rsidR="00340AF0">
              <w:rPr>
                <w:rFonts w:ascii="Arial" w:hAnsi="Arial" w:cs="Arial"/>
                <w:color w:val="auto"/>
                <w:sz w:val="22"/>
                <w:szCs w:val="22"/>
              </w:rPr>
              <w:t xml:space="preserve"> amenities</w:t>
            </w:r>
            <w:r w:rsidR="008D4EF4">
              <w:rPr>
                <w:rFonts w:ascii="Arial" w:hAnsi="Arial" w:cs="Arial"/>
                <w:color w:val="auto"/>
                <w:sz w:val="22"/>
                <w:szCs w:val="22"/>
              </w:rPr>
              <w:t xml:space="preserve"> and function room</w:t>
            </w:r>
          </w:p>
        </w:tc>
      </w:tr>
      <w:tr w:rsidR="003B0E72" w:rsidRPr="00E93CB4" w14:paraId="052B07E0" w14:textId="77777777" w:rsidTr="4A7669DC">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08A89923" w14:textId="564000C2" w:rsidR="003B0E72" w:rsidRPr="00E93CB4" w:rsidRDefault="003B0E72" w:rsidP="003B0E72">
            <w:pPr>
              <w:spacing w:before="60" w:after="60"/>
              <w:rPr>
                <w:rFonts w:ascii="Arial" w:hAnsi="Arial" w:cs="Arial"/>
              </w:rPr>
            </w:pPr>
            <w:r w:rsidRPr="00C6215C">
              <w:rPr>
                <w:rFonts w:ascii="Arial" w:hAnsi="Arial" w:cs="Arial"/>
                <w:color w:val="auto"/>
                <w:sz w:val="22"/>
                <w:szCs w:val="22"/>
              </w:rPr>
              <w:t>ADDRESS</w:t>
            </w:r>
          </w:p>
        </w:tc>
        <w:tc>
          <w:tcPr>
            <w:tcW w:w="3393" w:type="pct"/>
            <w:vAlign w:val="center"/>
          </w:tcPr>
          <w:p w14:paraId="47077BF4" w14:textId="742D1006" w:rsidR="003B0E72" w:rsidRPr="00E93CB4" w:rsidRDefault="00A026E7" w:rsidP="003B0E72">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Pr>
                <w:rFonts w:ascii="Arial" w:hAnsi="Arial" w:cs="Arial"/>
                <w:color w:val="auto"/>
                <w:sz w:val="22"/>
                <w:szCs w:val="22"/>
                <w:lang w:val="en-AU"/>
              </w:rPr>
              <w:t xml:space="preserve">Olympic Park, </w:t>
            </w:r>
            <w:r w:rsidR="002412BD">
              <w:rPr>
                <w:rFonts w:ascii="Arial" w:hAnsi="Arial" w:cs="Arial"/>
                <w:color w:val="auto"/>
                <w:sz w:val="22"/>
                <w:szCs w:val="22"/>
                <w:lang w:val="en-AU"/>
              </w:rPr>
              <w:t xml:space="preserve">3 </w:t>
            </w:r>
            <w:r>
              <w:rPr>
                <w:rFonts w:ascii="Arial" w:hAnsi="Arial" w:cs="Arial"/>
                <w:color w:val="auto"/>
                <w:sz w:val="22"/>
                <w:szCs w:val="22"/>
                <w:lang w:val="en-AU"/>
              </w:rPr>
              <w:t>Wilkinson Ave Muswellbroo</w:t>
            </w:r>
            <w:r w:rsidR="00340AF0" w:rsidRPr="00340AF0">
              <w:rPr>
                <w:rFonts w:ascii="Arial" w:hAnsi="Arial" w:cs="Arial"/>
                <w:sz w:val="22"/>
                <w:szCs w:val="22"/>
              </w:rPr>
              <w:t>k</w:t>
            </w:r>
            <w:r w:rsidR="00DE2344">
              <w:rPr>
                <w:rFonts w:ascii="Arial" w:hAnsi="Arial" w:cs="Arial"/>
                <w:sz w:val="22"/>
                <w:szCs w:val="22"/>
              </w:rPr>
              <w:t xml:space="preserve"> (Lot </w:t>
            </w:r>
            <w:r w:rsidR="002412BD">
              <w:rPr>
                <w:rFonts w:ascii="Arial" w:hAnsi="Arial" w:cs="Arial"/>
                <w:sz w:val="22"/>
                <w:szCs w:val="22"/>
              </w:rPr>
              <w:t>7010 DP 93327)</w:t>
            </w:r>
          </w:p>
        </w:tc>
      </w:tr>
      <w:tr w:rsidR="003B0E72" w:rsidRPr="00E93CB4" w14:paraId="35A90E41" w14:textId="77777777" w:rsidTr="4A7669DC">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689EA67A" w14:textId="1D6C2C94" w:rsidR="003B0E72" w:rsidRPr="00E93CB4" w:rsidRDefault="003B0E72" w:rsidP="003B0E72">
            <w:pPr>
              <w:spacing w:before="60" w:after="60"/>
              <w:rPr>
                <w:rFonts w:ascii="Arial" w:hAnsi="Arial" w:cs="Arial"/>
              </w:rPr>
            </w:pPr>
            <w:r w:rsidRPr="00C6215C">
              <w:rPr>
                <w:rFonts w:ascii="Arial" w:hAnsi="Arial" w:cs="Arial"/>
                <w:color w:val="auto"/>
                <w:sz w:val="22"/>
                <w:szCs w:val="22"/>
              </w:rPr>
              <w:t>APPLICANT</w:t>
            </w:r>
          </w:p>
        </w:tc>
        <w:tc>
          <w:tcPr>
            <w:tcW w:w="3393" w:type="pct"/>
            <w:vAlign w:val="center"/>
          </w:tcPr>
          <w:p w14:paraId="29657E3F" w14:textId="0A7CA3AC" w:rsidR="003B0E72" w:rsidRPr="002C17AB" w:rsidRDefault="00A026E7" w:rsidP="003B0E72">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r>
              <w:rPr>
                <w:rFonts w:ascii="Arial" w:hAnsi="Arial" w:cs="Arial"/>
                <w:color w:val="auto"/>
                <w:sz w:val="22"/>
                <w:szCs w:val="22"/>
              </w:rPr>
              <w:t>GHD</w:t>
            </w:r>
            <w:r w:rsidR="003B0E72" w:rsidRPr="002C17AB">
              <w:rPr>
                <w:rFonts w:ascii="Arial" w:hAnsi="Arial" w:cs="Arial"/>
                <w:color w:val="auto"/>
                <w:sz w:val="22"/>
                <w:szCs w:val="22"/>
              </w:rPr>
              <w:t xml:space="preserve"> </w:t>
            </w:r>
            <w:r w:rsidR="002412BD">
              <w:rPr>
                <w:rFonts w:ascii="Arial" w:hAnsi="Arial" w:cs="Arial"/>
                <w:color w:val="auto"/>
                <w:sz w:val="22"/>
                <w:szCs w:val="22"/>
              </w:rPr>
              <w:t>P/L</w:t>
            </w:r>
          </w:p>
        </w:tc>
      </w:tr>
      <w:tr w:rsidR="003B0E72" w:rsidRPr="00E93CB4" w14:paraId="2126051A" w14:textId="77777777" w:rsidTr="4A7669DC">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2974B95B" w14:textId="6B9A8D35" w:rsidR="003B0E72" w:rsidRPr="00E93CB4" w:rsidRDefault="003B0E72" w:rsidP="003B0E72">
            <w:pPr>
              <w:spacing w:before="60" w:after="60"/>
              <w:rPr>
                <w:rFonts w:ascii="Arial" w:hAnsi="Arial" w:cs="Arial"/>
              </w:rPr>
            </w:pPr>
            <w:r w:rsidRPr="00C6215C">
              <w:rPr>
                <w:rFonts w:ascii="Arial" w:hAnsi="Arial" w:cs="Arial"/>
                <w:color w:val="auto"/>
                <w:sz w:val="22"/>
                <w:szCs w:val="22"/>
              </w:rPr>
              <w:t>OWNER</w:t>
            </w:r>
          </w:p>
        </w:tc>
        <w:tc>
          <w:tcPr>
            <w:tcW w:w="3393" w:type="pct"/>
            <w:vAlign w:val="center"/>
          </w:tcPr>
          <w:p w14:paraId="7DF7A947" w14:textId="5AE615F8" w:rsidR="003B0E72" w:rsidRPr="002C17AB" w:rsidRDefault="002C17AB" w:rsidP="003B0E72">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r w:rsidRPr="002C17AB">
              <w:rPr>
                <w:rFonts w:ascii="Arial" w:hAnsi="Arial" w:cs="Arial"/>
                <w:color w:val="auto"/>
                <w:sz w:val="22"/>
                <w:szCs w:val="22"/>
              </w:rPr>
              <w:t>Muswellbrook Shire Council</w:t>
            </w:r>
          </w:p>
        </w:tc>
      </w:tr>
      <w:tr w:rsidR="003B0E72" w:rsidRPr="00E93CB4" w14:paraId="4BE32A79" w14:textId="77777777" w:rsidTr="4A7669DC">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865944F" w14:textId="4B6807BA" w:rsidR="003B0E72" w:rsidRPr="00D9139E" w:rsidRDefault="003B0E72" w:rsidP="003B0E72">
            <w:pPr>
              <w:spacing w:before="60" w:after="60"/>
              <w:rPr>
                <w:rFonts w:ascii="Arial" w:hAnsi="Arial" w:cs="Arial"/>
              </w:rPr>
            </w:pPr>
            <w:r w:rsidRPr="00C6215C">
              <w:rPr>
                <w:rFonts w:ascii="Arial" w:hAnsi="Arial" w:cs="Arial"/>
                <w:color w:val="auto"/>
                <w:sz w:val="22"/>
                <w:szCs w:val="22"/>
              </w:rPr>
              <w:t>DA LODGEMENT DATE</w:t>
            </w:r>
          </w:p>
        </w:tc>
        <w:tc>
          <w:tcPr>
            <w:tcW w:w="3393" w:type="pct"/>
            <w:vAlign w:val="center"/>
          </w:tcPr>
          <w:p w14:paraId="2BF75E23" w14:textId="74F5BC02" w:rsidR="003B0E72" w:rsidRPr="00A026E7" w:rsidRDefault="006D599A" w:rsidP="003B0E72">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highlight w:val="yellow"/>
              </w:rPr>
            </w:pPr>
            <w:r w:rsidRPr="00243B07">
              <w:rPr>
                <w:rFonts w:ascii="Arial" w:hAnsi="Arial" w:cs="Arial"/>
                <w:color w:val="auto"/>
                <w:sz w:val="22"/>
                <w:szCs w:val="22"/>
              </w:rPr>
              <w:t>3 August</w:t>
            </w:r>
            <w:r w:rsidR="003B0E72" w:rsidRPr="00243B07">
              <w:rPr>
                <w:rFonts w:ascii="Arial" w:hAnsi="Arial" w:cs="Arial"/>
                <w:color w:val="auto"/>
                <w:sz w:val="22"/>
                <w:szCs w:val="22"/>
              </w:rPr>
              <w:t xml:space="preserve"> 202</w:t>
            </w:r>
            <w:r w:rsidR="00A026E7" w:rsidRPr="00243B07">
              <w:rPr>
                <w:rFonts w:ascii="Arial" w:hAnsi="Arial" w:cs="Arial"/>
                <w:color w:val="auto"/>
                <w:sz w:val="22"/>
                <w:szCs w:val="22"/>
              </w:rPr>
              <w:t>2</w:t>
            </w:r>
          </w:p>
        </w:tc>
      </w:tr>
      <w:tr w:rsidR="003B0E72" w:rsidRPr="00E93CB4" w14:paraId="1B09C433" w14:textId="77777777" w:rsidTr="4A7669DC">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0C18D68" w14:textId="765FEFE7" w:rsidR="003B0E72" w:rsidRPr="00E93CB4" w:rsidRDefault="003B0E72" w:rsidP="003B0E72">
            <w:pPr>
              <w:spacing w:before="60" w:after="60"/>
              <w:rPr>
                <w:rFonts w:ascii="Arial" w:hAnsi="Arial" w:cs="Arial"/>
              </w:rPr>
            </w:pPr>
            <w:r w:rsidRPr="00C6215C">
              <w:rPr>
                <w:rFonts w:ascii="Arial" w:hAnsi="Arial" w:cs="Arial"/>
                <w:color w:val="auto"/>
                <w:sz w:val="22"/>
                <w:szCs w:val="22"/>
              </w:rPr>
              <w:t xml:space="preserve">APPLICATION TYPE </w:t>
            </w:r>
          </w:p>
        </w:tc>
        <w:tc>
          <w:tcPr>
            <w:tcW w:w="3393" w:type="pct"/>
            <w:vAlign w:val="center"/>
          </w:tcPr>
          <w:p w14:paraId="4400A3A0" w14:textId="77777777" w:rsidR="00AF2EC1" w:rsidRDefault="003B0E72" w:rsidP="003B0E72">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C6215C">
              <w:rPr>
                <w:rFonts w:ascii="Arial" w:hAnsi="Arial" w:cs="Arial"/>
                <w:color w:val="auto"/>
                <w:sz w:val="22"/>
                <w:szCs w:val="22"/>
                <w:lang w:val="en-AU"/>
              </w:rPr>
              <w:t xml:space="preserve">Development Application </w:t>
            </w:r>
          </w:p>
          <w:p w14:paraId="5C5A9B6E" w14:textId="0243D4E6" w:rsidR="003B0E72" w:rsidRPr="00E93CB4" w:rsidRDefault="00E86A3E" w:rsidP="003B0E72">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Pr>
                <w:rFonts w:ascii="Arial" w:hAnsi="Arial" w:cs="Arial"/>
                <w:color w:val="auto"/>
                <w:sz w:val="22"/>
                <w:szCs w:val="22"/>
                <w:lang w:val="en-AU"/>
              </w:rPr>
              <w:t>(Not Integrated</w:t>
            </w:r>
            <w:r w:rsidR="00AF2EC1">
              <w:rPr>
                <w:rFonts w:ascii="Arial" w:hAnsi="Arial" w:cs="Arial"/>
                <w:color w:val="auto"/>
                <w:sz w:val="22"/>
                <w:szCs w:val="22"/>
                <w:lang w:val="en-AU"/>
              </w:rPr>
              <w:t xml:space="preserve"> Development</w:t>
            </w:r>
            <w:r>
              <w:rPr>
                <w:rFonts w:ascii="Arial" w:hAnsi="Arial" w:cs="Arial"/>
                <w:color w:val="auto"/>
                <w:sz w:val="22"/>
                <w:szCs w:val="22"/>
                <w:lang w:val="en-AU"/>
              </w:rPr>
              <w:t>)</w:t>
            </w:r>
          </w:p>
        </w:tc>
      </w:tr>
      <w:tr w:rsidR="00DA4F04" w:rsidRPr="00E93CB4" w14:paraId="21793023" w14:textId="77777777" w:rsidTr="4A7669DC">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5CAED265" w14:textId="4CD269B0" w:rsidR="00DA4F04" w:rsidRPr="00E93CB4" w:rsidRDefault="00DA4F04" w:rsidP="00DA4F04">
            <w:pPr>
              <w:spacing w:before="60" w:after="60"/>
              <w:rPr>
                <w:rFonts w:ascii="Arial" w:hAnsi="Arial" w:cs="Arial"/>
              </w:rPr>
            </w:pPr>
            <w:r w:rsidRPr="00C6215C">
              <w:rPr>
                <w:rFonts w:ascii="Arial" w:hAnsi="Arial" w:cs="Arial"/>
                <w:color w:val="auto"/>
                <w:sz w:val="22"/>
                <w:szCs w:val="22"/>
              </w:rPr>
              <w:t>REGIONALLY SIGNIFICANT CRITERIA</w:t>
            </w:r>
          </w:p>
        </w:tc>
        <w:tc>
          <w:tcPr>
            <w:tcW w:w="3393" w:type="pct"/>
            <w:vAlign w:val="center"/>
          </w:tcPr>
          <w:p w14:paraId="39CA5059" w14:textId="76B6760F" w:rsidR="00DA4F04" w:rsidRPr="00E93CB4" w:rsidRDefault="00B04E98" w:rsidP="00DA4F04">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B04E98">
              <w:rPr>
                <w:rFonts w:ascii="Arial" w:hAnsi="Arial" w:cs="Arial"/>
                <w:color w:val="auto"/>
                <w:sz w:val="22"/>
                <w:szCs w:val="22"/>
                <w:lang w:val="en-AU"/>
              </w:rPr>
              <w:t xml:space="preserve">Clause 2.19(1) of the SEPP, </w:t>
            </w:r>
            <w:r>
              <w:rPr>
                <w:rFonts w:ascii="Arial" w:hAnsi="Arial" w:cs="Arial"/>
                <w:color w:val="auto"/>
                <w:sz w:val="22"/>
                <w:szCs w:val="22"/>
                <w:lang w:val="en-AU"/>
              </w:rPr>
              <w:t>the development</w:t>
            </w:r>
            <w:r w:rsidRPr="00B04E98">
              <w:rPr>
                <w:rFonts w:ascii="Arial" w:hAnsi="Arial" w:cs="Arial"/>
                <w:color w:val="auto"/>
                <w:sz w:val="22"/>
                <w:szCs w:val="22"/>
                <w:lang w:val="en-AU"/>
              </w:rPr>
              <w:t xml:space="preserve"> satisfies the criteria in Clause 3 of Schedule 6 of the SEPP as the proposal is Council related development over $5 million</w:t>
            </w:r>
          </w:p>
        </w:tc>
      </w:tr>
      <w:tr w:rsidR="00DA4F04" w:rsidRPr="00E93CB4" w14:paraId="5D88FAEF" w14:textId="77777777" w:rsidTr="4A7669DC">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A0A26B7" w14:textId="1567E85D" w:rsidR="00DA4F04" w:rsidRPr="009B4677" w:rsidRDefault="00791F98" w:rsidP="00DA4F04">
            <w:pPr>
              <w:spacing w:before="60" w:after="60"/>
              <w:rPr>
                <w:rFonts w:ascii="Arial" w:hAnsi="Arial" w:cs="Arial"/>
              </w:rPr>
            </w:pPr>
            <w:r>
              <w:rPr>
                <w:rFonts w:ascii="Arial" w:hAnsi="Arial" w:cs="Arial"/>
                <w:color w:val="auto"/>
                <w:sz w:val="22"/>
                <w:szCs w:val="22"/>
              </w:rPr>
              <w:t>Project Cost</w:t>
            </w:r>
          </w:p>
        </w:tc>
        <w:tc>
          <w:tcPr>
            <w:tcW w:w="3393" w:type="pct"/>
            <w:vAlign w:val="center"/>
          </w:tcPr>
          <w:p w14:paraId="327C16F1" w14:textId="4E3EE5C4" w:rsidR="00DA4F04" w:rsidRPr="00541E26" w:rsidRDefault="00DA4F04" w:rsidP="00DA4F04">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lang w:val="en-AU"/>
              </w:rPr>
            </w:pPr>
            <w:r w:rsidRPr="00C6215C">
              <w:rPr>
                <w:rFonts w:ascii="Arial" w:hAnsi="Arial" w:cs="Arial"/>
                <w:color w:val="auto"/>
                <w:sz w:val="22"/>
                <w:szCs w:val="22"/>
                <w:lang w:val="en-AU"/>
              </w:rPr>
              <w:t>$</w:t>
            </w:r>
            <w:r w:rsidR="00A76C97">
              <w:rPr>
                <w:rFonts w:ascii="Arial" w:hAnsi="Arial" w:cs="Arial"/>
                <w:color w:val="auto"/>
                <w:sz w:val="22"/>
                <w:szCs w:val="22"/>
                <w:lang w:val="en-AU"/>
              </w:rPr>
              <w:t>8</w:t>
            </w:r>
            <w:r w:rsidR="00A51E30">
              <w:rPr>
                <w:rFonts w:ascii="Arial" w:hAnsi="Arial" w:cs="Arial"/>
                <w:color w:val="auto"/>
                <w:sz w:val="22"/>
                <w:szCs w:val="22"/>
                <w:lang w:val="en-AU"/>
              </w:rPr>
              <w:t>,596,000.00</w:t>
            </w:r>
            <w:r w:rsidRPr="00C6215C">
              <w:rPr>
                <w:rFonts w:ascii="Arial" w:hAnsi="Arial" w:cs="Arial"/>
                <w:color w:val="auto"/>
                <w:sz w:val="22"/>
                <w:szCs w:val="22"/>
                <w:lang w:val="en-AU"/>
              </w:rPr>
              <w:t xml:space="preserve"> (excluding GST)</w:t>
            </w:r>
          </w:p>
        </w:tc>
      </w:tr>
      <w:tr w:rsidR="00DA4F04" w:rsidRPr="00E93CB4" w14:paraId="28C9277E" w14:textId="77777777" w:rsidTr="4A7669DC">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10797EA5" w14:textId="52783C1E" w:rsidR="00DA4F04" w:rsidRPr="00E93CB4" w:rsidRDefault="00DA4F04" w:rsidP="00DA4F04">
            <w:pPr>
              <w:spacing w:before="60" w:after="60"/>
              <w:rPr>
                <w:rFonts w:ascii="Arial" w:hAnsi="Arial" w:cs="Arial"/>
              </w:rPr>
            </w:pPr>
            <w:r w:rsidRPr="00C6215C">
              <w:rPr>
                <w:rFonts w:ascii="Arial" w:hAnsi="Arial" w:cs="Arial"/>
                <w:color w:val="auto"/>
                <w:sz w:val="22"/>
                <w:szCs w:val="22"/>
              </w:rPr>
              <w:t>CLAUSE 4.6 REQUESTS</w:t>
            </w:r>
            <w:r w:rsidRPr="00C6215C">
              <w:rPr>
                <w:rFonts w:ascii="Arial" w:hAnsi="Arial" w:cs="Arial"/>
                <w:color w:val="auto"/>
              </w:rPr>
              <w:t xml:space="preserve"> </w:t>
            </w:r>
          </w:p>
        </w:tc>
        <w:tc>
          <w:tcPr>
            <w:tcW w:w="3393" w:type="pct"/>
            <w:vAlign w:val="center"/>
          </w:tcPr>
          <w:p w14:paraId="1FFC2FF9" w14:textId="4C58D6E9" w:rsidR="00DA4F04" w:rsidRPr="00E93CB4" w:rsidRDefault="00DA4F04" w:rsidP="00DA4F04">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C6215C">
              <w:rPr>
                <w:rFonts w:ascii="Arial" w:hAnsi="Arial" w:cs="Arial"/>
                <w:color w:val="auto"/>
                <w:sz w:val="22"/>
                <w:szCs w:val="22"/>
                <w:lang w:val="en-AU"/>
              </w:rPr>
              <w:t>NA</w:t>
            </w:r>
          </w:p>
        </w:tc>
      </w:tr>
      <w:tr w:rsidR="00D9139E" w:rsidRPr="00E93CB4" w14:paraId="2BC4857F" w14:textId="77777777" w:rsidTr="4A7669DC">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0BC54037" w14:textId="18D2AEAF" w:rsidR="00D9139E" w:rsidRPr="009B4677" w:rsidRDefault="00D9139E" w:rsidP="00D9139E">
            <w:pPr>
              <w:spacing w:before="60" w:after="60"/>
              <w:rPr>
                <w:rFonts w:ascii="Arial" w:hAnsi="Arial" w:cs="Arial"/>
              </w:rPr>
            </w:pPr>
            <w:r w:rsidRPr="00C072AB">
              <w:rPr>
                <w:rFonts w:ascii="Arial" w:hAnsi="Arial" w:cs="Arial"/>
                <w:color w:val="auto"/>
                <w:sz w:val="22"/>
                <w:szCs w:val="22"/>
              </w:rPr>
              <w:t>KEY SEPP/LEP</w:t>
            </w:r>
          </w:p>
        </w:tc>
        <w:tc>
          <w:tcPr>
            <w:tcW w:w="3393" w:type="pct"/>
            <w:vAlign w:val="center"/>
          </w:tcPr>
          <w:p w14:paraId="7F3480BA" w14:textId="77777777" w:rsidR="00F32651" w:rsidRPr="00C6215C" w:rsidRDefault="00F32651" w:rsidP="001E135E">
            <w:pPr>
              <w:numPr>
                <w:ilvl w:val="0"/>
                <w:numId w:val="3"/>
              </w:numPr>
              <w:tabs>
                <w:tab w:val="left" w:pos="7485"/>
              </w:tabs>
              <w:spacing w:before="60" w:after="60"/>
              <w:ind w:left="408" w:right="22" w:hanging="408"/>
              <w:jc w:val="both"/>
              <w:cnfStyle w:val="000000000000" w:firstRow="0" w:lastRow="0" w:firstColumn="0" w:lastColumn="0" w:oddVBand="0" w:evenVBand="0" w:oddHBand="0" w:evenHBand="0" w:firstRowFirstColumn="0" w:firstRowLastColumn="0" w:lastRowFirstColumn="0" w:lastRowLastColumn="0"/>
              <w:rPr>
                <w:rFonts w:ascii="Arial" w:hAnsi="Arial" w:cs="Arial"/>
                <w:bCs/>
                <w:i/>
                <w:color w:val="auto"/>
                <w:sz w:val="22"/>
                <w:szCs w:val="22"/>
              </w:rPr>
            </w:pPr>
            <w:r w:rsidRPr="00C6215C">
              <w:rPr>
                <w:rFonts w:ascii="Arial" w:hAnsi="Arial" w:cs="Arial"/>
                <w:bCs/>
                <w:i/>
                <w:color w:val="auto"/>
                <w:sz w:val="22"/>
                <w:szCs w:val="22"/>
              </w:rPr>
              <w:t xml:space="preserve">State Environmental Planning Policy </w:t>
            </w:r>
            <w:r>
              <w:rPr>
                <w:rFonts w:ascii="Arial" w:hAnsi="Arial" w:cs="Arial"/>
                <w:bCs/>
                <w:i/>
                <w:color w:val="auto"/>
                <w:sz w:val="22"/>
                <w:szCs w:val="22"/>
              </w:rPr>
              <w:t>(Resilience and Hazards) 2021</w:t>
            </w:r>
            <w:r w:rsidRPr="00C6215C">
              <w:rPr>
                <w:rFonts w:ascii="Arial" w:hAnsi="Arial" w:cs="Arial"/>
                <w:bCs/>
                <w:i/>
                <w:color w:val="auto"/>
                <w:sz w:val="22"/>
                <w:szCs w:val="22"/>
              </w:rPr>
              <w:t>;</w:t>
            </w:r>
          </w:p>
          <w:p w14:paraId="55FA80EE" w14:textId="323B66DC" w:rsidR="00F32651" w:rsidRPr="007F15C8" w:rsidRDefault="00F32651" w:rsidP="001E135E">
            <w:pPr>
              <w:numPr>
                <w:ilvl w:val="0"/>
                <w:numId w:val="3"/>
              </w:numPr>
              <w:tabs>
                <w:tab w:val="left" w:pos="7485"/>
              </w:tabs>
              <w:spacing w:before="60" w:after="60"/>
              <w:ind w:left="408" w:right="22" w:hanging="408"/>
              <w:jc w:val="both"/>
              <w:cnfStyle w:val="000000000000" w:firstRow="0" w:lastRow="0" w:firstColumn="0" w:lastColumn="0" w:oddVBand="0" w:evenVBand="0" w:oddHBand="0" w:evenHBand="0" w:firstRowFirstColumn="0" w:firstRowLastColumn="0" w:lastRowFirstColumn="0" w:lastRowLastColumn="0"/>
              <w:rPr>
                <w:rFonts w:ascii="Arial" w:hAnsi="Arial" w:cs="Arial"/>
                <w:bCs/>
                <w:i/>
                <w:color w:val="auto"/>
                <w:sz w:val="22"/>
                <w:szCs w:val="22"/>
              </w:rPr>
            </w:pPr>
            <w:r w:rsidRPr="00C6215C">
              <w:rPr>
                <w:rFonts w:ascii="Arial" w:hAnsi="Arial" w:cs="Arial"/>
                <w:bCs/>
                <w:i/>
                <w:color w:val="auto"/>
                <w:sz w:val="22"/>
                <w:szCs w:val="22"/>
                <w:lang w:val="en-AU"/>
              </w:rPr>
              <w:t>State Environmental Planning Policy (</w:t>
            </w:r>
            <w:r>
              <w:rPr>
                <w:rFonts w:ascii="Arial" w:hAnsi="Arial" w:cs="Arial"/>
                <w:bCs/>
                <w:i/>
                <w:color w:val="auto"/>
                <w:sz w:val="22"/>
                <w:szCs w:val="22"/>
                <w:lang w:val="en-AU"/>
              </w:rPr>
              <w:t>Planning Systems</w:t>
            </w:r>
            <w:r w:rsidRPr="00C6215C">
              <w:rPr>
                <w:rFonts w:ascii="Arial" w:hAnsi="Arial" w:cs="Arial"/>
                <w:bCs/>
                <w:i/>
                <w:color w:val="auto"/>
                <w:sz w:val="22"/>
                <w:szCs w:val="22"/>
                <w:lang w:val="en-AU"/>
              </w:rPr>
              <w:t xml:space="preserve">) </w:t>
            </w:r>
            <w:r>
              <w:rPr>
                <w:rFonts w:ascii="Arial" w:hAnsi="Arial" w:cs="Arial"/>
                <w:bCs/>
                <w:i/>
                <w:color w:val="auto"/>
                <w:sz w:val="22"/>
                <w:szCs w:val="22"/>
                <w:lang w:val="en-AU"/>
              </w:rPr>
              <w:t>2021</w:t>
            </w:r>
            <w:r w:rsidRPr="00C6215C">
              <w:rPr>
                <w:rFonts w:ascii="Arial" w:hAnsi="Arial" w:cs="Arial"/>
                <w:bCs/>
                <w:i/>
                <w:color w:val="auto"/>
                <w:sz w:val="22"/>
                <w:szCs w:val="22"/>
                <w:lang w:val="en-AU"/>
              </w:rPr>
              <w:t>;</w:t>
            </w:r>
          </w:p>
          <w:p w14:paraId="2BE5E65B" w14:textId="5453F7FB" w:rsidR="007F15C8" w:rsidRPr="000F6A50" w:rsidRDefault="007F15C8" w:rsidP="001E135E">
            <w:pPr>
              <w:numPr>
                <w:ilvl w:val="0"/>
                <w:numId w:val="3"/>
              </w:numPr>
              <w:tabs>
                <w:tab w:val="left" w:pos="7485"/>
              </w:tabs>
              <w:spacing w:before="60" w:after="60"/>
              <w:ind w:left="408" w:right="22" w:hanging="408"/>
              <w:jc w:val="both"/>
              <w:cnfStyle w:val="000000000000" w:firstRow="0" w:lastRow="0" w:firstColumn="0" w:lastColumn="0" w:oddVBand="0" w:evenVBand="0" w:oddHBand="0" w:evenHBand="0" w:firstRowFirstColumn="0" w:firstRowLastColumn="0" w:lastRowFirstColumn="0" w:lastRowLastColumn="0"/>
              <w:rPr>
                <w:rFonts w:ascii="Arial" w:hAnsi="Arial" w:cs="Arial"/>
                <w:bCs/>
                <w:i/>
                <w:color w:val="auto"/>
                <w:sz w:val="22"/>
                <w:szCs w:val="22"/>
              </w:rPr>
            </w:pPr>
            <w:r w:rsidRPr="00C6215C">
              <w:rPr>
                <w:rFonts w:ascii="Arial" w:hAnsi="Arial" w:cs="Arial"/>
                <w:bCs/>
                <w:i/>
                <w:color w:val="auto"/>
                <w:sz w:val="22"/>
                <w:szCs w:val="22"/>
                <w:lang w:val="en-AU"/>
              </w:rPr>
              <w:t>State Environmental Planning</w:t>
            </w:r>
            <w:r>
              <w:rPr>
                <w:rFonts w:ascii="Arial" w:hAnsi="Arial" w:cs="Arial"/>
                <w:bCs/>
                <w:i/>
                <w:color w:val="auto"/>
                <w:sz w:val="22"/>
                <w:szCs w:val="22"/>
                <w:lang w:val="en-AU"/>
              </w:rPr>
              <w:t xml:space="preserve"> Policy (Biodiversity and Conservation) 2021</w:t>
            </w:r>
            <w:r w:rsidR="002563B1">
              <w:rPr>
                <w:rFonts w:ascii="Arial" w:hAnsi="Arial" w:cs="Arial"/>
                <w:bCs/>
                <w:i/>
                <w:color w:val="auto"/>
                <w:sz w:val="22"/>
                <w:szCs w:val="22"/>
                <w:lang w:val="en-AU"/>
              </w:rPr>
              <w:t>;</w:t>
            </w:r>
          </w:p>
          <w:p w14:paraId="771FBD21" w14:textId="1E98B9E0" w:rsidR="000F6A50" w:rsidRDefault="00A4073F" w:rsidP="001E135E">
            <w:pPr>
              <w:numPr>
                <w:ilvl w:val="0"/>
                <w:numId w:val="3"/>
              </w:numPr>
              <w:tabs>
                <w:tab w:val="left" w:pos="7485"/>
              </w:tabs>
              <w:spacing w:before="60" w:after="60"/>
              <w:ind w:left="408" w:right="22" w:hanging="408"/>
              <w:jc w:val="both"/>
              <w:cnfStyle w:val="000000000000" w:firstRow="0" w:lastRow="0" w:firstColumn="0" w:lastColumn="0" w:oddVBand="0" w:evenVBand="0" w:oddHBand="0" w:evenHBand="0" w:firstRowFirstColumn="0" w:firstRowLastColumn="0" w:lastRowFirstColumn="0" w:lastRowLastColumn="0"/>
              <w:rPr>
                <w:rFonts w:ascii="Arial" w:hAnsi="Arial" w:cs="Arial"/>
                <w:bCs/>
                <w:i/>
                <w:color w:val="auto"/>
                <w:sz w:val="22"/>
                <w:szCs w:val="22"/>
              </w:rPr>
            </w:pPr>
            <w:r w:rsidRPr="00A4073F">
              <w:rPr>
                <w:rFonts w:ascii="Arial" w:hAnsi="Arial" w:cs="Arial"/>
                <w:bCs/>
                <w:i/>
                <w:color w:val="auto"/>
                <w:sz w:val="22"/>
                <w:szCs w:val="22"/>
              </w:rPr>
              <w:t>State Environmental Planning Policy (Transport and Infrastructure) 2021</w:t>
            </w:r>
          </w:p>
          <w:p w14:paraId="293D326F" w14:textId="390A92AF" w:rsidR="00D9139E" w:rsidRPr="00F32651" w:rsidRDefault="00F32651" w:rsidP="001E135E">
            <w:pPr>
              <w:numPr>
                <w:ilvl w:val="0"/>
                <w:numId w:val="3"/>
              </w:numPr>
              <w:tabs>
                <w:tab w:val="left" w:pos="7485"/>
              </w:tabs>
              <w:spacing w:before="60" w:after="60"/>
              <w:ind w:left="408" w:right="22" w:hanging="408"/>
              <w:jc w:val="both"/>
              <w:cnfStyle w:val="000000000000" w:firstRow="0" w:lastRow="0" w:firstColumn="0" w:lastColumn="0" w:oddVBand="0" w:evenVBand="0" w:oddHBand="0" w:evenHBand="0" w:firstRowFirstColumn="0" w:firstRowLastColumn="0" w:lastRowFirstColumn="0" w:lastRowLastColumn="0"/>
              <w:rPr>
                <w:rFonts w:ascii="Arial" w:hAnsi="Arial" w:cs="Arial"/>
                <w:i/>
                <w:iCs/>
                <w:color w:val="auto"/>
                <w:sz w:val="22"/>
                <w:szCs w:val="22"/>
              </w:rPr>
            </w:pPr>
            <w:r w:rsidRPr="0F8EA0C0">
              <w:rPr>
                <w:rFonts w:ascii="Arial" w:hAnsi="Arial" w:cs="Arial"/>
                <w:i/>
                <w:iCs/>
                <w:color w:val="auto"/>
                <w:sz w:val="22"/>
                <w:szCs w:val="22"/>
              </w:rPr>
              <w:t>Muswellbrook Local Environmental Plan 2009</w:t>
            </w:r>
          </w:p>
        </w:tc>
      </w:tr>
      <w:tr w:rsidR="00D9139E" w:rsidRPr="00E93CB4" w14:paraId="4DC78F6F" w14:textId="77777777" w:rsidTr="4A7669DC">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54DA59E9" w14:textId="2BD22C22" w:rsidR="00D9139E" w:rsidRDefault="3CEBF9E0" w:rsidP="004A5E56">
            <w:pPr>
              <w:spacing w:before="60" w:after="60"/>
              <w:jc w:val="both"/>
              <w:rPr>
                <w:rFonts w:ascii="Arial" w:hAnsi="Arial" w:cs="Arial"/>
              </w:rPr>
            </w:pPr>
            <w:r w:rsidRPr="59D56486">
              <w:rPr>
                <w:rFonts w:ascii="Arial" w:hAnsi="Arial" w:cs="Arial"/>
                <w:color w:val="auto"/>
                <w:sz w:val="22"/>
                <w:szCs w:val="22"/>
              </w:rPr>
              <w:t>TOTAL &amp; UNIQUE SUBMISSIONS</w:t>
            </w:r>
            <w:r w:rsidR="44231E4F" w:rsidRPr="59D56486">
              <w:rPr>
                <w:rFonts w:ascii="Arial" w:hAnsi="Arial" w:cs="Arial"/>
                <w:color w:val="auto"/>
                <w:sz w:val="22"/>
                <w:szCs w:val="22"/>
              </w:rPr>
              <w:t xml:space="preserve"> KEY ISSUES IN SUBMISSIONS</w:t>
            </w:r>
          </w:p>
        </w:tc>
        <w:tc>
          <w:tcPr>
            <w:tcW w:w="3393" w:type="pct"/>
            <w:vAlign w:val="center"/>
          </w:tcPr>
          <w:p w14:paraId="3BC58D8D" w14:textId="220FAFE5" w:rsidR="7EDB1544" w:rsidRDefault="79A5E029" w:rsidP="0F8EA0C0">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20"/>
                <w:szCs w:val="20"/>
              </w:rPr>
            </w:pPr>
            <w:r w:rsidRPr="0F8EA0C0">
              <w:rPr>
                <w:rFonts w:ascii="Arial" w:hAnsi="Arial" w:cs="Arial"/>
                <w:color w:val="auto"/>
                <w:sz w:val="20"/>
                <w:szCs w:val="20"/>
              </w:rPr>
              <w:t xml:space="preserve">Total number of unique submissions received Notification Period: </w:t>
            </w:r>
            <w:r w:rsidR="00227A54">
              <w:rPr>
                <w:rFonts w:ascii="Arial" w:hAnsi="Arial" w:cs="Arial"/>
                <w:b/>
                <w:bCs/>
                <w:color w:val="auto"/>
                <w:sz w:val="20"/>
                <w:szCs w:val="20"/>
              </w:rPr>
              <w:t>One (1)</w:t>
            </w:r>
          </w:p>
          <w:p w14:paraId="57B8209A" w14:textId="3AED77F8" w:rsidR="00D9139E" w:rsidRPr="00E93CB4" w:rsidRDefault="00D9139E" w:rsidP="0F8EA0C0">
            <w:pPr>
              <w:tabs>
                <w:tab w:val="left" w:pos="7485"/>
              </w:tabs>
              <w:spacing w:before="60" w:after="60" w:line="259" w:lineRule="auto"/>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p>
        </w:tc>
      </w:tr>
      <w:tr w:rsidR="001A3DA0" w:rsidRPr="00E93CB4" w14:paraId="60FB0875" w14:textId="77777777" w:rsidTr="4A7669DC">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893528B" w14:textId="78AE02BD" w:rsidR="001A3DA0" w:rsidRDefault="1FD0DF30" w:rsidP="37F49F49">
            <w:pPr>
              <w:spacing w:before="60" w:after="60"/>
              <w:jc w:val="both"/>
              <w:rPr>
                <w:rFonts w:ascii="Arial" w:hAnsi="Arial" w:cs="Arial"/>
                <w:color w:val="auto"/>
              </w:rPr>
            </w:pPr>
            <w:r w:rsidRPr="37F49F49">
              <w:rPr>
                <w:rFonts w:ascii="Arial" w:hAnsi="Arial" w:cs="Arial"/>
                <w:color w:val="auto"/>
                <w:sz w:val="22"/>
                <w:szCs w:val="22"/>
              </w:rPr>
              <w:t>DOCUMENTS SUBMITTED</w:t>
            </w:r>
            <w:r w:rsidR="6D45ACCA" w:rsidRPr="37F49F49">
              <w:rPr>
                <w:rFonts w:ascii="Arial" w:hAnsi="Arial" w:cs="Arial"/>
                <w:color w:val="auto"/>
                <w:sz w:val="22"/>
                <w:szCs w:val="22"/>
              </w:rPr>
              <w:t xml:space="preserve"> </w:t>
            </w:r>
            <w:r w:rsidRPr="37F49F49">
              <w:rPr>
                <w:rFonts w:ascii="Arial" w:hAnsi="Arial" w:cs="Arial"/>
                <w:color w:val="auto"/>
                <w:sz w:val="22"/>
                <w:szCs w:val="22"/>
              </w:rPr>
              <w:t>FOR  CONSIDERATION</w:t>
            </w:r>
          </w:p>
        </w:tc>
        <w:tc>
          <w:tcPr>
            <w:tcW w:w="3393" w:type="pct"/>
            <w:vAlign w:val="center"/>
          </w:tcPr>
          <w:p w14:paraId="481E2A5B" w14:textId="77777777" w:rsidR="001A3DA0" w:rsidRDefault="67D6CCEF" w:rsidP="37F49F49">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AU"/>
              </w:rPr>
            </w:pPr>
            <w:r w:rsidRPr="37F49F49">
              <w:rPr>
                <w:rFonts w:ascii="Arial" w:hAnsi="Arial" w:cs="Arial"/>
                <w:color w:val="auto"/>
                <w:sz w:val="20"/>
                <w:szCs w:val="20"/>
                <w:lang w:val="en-AU"/>
              </w:rPr>
              <w:t xml:space="preserve">Documents submitted as attachments to this report include: </w:t>
            </w:r>
          </w:p>
          <w:p w14:paraId="6C4F2F3D" w14:textId="4780E1E4" w:rsidR="4A1741E6" w:rsidRPr="00A03FF0" w:rsidRDefault="1D3F7914" w:rsidP="001E135E">
            <w:pPr>
              <w:pStyle w:val="ListParagraph"/>
              <w:numPr>
                <w:ilvl w:val="0"/>
                <w:numId w:val="7"/>
              </w:numPr>
              <w:tabs>
                <w:tab w:val="left" w:pos="7485"/>
              </w:tabs>
              <w:spacing w:after="0"/>
              <w:ind w:right="23"/>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eastAsia="en-AU"/>
              </w:rPr>
            </w:pPr>
            <w:r w:rsidRPr="00A03FF0">
              <w:rPr>
                <w:rFonts w:ascii="Arial" w:hAnsi="Arial" w:cs="Arial"/>
                <w:color w:val="auto"/>
                <w:sz w:val="20"/>
                <w:szCs w:val="20"/>
                <w:lang w:eastAsia="en-AU"/>
              </w:rPr>
              <w:t xml:space="preserve">Attachment A: </w:t>
            </w:r>
            <w:r w:rsidR="00A06698" w:rsidRPr="00A03FF0">
              <w:rPr>
                <w:rFonts w:ascii="Arial" w:hAnsi="Arial" w:cs="Arial"/>
                <w:color w:val="auto"/>
                <w:sz w:val="20"/>
                <w:szCs w:val="20"/>
                <w:lang w:eastAsia="en-AU"/>
              </w:rPr>
              <w:t xml:space="preserve">Plans Titled </w:t>
            </w:r>
            <w:r w:rsidR="008A05E1" w:rsidRPr="00A03FF0">
              <w:rPr>
                <w:rFonts w:ascii="Arial" w:hAnsi="Arial" w:cs="Arial"/>
                <w:color w:val="auto"/>
                <w:sz w:val="20"/>
                <w:szCs w:val="20"/>
                <w:lang w:eastAsia="en-AU"/>
              </w:rPr>
              <w:t>M</w:t>
            </w:r>
            <w:r w:rsidR="00A06698" w:rsidRPr="00A03FF0">
              <w:rPr>
                <w:rFonts w:ascii="Arial" w:hAnsi="Arial" w:cs="Arial"/>
                <w:color w:val="auto"/>
                <w:sz w:val="20"/>
                <w:szCs w:val="20"/>
                <w:lang w:eastAsia="en-AU"/>
              </w:rPr>
              <w:t xml:space="preserve">uswellbrook </w:t>
            </w:r>
            <w:r w:rsidR="008A05E1" w:rsidRPr="00A03FF0">
              <w:rPr>
                <w:rFonts w:ascii="Arial" w:hAnsi="Arial" w:cs="Arial"/>
                <w:color w:val="auto"/>
                <w:sz w:val="20"/>
                <w:szCs w:val="20"/>
                <w:lang w:eastAsia="en-AU"/>
              </w:rPr>
              <w:t>S</w:t>
            </w:r>
            <w:r w:rsidR="00A06698" w:rsidRPr="00A03FF0">
              <w:rPr>
                <w:rFonts w:ascii="Arial" w:hAnsi="Arial" w:cs="Arial"/>
                <w:color w:val="auto"/>
                <w:sz w:val="20"/>
                <w:szCs w:val="20"/>
                <w:lang w:eastAsia="en-AU"/>
              </w:rPr>
              <w:t xml:space="preserve">hire </w:t>
            </w:r>
            <w:r w:rsidR="008A05E1" w:rsidRPr="00A03FF0">
              <w:rPr>
                <w:rFonts w:ascii="Arial" w:hAnsi="Arial" w:cs="Arial"/>
                <w:color w:val="auto"/>
                <w:sz w:val="20"/>
                <w:szCs w:val="20"/>
                <w:lang w:eastAsia="en-AU"/>
              </w:rPr>
              <w:t>C</w:t>
            </w:r>
            <w:r w:rsidR="00A06698" w:rsidRPr="00A03FF0">
              <w:rPr>
                <w:rFonts w:ascii="Arial" w:hAnsi="Arial" w:cs="Arial"/>
                <w:color w:val="auto"/>
                <w:sz w:val="20"/>
                <w:szCs w:val="20"/>
                <w:lang w:eastAsia="en-AU"/>
              </w:rPr>
              <w:t>ouncil</w:t>
            </w:r>
            <w:r w:rsidR="008A05E1" w:rsidRPr="00A03FF0">
              <w:rPr>
                <w:rFonts w:ascii="Arial" w:hAnsi="Arial" w:cs="Arial"/>
                <w:color w:val="auto"/>
                <w:sz w:val="20"/>
                <w:szCs w:val="20"/>
                <w:lang w:eastAsia="en-AU"/>
              </w:rPr>
              <w:t xml:space="preserve"> Olympic Park </w:t>
            </w:r>
            <w:r w:rsidR="00A06698" w:rsidRPr="00A03FF0">
              <w:rPr>
                <w:rFonts w:ascii="Arial" w:hAnsi="Arial" w:cs="Arial"/>
                <w:color w:val="auto"/>
                <w:sz w:val="20"/>
                <w:szCs w:val="20"/>
                <w:lang w:eastAsia="en-AU"/>
              </w:rPr>
              <w:t>Grandstand</w:t>
            </w:r>
            <w:r w:rsidR="008A05E1" w:rsidRPr="00A03FF0">
              <w:rPr>
                <w:rFonts w:ascii="Arial" w:hAnsi="Arial" w:cs="Arial"/>
                <w:color w:val="auto"/>
                <w:sz w:val="20"/>
                <w:szCs w:val="20"/>
                <w:lang w:eastAsia="en-AU"/>
              </w:rPr>
              <w:t xml:space="preserve"> Amenities Architectural</w:t>
            </w:r>
            <w:r w:rsidR="00A06698" w:rsidRPr="00A03FF0">
              <w:rPr>
                <w:rFonts w:ascii="Arial" w:hAnsi="Arial" w:cs="Arial"/>
                <w:color w:val="auto"/>
                <w:sz w:val="20"/>
                <w:szCs w:val="20"/>
                <w:lang w:eastAsia="en-AU"/>
              </w:rPr>
              <w:t xml:space="preserve"> - 12529663</w:t>
            </w:r>
          </w:p>
          <w:p w14:paraId="7DBC4D9E" w14:textId="62F90295" w:rsidR="4A1741E6" w:rsidRPr="00A03FF0" w:rsidRDefault="1D3F7914" w:rsidP="001E135E">
            <w:pPr>
              <w:pStyle w:val="ListParagraph"/>
              <w:numPr>
                <w:ilvl w:val="0"/>
                <w:numId w:val="7"/>
              </w:numPr>
              <w:tabs>
                <w:tab w:val="left" w:pos="7485"/>
              </w:tabs>
              <w:spacing w:after="0"/>
              <w:ind w:right="23"/>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eastAsia="en-AU"/>
              </w:rPr>
            </w:pPr>
            <w:r w:rsidRPr="00A03FF0">
              <w:rPr>
                <w:rFonts w:ascii="Arial" w:hAnsi="Arial" w:cs="Arial"/>
                <w:color w:val="auto"/>
                <w:sz w:val="20"/>
                <w:szCs w:val="20"/>
                <w:lang w:eastAsia="en-AU"/>
              </w:rPr>
              <w:t>Attachment B: Recommended Conditions of Consent</w:t>
            </w:r>
          </w:p>
          <w:p w14:paraId="437BFE7A" w14:textId="05A3AA0C" w:rsidR="4A1741E6" w:rsidRPr="000E2D05" w:rsidRDefault="1D3F7914" w:rsidP="001E135E">
            <w:pPr>
              <w:pStyle w:val="ListParagraph"/>
              <w:numPr>
                <w:ilvl w:val="0"/>
                <w:numId w:val="7"/>
              </w:numPr>
              <w:tabs>
                <w:tab w:val="left" w:pos="7485"/>
              </w:tabs>
              <w:spacing w:after="0"/>
              <w:ind w:right="23"/>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eastAsia="en-AU"/>
              </w:rPr>
            </w:pPr>
            <w:r w:rsidRPr="000E2D05">
              <w:rPr>
                <w:rFonts w:ascii="Arial" w:hAnsi="Arial" w:cs="Arial"/>
                <w:color w:val="auto"/>
                <w:sz w:val="20"/>
                <w:szCs w:val="20"/>
                <w:lang w:eastAsia="en-AU"/>
              </w:rPr>
              <w:t xml:space="preserve">Attachment C: </w:t>
            </w:r>
            <w:r w:rsidR="00CF487E" w:rsidRPr="000E2D05">
              <w:rPr>
                <w:rFonts w:ascii="Arial" w:hAnsi="Arial" w:cs="Arial"/>
                <w:color w:val="auto"/>
                <w:sz w:val="20"/>
                <w:szCs w:val="20"/>
                <w:lang w:eastAsia="en-AU"/>
              </w:rPr>
              <w:t>ARTC</w:t>
            </w:r>
            <w:r w:rsidRPr="000E2D05">
              <w:rPr>
                <w:rFonts w:ascii="Arial" w:hAnsi="Arial" w:cs="Arial"/>
                <w:color w:val="auto"/>
                <w:sz w:val="20"/>
                <w:szCs w:val="20"/>
                <w:lang w:eastAsia="en-AU"/>
              </w:rPr>
              <w:t xml:space="preserve"> –General Terms of Approval</w:t>
            </w:r>
          </w:p>
          <w:p w14:paraId="46BFD91B" w14:textId="082BCED8" w:rsidR="007C2817" w:rsidRPr="000E2D05" w:rsidRDefault="1D3F7914" w:rsidP="001E135E">
            <w:pPr>
              <w:pStyle w:val="ListParagraph"/>
              <w:numPr>
                <w:ilvl w:val="0"/>
                <w:numId w:val="7"/>
              </w:numPr>
              <w:tabs>
                <w:tab w:val="left" w:pos="7485"/>
              </w:tabs>
              <w:spacing w:after="0"/>
              <w:ind w:right="23"/>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eastAsia="en-AU"/>
              </w:rPr>
            </w:pPr>
            <w:r w:rsidRPr="000E2D05">
              <w:rPr>
                <w:rFonts w:ascii="Arial" w:hAnsi="Arial" w:cs="Arial"/>
                <w:color w:val="auto"/>
                <w:sz w:val="20"/>
                <w:szCs w:val="20"/>
                <w:lang w:eastAsia="en-AU"/>
              </w:rPr>
              <w:lastRenderedPageBreak/>
              <w:t xml:space="preserve">Attachment </w:t>
            </w:r>
            <w:r w:rsidR="00E27380" w:rsidRPr="000E2D05">
              <w:rPr>
                <w:rFonts w:ascii="Arial" w:hAnsi="Arial" w:cs="Arial"/>
                <w:color w:val="auto"/>
                <w:sz w:val="20"/>
                <w:szCs w:val="20"/>
                <w:lang w:eastAsia="en-AU"/>
              </w:rPr>
              <w:t>D</w:t>
            </w:r>
            <w:r w:rsidRPr="000E2D05">
              <w:rPr>
                <w:rFonts w:ascii="Arial" w:hAnsi="Arial" w:cs="Arial"/>
                <w:color w:val="auto"/>
                <w:sz w:val="20"/>
                <w:szCs w:val="20"/>
                <w:lang w:eastAsia="en-AU"/>
              </w:rPr>
              <w:t xml:space="preserve">: </w:t>
            </w:r>
            <w:r w:rsidR="00E27380" w:rsidRPr="000E2D05">
              <w:rPr>
                <w:rFonts w:ascii="Arial" w:hAnsi="Arial" w:cs="Arial"/>
                <w:color w:val="auto"/>
                <w:sz w:val="20"/>
                <w:szCs w:val="20"/>
                <w:lang w:eastAsia="en-AU"/>
              </w:rPr>
              <w:t xml:space="preserve">Olympic Park Grandstand Noise Impact </w:t>
            </w:r>
            <w:r w:rsidR="007C2817" w:rsidRPr="000E2D05">
              <w:rPr>
                <w:rFonts w:ascii="Arial" w:hAnsi="Arial" w:cs="Arial"/>
                <w:color w:val="auto"/>
                <w:sz w:val="20"/>
                <w:szCs w:val="20"/>
                <w:lang w:eastAsia="en-AU"/>
              </w:rPr>
              <w:t>Assessment</w:t>
            </w:r>
          </w:p>
          <w:p w14:paraId="434B0587" w14:textId="22BDA005" w:rsidR="4A1741E6" w:rsidRPr="00A35C4C" w:rsidRDefault="1D3F7914" w:rsidP="001E135E">
            <w:pPr>
              <w:pStyle w:val="ListParagraph"/>
              <w:numPr>
                <w:ilvl w:val="0"/>
                <w:numId w:val="7"/>
              </w:numPr>
              <w:tabs>
                <w:tab w:val="left" w:pos="7485"/>
              </w:tabs>
              <w:spacing w:after="0"/>
              <w:ind w:right="23"/>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eastAsia="en-AU"/>
              </w:rPr>
            </w:pPr>
            <w:r w:rsidRPr="00A35C4C">
              <w:rPr>
                <w:rFonts w:ascii="Arial" w:hAnsi="Arial" w:cs="Arial"/>
                <w:color w:val="auto"/>
                <w:sz w:val="20"/>
                <w:szCs w:val="20"/>
                <w:lang w:eastAsia="en-AU"/>
              </w:rPr>
              <w:t xml:space="preserve">Attachment </w:t>
            </w:r>
            <w:r w:rsidR="00A35C4C" w:rsidRPr="00A35C4C">
              <w:rPr>
                <w:rFonts w:ascii="Arial" w:hAnsi="Arial" w:cs="Arial"/>
                <w:color w:val="auto"/>
                <w:sz w:val="20"/>
                <w:szCs w:val="20"/>
                <w:lang w:eastAsia="en-AU"/>
              </w:rPr>
              <w:t>E</w:t>
            </w:r>
            <w:r w:rsidRPr="00A35C4C">
              <w:rPr>
                <w:rFonts w:ascii="Arial" w:hAnsi="Arial" w:cs="Arial"/>
                <w:color w:val="auto"/>
                <w:sz w:val="20"/>
                <w:szCs w:val="20"/>
                <w:lang w:eastAsia="en-AU"/>
              </w:rPr>
              <w:t>: Applicant Response to submissions</w:t>
            </w:r>
          </w:p>
          <w:p w14:paraId="24369B29" w14:textId="77777777" w:rsidR="007E0DD8" w:rsidRDefault="007E0DD8" w:rsidP="37F49F49">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AU"/>
              </w:rPr>
            </w:pPr>
          </w:p>
          <w:p w14:paraId="503F2950" w14:textId="4C8A1430" w:rsidR="007C0600" w:rsidRDefault="67D6CCEF" w:rsidP="37F49F49">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AU"/>
              </w:rPr>
            </w:pPr>
            <w:r w:rsidRPr="37F49F49">
              <w:rPr>
                <w:rFonts w:ascii="Arial" w:hAnsi="Arial" w:cs="Arial"/>
                <w:color w:val="auto"/>
                <w:sz w:val="20"/>
                <w:szCs w:val="20"/>
                <w:lang w:val="en-AU"/>
              </w:rPr>
              <w:t xml:space="preserve">Documents </w:t>
            </w:r>
            <w:r w:rsidR="739A48D5" w:rsidRPr="37F49F49">
              <w:rPr>
                <w:rFonts w:ascii="Arial" w:hAnsi="Arial" w:cs="Arial"/>
                <w:color w:val="auto"/>
                <w:sz w:val="20"/>
                <w:szCs w:val="20"/>
                <w:lang w:val="en-AU"/>
              </w:rPr>
              <w:t xml:space="preserve">available </w:t>
            </w:r>
            <w:r w:rsidRPr="37F49F49">
              <w:rPr>
                <w:rFonts w:ascii="Arial" w:hAnsi="Arial" w:cs="Arial"/>
                <w:color w:val="auto"/>
                <w:sz w:val="20"/>
                <w:szCs w:val="20"/>
                <w:lang w:val="en-AU"/>
              </w:rPr>
              <w:t xml:space="preserve">to the Panel separate to the </w:t>
            </w:r>
            <w:r w:rsidR="000D2175" w:rsidRPr="37F49F49">
              <w:rPr>
                <w:rFonts w:ascii="Arial" w:hAnsi="Arial" w:cs="Arial"/>
                <w:color w:val="auto"/>
                <w:sz w:val="20"/>
                <w:szCs w:val="20"/>
                <w:lang w:val="en-AU"/>
              </w:rPr>
              <w:t>re</w:t>
            </w:r>
            <w:r w:rsidR="000D2175" w:rsidRPr="37F49F49">
              <w:rPr>
                <w:rFonts w:ascii="Arial" w:hAnsi="Arial" w:cs="Arial"/>
                <w:sz w:val="20"/>
                <w:szCs w:val="20"/>
              </w:rPr>
              <w:t>port</w:t>
            </w:r>
            <w:r w:rsidRPr="37F49F49">
              <w:rPr>
                <w:rFonts w:ascii="Arial" w:hAnsi="Arial" w:cs="Arial"/>
                <w:color w:val="auto"/>
                <w:sz w:val="20"/>
                <w:szCs w:val="20"/>
                <w:lang w:val="en-AU"/>
              </w:rPr>
              <w:t xml:space="preserve"> attachments include: </w:t>
            </w:r>
          </w:p>
          <w:p w14:paraId="43132B42" w14:textId="3F66841B" w:rsidR="007C0600" w:rsidRPr="0002384F" w:rsidRDefault="6D45ACCA" w:rsidP="001E135E">
            <w:pPr>
              <w:pStyle w:val="ListParagraph"/>
              <w:numPr>
                <w:ilvl w:val="0"/>
                <w:numId w:val="16"/>
              </w:numPr>
              <w:tabs>
                <w:tab w:val="left" w:pos="7485"/>
              </w:tabs>
              <w:spacing w:before="60" w:after="60"/>
              <w:ind w:left="1406"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AU"/>
              </w:rPr>
            </w:pPr>
            <w:r w:rsidRPr="0002384F">
              <w:rPr>
                <w:rFonts w:ascii="Arial" w:hAnsi="Arial" w:cs="Arial"/>
                <w:color w:val="auto"/>
                <w:sz w:val="20"/>
                <w:szCs w:val="20"/>
                <w:lang w:val="en-AU"/>
              </w:rPr>
              <w:t>The Statement of Environmental Effect</w:t>
            </w:r>
            <w:r w:rsidR="28CACEB6" w:rsidRPr="0002384F">
              <w:rPr>
                <w:rFonts w:ascii="Arial" w:hAnsi="Arial" w:cs="Arial"/>
                <w:color w:val="auto"/>
                <w:sz w:val="20"/>
                <w:szCs w:val="20"/>
                <w:lang w:val="en-AU"/>
              </w:rPr>
              <w:t xml:space="preserve">, </w:t>
            </w:r>
            <w:r w:rsidRPr="0002384F">
              <w:rPr>
                <w:rFonts w:ascii="Arial" w:hAnsi="Arial" w:cs="Arial"/>
                <w:color w:val="auto"/>
                <w:sz w:val="20"/>
                <w:szCs w:val="20"/>
              </w:rPr>
              <w:t>appendi</w:t>
            </w:r>
            <w:r w:rsidR="1284DBFD" w:rsidRPr="0002384F">
              <w:rPr>
                <w:rFonts w:ascii="Arial" w:hAnsi="Arial" w:cs="Arial"/>
                <w:color w:val="auto"/>
                <w:sz w:val="20"/>
                <w:szCs w:val="20"/>
              </w:rPr>
              <w:t>c</w:t>
            </w:r>
            <w:r w:rsidRPr="0002384F">
              <w:rPr>
                <w:rFonts w:ascii="Arial" w:hAnsi="Arial" w:cs="Arial"/>
                <w:color w:val="auto"/>
                <w:sz w:val="20"/>
                <w:szCs w:val="20"/>
              </w:rPr>
              <w:t>es</w:t>
            </w:r>
            <w:r w:rsidRPr="0002384F">
              <w:rPr>
                <w:rFonts w:ascii="Arial" w:hAnsi="Arial" w:cs="Arial"/>
                <w:color w:val="auto"/>
                <w:sz w:val="20"/>
                <w:szCs w:val="20"/>
                <w:lang w:val="en-AU"/>
              </w:rPr>
              <w:t xml:space="preserve"> and additional information responses</w:t>
            </w:r>
            <w:r w:rsidR="28CACEB6" w:rsidRPr="0002384F">
              <w:rPr>
                <w:rFonts w:ascii="Arial" w:hAnsi="Arial" w:cs="Arial"/>
                <w:color w:val="auto"/>
                <w:sz w:val="20"/>
                <w:szCs w:val="20"/>
                <w:lang w:val="en-AU"/>
              </w:rPr>
              <w:t>.</w:t>
            </w:r>
          </w:p>
          <w:p w14:paraId="0241FFFC" w14:textId="40BC8559" w:rsidR="006C0D5D" w:rsidRPr="0002384F" w:rsidRDefault="00F265CD" w:rsidP="001E135E">
            <w:pPr>
              <w:pStyle w:val="ListParagraph"/>
              <w:numPr>
                <w:ilvl w:val="0"/>
                <w:numId w:val="16"/>
              </w:numPr>
              <w:tabs>
                <w:tab w:val="left" w:pos="7485"/>
              </w:tabs>
              <w:spacing w:before="60" w:after="60"/>
              <w:ind w:left="1406"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AU"/>
              </w:rPr>
            </w:pPr>
            <w:r w:rsidRPr="0002384F">
              <w:rPr>
                <w:rFonts w:ascii="Arial" w:hAnsi="Arial" w:cs="Arial"/>
                <w:color w:val="auto"/>
                <w:sz w:val="20"/>
                <w:szCs w:val="20"/>
                <w:lang w:val="en-AU"/>
              </w:rPr>
              <w:t>Olympi</w:t>
            </w:r>
            <w:r w:rsidRPr="0002384F">
              <w:rPr>
                <w:rFonts w:ascii="Arial" w:hAnsi="Arial" w:cs="Arial"/>
                <w:sz w:val="20"/>
                <w:szCs w:val="20"/>
              </w:rPr>
              <w:t>c</w:t>
            </w:r>
            <w:r w:rsidR="006C0D5D" w:rsidRPr="0002384F">
              <w:rPr>
                <w:rFonts w:ascii="Arial" w:hAnsi="Arial" w:cs="Arial"/>
                <w:color w:val="auto"/>
                <w:sz w:val="20"/>
                <w:szCs w:val="20"/>
                <w:lang w:val="en-AU"/>
              </w:rPr>
              <w:t xml:space="preserve"> Park Master Plan</w:t>
            </w:r>
          </w:p>
          <w:p w14:paraId="5A6EE7CB" w14:textId="6D26E38D" w:rsidR="006C0D5D" w:rsidRPr="0002384F" w:rsidRDefault="006C0D5D" w:rsidP="001E135E">
            <w:pPr>
              <w:pStyle w:val="ListParagraph"/>
              <w:numPr>
                <w:ilvl w:val="0"/>
                <w:numId w:val="16"/>
              </w:numPr>
              <w:tabs>
                <w:tab w:val="left" w:pos="7485"/>
              </w:tabs>
              <w:spacing w:before="60" w:after="60"/>
              <w:ind w:left="1406"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AU"/>
              </w:rPr>
            </w:pPr>
            <w:r w:rsidRPr="0002384F">
              <w:rPr>
                <w:rFonts w:ascii="Arial" w:hAnsi="Arial" w:cs="Arial"/>
                <w:color w:val="auto"/>
                <w:sz w:val="20"/>
                <w:szCs w:val="20"/>
                <w:lang w:val="en-AU"/>
              </w:rPr>
              <w:t>Olympic Park Plan of Management</w:t>
            </w:r>
          </w:p>
          <w:p w14:paraId="19BAF6A7" w14:textId="43BD24F6" w:rsidR="00D85CF6" w:rsidRPr="0002384F" w:rsidRDefault="002354E8" w:rsidP="001E135E">
            <w:pPr>
              <w:pStyle w:val="ListParagraph"/>
              <w:numPr>
                <w:ilvl w:val="0"/>
                <w:numId w:val="16"/>
              </w:numPr>
              <w:tabs>
                <w:tab w:val="left" w:pos="7485"/>
              </w:tabs>
              <w:spacing w:before="60" w:after="60"/>
              <w:ind w:left="1406"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AU"/>
              </w:rPr>
            </w:pPr>
            <w:r w:rsidRPr="0002384F">
              <w:rPr>
                <w:rFonts w:ascii="Arial" w:hAnsi="Arial" w:cs="Arial"/>
                <w:color w:val="auto"/>
                <w:sz w:val="20"/>
                <w:szCs w:val="20"/>
                <w:lang w:val="en-AU"/>
              </w:rPr>
              <w:t>Olympic Park Grandstand Hazardous Building Materials</w:t>
            </w:r>
            <w:r w:rsidR="00316990" w:rsidRPr="0002384F">
              <w:rPr>
                <w:rFonts w:ascii="Arial" w:hAnsi="Arial" w:cs="Arial"/>
                <w:color w:val="auto"/>
                <w:sz w:val="20"/>
                <w:szCs w:val="20"/>
                <w:lang w:val="en-AU"/>
              </w:rPr>
              <w:t xml:space="preserve"> Assessment</w:t>
            </w:r>
          </w:p>
          <w:p w14:paraId="1B89F98E" w14:textId="4C3ECD70" w:rsidR="0034306A" w:rsidRPr="0034306A" w:rsidRDefault="00A35C4C" w:rsidP="0034306A">
            <w:pPr>
              <w:pStyle w:val="ListParagraph"/>
              <w:numPr>
                <w:ilvl w:val="0"/>
                <w:numId w:val="16"/>
              </w:numPr>
              <w:tabs>
                <w:tab w:val="left" w:pos="7485"/>
              </w:tabs>
              <w:spacing w:before="60" w:after="60"/>
              <w:ind w:left="1406" w:right="2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Olympic Park Grandstand Traffic Assessment</w:t>
            </w:r>
          </w:p>
          <w:p w14:paraId="46FDAE86" w14:textId="1BB6EB2D" w:rsidR="0034306A" w:rsidRDefault="00C203CE" w:rsidP="00531C9E">
            <w:pPr>
              <w:pStyle w:val="ListParagraph"/>
              <w:numPr>
                <w:ilvl w:val="0"/>
                <w:numId w:val="16"/>
              </w:numPr>
              <w:tabs>
                <w:tab w:val="left" w:pos="7485"/>
              </w:tabs>
              <w:spacing w:before="60" w:after="60"/>
              <w:ind w:left="1406" w:right="2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2384F">
              <w:rPr>
                <w:rFonts w:ascii="Arial" w:hAnsi="Arial" w:cs="Arial"/>
                <w:sz w:val="20"/>
                <w:szCs w:val="20"/>
              </w:rPr>
              <w:t xml:space="preserve">Native Title Manager Advice </w:t>
            </w:r>
            <w:r w:rsidR="0034306A" w:rsidRPr="0002384F">
              <w:rPr>
                <w:rFonts w:ascii="Arial" w:hAnsi="Arial" w:cs="Arial"/>
                <w:sz w:val="20"/>
                <w:szCs w:val="20"/>
              </w:rPr>
              <w:t xml:space="preserve">- </w:t>
            </w:r>
            <w:r w:rsidR="0034306A" w:rsidRPr="0034306A">
              <w:rPr>
                <w:rFonts w:ascii="Arial" w:hAnsi="Arial" w:cs="Arial"/>
                <w:sz w:val="20"/>
                <w:szCs w:val="20"/>
              </w:rPr>
              <w:t xml:space="preserve">Final Draft Plan of Management for Olympic Park </w:t>
            </w:r>
          </w:p>
          <w:p w14:paraId="256FC348" w14:textId="09E5AF64" w:rsidR="002C1A22" w:rsidRPr="0034306A" w:rsidRDefault="00AC3448" w:rsidP="00531C9E">
            <w:pPr>
              <w:pStyle w:val="ListParagraph"/>
              <w:numPr>
                <w:ilvl w:val="0"/>
                <w:numId w:val="16"/>
              </w:numPr>
              <w:tabs>
                <w:tab w:val="left" w:pos="7485"/>
              </w:tabs>
              <w:spacing w:before="60" w:after="60"/>
              <w:ind w:left="1406" w:right="2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Social Impact Assessment </w:t>
            </w:r>
            <w:r w:rsidR="000F6A50">
              <w:rPr>
                <w:rFonts w:ascii="Arial" w:hAnsi="Arial" w:cs="Arial"/>
                <w:sz w:val="20"/>
                <w:szCs w:val="20"/>
              </w:rPr>
              <w:t xml:space="preserve"> - </w:t>
            </w:r>
            <w:r>
              <w:rPr>
                <w:rFonts w:ascii="Arial" w:hAnsi="Arial" w:cs="Arial"/>
                <w:sz w:val="20"/>
                <w:szCs w:val="20"/>
              </w:rPr>
              <w:t>Olympic Park Event Precinct Development</w:t>
            </w:r>
          </w:p>
          <w:p w14:paraId="7B981108" w14:textId="139B4EA9" w:rsidR="007C0600" w:rsidRPr="000E2D05" w:rsidRDefault="28CACEB6" w:rsidP="001E135E">
            <w:pPr>
              <w:pStyle w:val="ListParagraph"/>
              <w:numPr>
                <w:ilvl w:val="0"/>
                <w:numId w:val="16"/>
              </w:numPr>
              <w:tabs>
                <w:tab w:val="left" w:pos="7485"/>
              </w:tabs>
              <w:spacing w:before="60" w:after="60"/>
              <w:ind w:left="1406"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AU"/>
              </w:rPr>
            </w:pPr>
            <w:r w:rsidRPr="000E2D05">
              <w:rPr>
                <w:rFonts w:ascii="Arial" w:hAnsi="Arial" w:cs="Arial"/>
                <w:color w:val="auto"/>
                <w:sz w:val="20"/>
                <w:szCs w:val="20"/>
                <w:lang w:val="en-AU"/>
              </w:rPr>
              <w:t>Public Submissions.</w:t>
            </w:r>
          </w:p>
          <w:p w14:paraId="56D26860" w14:textId="7D833232" w:rsidR="007C0600" w:rsidRPr="00FC2AF2" w:rsidRDefault="007C0600" w:rsidP="37F49F49">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AU"/>
              </w:rPr>
            </w:pPr>
          </w:p>
        </w:tc>
      </w:tr>
      <w:tr w:rsidR="00FC2AF2" w:rsidRPr="00E93CB4" w14:paraId="76F47C6A" w14:textId="77777777" w:rsidTr="4A7669DC">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20DED955" w14:textId="2ED12CA7" w:rsidR="00FC2AF2" w:rsidRPr="00BE3189" w:rsidRDefault="00FC2AF2" w:rsidP="00FC2AF2">
            <w:pPr>
              <w:spacing w:before="60" w:after="60"/>
              <w:jc w:val="both"/>
              <w:rPr>
                <w:rFonts w:ascii="Arial" w:hAnsi="Arial" w:cs="Arial"/>
                <w:color w:val="auto"/>
                <w:sz w:val="22"/>
                <w:szCs w:val="22"/>
              </w:rPr>
            </w:pPr>
            <w:r w:rsidRPr="00BE3189">
              <w:rPr>
                <w:rFonts w:ascii="Arial" w:hAnsi="Arial" w:cs="Arial"/>
                <w:color w:val="auto"/>
                <w:sz w:val="22"/>
                <w:szCs w:val="22"/>
              </w:rPr>
              <w:lastRenderedPageBreak/>
              <w:t xml:space="preserve">SPECIAL INFRASTRUCTURE CONTRIBUTIONS </w:t>
            </w:r>
            <w:r w:rsidRPr="00BE3189">
              <w:rPr>
                <w:rFonts w:ascii="Arial" w:hAnsi="Arial" w:cs="Arial"/>
                <w:color w:val="auto"/>
                <w:sz w:val="22"/>
                <w:szCs w:val="22"/>
                <w:lang w:val="en-AU"/>
              </w:rPr>
              <w:t>(S7.24)</w:t>
            </w:r>
          </w:p>
        </w:tc>
        <w:tc>
          <w:tcPr>
            <w:tcW w:w="3393" w:type="pct"/>
            <w:vAlign w:val="center"/>
          </w:tcPr>
          <w:p w14:paraId="20444AC0" w14:textId="2B9E1AAE" w:rsidR="00FC2AF2" w:rsidRPr="00D31CD8" w:rsidRDefault="00BE3189" w:rsidP="0F8EA0C0">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D31CD8">
              <w:rPr>
                <w:rFonts w:ascii="Arial" w:hAnsi="Arial" w:cs="Arial"/>
                <w:color w:val="auto"/>
                <w:sz w:val="22"/>
                <w:szCs w:val="22"/>
              </w:rPr>
              <w:t xml:space="preserve">Not Applicable </w:t>
            </w:r>
          </w:p>
        </w:tc>
      </w:tr>
      <w:tr w:rsidR="00D9139E" w:rsidRPr="00E93CB4" w14:paraId="19531350" w14:textId="77777777" w:rsidTr="4A7669DC">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721020AE" w14:textId="51CB122B" w:rsidR="00D9139E" w:rsidRPr="00E93CB4" w:rsidRDefault="00D9139E" w:rsidP="00D9139E">
            <w:pPr>
              <w:spacing w:before="60" w:after="60"/>
              <w:rPr>
                <w:rFonts w:ascii="Arial" w:hAnsi="Arial" w:cs="Arial"/>
                <w:color w:val="auto"/>
                <w:sz w:val="22"/>
                <w:szCs w:val="22"/>
              </w:rPr>
            </w:pPr>
            <w:r>
              <w:rPr>
                <w:rFonts w:ascii="Arial" w:hAnsi="Arial" w:cs="Arial"/>
                <w:color w:val="auto"/>
                <w:sz w:val="22"/>
                <w:szCs w:val="22"/>
              </w:rPr>
              <w:t>RECOMMENDATION</w:t>
            </w:r>
          </w:p>
        </w:tc>
        <w:tc>
          <w:tcPr>
            <w:tcW w:w="3393" w:type="pct"/>
            <w:vAlign w:val="center"/>
          </w:tcPr>
          <w:p w14:paraId="6FC2A579" w14:textId="5B87A2F3" w:rsidR="00D9139E" w:rsidRPr="00E93CB4" w:rsidRDefault="00D9139E" w:rsidP="00D9139E">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7E0DD8">
              <w:rPr>
                <w:rFonts w:ascii="Arial" w:hAnsi="Arial" w:cs="Arial"/>
                <w:color w:val="auto"/>
                <w:sz w:val="22"/>
                <w:szCs w:val="22"/>
              </w:rPr>
              <w:t>Approval</w:t>
            </w:r>
            <w:r w:rsidR="007E0DD8" w:rsidRPr="007E0DD8">
              <w:rPr>
                <w:rFonts w:ascii="Arial" w:hAnsi="Arial" w:cs="Arial"/>
                <w:color w:val="auto"/>
                <w:sz w:val="22"/>
                <w:szCs w:val="22"/>
              </w:rPr>
              <w:t xml:space="preserve"> subject to conditions</w:t>
            </w:r>
          </w:p>
        </w:tc>
      </w:tr>
      <w:tr w:rsidR="00FC2AF2" w:rsidRPr="00E93CB4" w14:paraId="2CE90D6D" w14:textId="77777777" w:rsidTr="4A7669DC">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6FD9E65A" w14:textId="4B7004D9" w:rsidR="00FC2AF2" w:rsidRDefault="00FC2AF2" w:rsidP="00FC2AF2">
            <w:pPr>
              <w:spacing w:before="60" w:after="60"/>
              <w:jc w:val="both"/>
              <w:rPr>
                <w:rFonts w:ascii="Arial" w:hAnsi="Arial" w:cs="Arial"/>
              </w:rPr>
            </w:pPr>
            <w:r w:rsidRPr="00FC2AF2">
              <w:rPr>
                <w:rFonts w:ascii="Arial" w:hAnsi="Arial" w:cs="Arial"/>
                <w:color w:val="auto"/>
                <w:sz w:val="22"/>
                <w:szCs w:val="22"/>
              </w:rPr>
              <w:t>DRAFT CONDITIONS TO APPLICANT</w:t>
            </w:r>
          </w:p>
        </w:tc>
        <w:tc>
          <w:tcPr>
            <w:tcW w:w="3393" w:type="pct"/>
            <w:vAlign w:val="center"/>
          </w:tcPr>
          <w:p w14:paraId="156709A0" w14:textId="585C948A" w:rsidR="00FC2AF2" w:rsidRDefault="22089C3B" w:rsidP="59D56486">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59D56486">
              <w:rPr>
                <w:rFonts w:ascii="Arial" w:hAnsi="Arial" w:cs="Arial"/>
                <w:color w:val="auto"/>
                <w:sz w:val="22"/>
                <w:szCs w:val="22"/>
                <w:lang w:val="en-AU"/>
              </w:rPr>
              <w:t>Y</w:t>
            </w:r>
            <w:r w:rsidR="4B1E398F" w:rsidRPr="59D56486">
              <w:rPr>
                <w:rFonts w:ascii="Arial" w:hAnsi="Arial" w:cs="Arial"/>
                <w:color w:val="auto"/>
                <w:sz w:val="22"/>
                <w:szCs w:val="22"/>
                <w:lang w:val="en-AU"/>
              </w:rPr>
              <w:t>es</w:t>
            </w:r>
          </w:p>
        </w:tc>
      </w:tr>
      <w:tr w:rsidR="37F49F49" w14:paraId="0B77DCCD" w14:textId="77777777" w:rsidTr="4A7669DC">
        <w:trPr>
          <w:trHeight w:val="453"/>
        </w:trPr>
        <w:tc>
          <w:tcPr>
            <w:cnfStyle w:val="000010000000" w:firstRow="0" w:lastRow="0" w:firstColumn="0" w:lastColumn="0" w:oddVBand="1" w:evenVBand="0" w:oddHBand="0" w:evenHBand="0" w:firstRowFirstColumn="0" w:firstRowLastColumn="0" w:lastRowFirstColumn="0" w:lastRowLastColumn="0"/>
            <w:tcW w:w="2994" w:type="dxa"/>
            <w:shd w:val="clear" w:color="auto" w:fill="D9E2F3" w:themeFill="accent1" w:themeFillTint="33"/>
            <w:vAlign w:val="center"/>
          </w:tcPr>
          <w:p w14:paraId="66F2CDEF" w14:textId="2BEDB36F" w:rsidR="228E452B" w:rsidRDefault="228E452B" w:rsidP="37F49F49">
            <w:pPr>
              <w:spacing w:before="60" w:after="60"/>
              <w:rPr>
                <w:rFonts w:ascii="Arial" w:hAnsi="Arial" w:cs="Arial"/>
                <w:color w:val="auto"/>
                <w:sz w:val="22"/>
                <w:szCs w:val="22"/>
              </w:rPr>
            </w:pPr>
            <w:r w:rsidRPr="37F49F49">
              <w:rPr>
                <w:rFonts w:ascii="Arial" w:hAnsi="Arial" w:cs="Arial"/>
                <w:color w:val="auto"/>
                <w:sz w:val="22"/>
                <w:szCs w:val="22"/>
              </w:rPr>
              <w:t>SCHEDULED MEETING DATE</w:t>
            </w:r>
          </w:p>
        </w:tc>
        <w:tc>
          <w:tcPr>
            <w:tcW w:w="6320" w:type="dxa"/>
            <w:vAlign w:val="center"/>
          </w:tcPr>
          <w:p w14:paraId="3D47B5B8" w14:textId="4054722F" w:rsidR="228E452B" w:rsidRDefault="005E35A6" w:rsidP="37F49F49">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Pr>
                <w:rFonts w:ascii="Arial" w:hAnsi="Arial" w:cs="Arial"/>
                <w:color w:val="auto"/>
                <w:sz w:val="22"/>
                <w:szCs w:val="22"/>
                <w:lang w:val="en-AU"/>
              </w:rPr>
              <w:t>14 February 2024</w:t>
            </w:r>
          </w:p>
        </w:tc>
      </w:tr>
      <w:tr w:rsidR="004A5E56" w:rsidRPr="00E93CB4" w14:paraId="6C5581AA" w14:textId="77777777" w:rsidTr="4A7669DC">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6C4BE776" w14:textId="34902F28" w:rsidR="004A5E56" w:rsidRPr="00D9139E" w:rsidRDefault="004A5E56" w:rsidP="004A5E56">
            <w:pPr>
              <w:spacing w:before="60" w:after="60"/>
              <w:rPr>
                <w:rFonts w:ascii="Arial" w:hAnsi="Arial" w:cs="Arial"/>
              </w:rPr>
            </w:pPr>
            <w:r>
              <w:rPr>
                <w:rFonts w:ascii="Arial" w:hAnsi="Arial" w:cs="Arial"/>
                <w:color w:val="auto"/>
                <w:sz w:val="22"/>
                <w:szCs w:val="22"/>
              </w:rPr>
              <w:t>PLAN VERSION</w:t>
            </w:r>
          </w:p>
        </w:tc>
        <w:tc>
          <w:tcPr>
            <w:tcW w:w="3393" w:type="pct"/>
            <w:vAlign w:val="center"/>
          </w:tcPr>
          <w:p w14:paraId="36FB937A" w14:textId="7B190E9A" w:rsidR="004A5E56" w:rsidRPr="00D31CD8" w:rsidRDefault="00000000" w:rsidP="0F8EA0C0">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sdt>
              <w:sdtPr>
                <w:rPr>
                  <w:rFonts w:ascii="Arial" w:hAnsi="Arial" w:cs="Arial"/>
                </w:rPr>
                <w:id w:val="13195431"/>
                <w:placeholder>
                  <w:docPart w:val="DBFEE3EEF73B426ABD9ADFF5F23740CF"/>
                </w:placeholder>
                <w:date w:fullDate="2022-11-22T00:00:00Z">
                  <w:dateFormat w:val="d MMMM yyyy"/>
                  <w:lid w:val="en-AU"/>
                  <w:storeMappedDataAs w:val="dateTime"/>
                  <w:calendar w:val="gregorian"/>
                </w:date>
              </w:sdtPr>
              <w:sdtContent>
                <w:r w:rsidR="00CA0846" w:rsidRPr="00D31CD8">
                  <w:rPr>
                    <w:rFonts w:ascii="Arial" w:hAnsi="Arial" w:cs="Arial"/>
                    <w:sz w:val="22"/>
                    <w:szCs w:val="22"/>
                    <w:lang w:val="en-AU"/>
                  </w:rPr>
                  <w:t>22 November 202</w:t>
                </w:r>
                <w:r w:rsidR="00D31CD8" w:rsidRPr="00D31CD8">
                  <w:rPr>
                    <w:rFonts w:ascii="Arial" w:hAnsi="Arial" w:cs="Arial"/>
                    <w:sz w:val="22"/>
                    <w:szCs w:val="22"/>
                    <w:lang w:val="en-AU"/>
                  </w:rPr>
                  <w:t>2</w:t>
                </w:r>
              </w:sdtContent>
            </w:sdt>
            <w:r w:rsidR="7AFBEF04" w:rsidRPr="00D31CD8">
              <w:rPr>
                <w:rFonts w:ascii="Arial" w:hAnsi="Arial" w:cs="Arial"/>
                <w:color w:val="auto"/>
                <w:sz w:val="22"/>
                <w:szCs w:val="22"/>
              </w:rPr>
              <w:t xml:space="preserve"> Version No </w:t>
            </w:r>
            <w:r w:rsidR="00D31CD8" w:rsidRPr="00D31CD8">
              <w:rPr>
                <w:rFonts w:ascii="Arial" w:hAnsi="Arial" w:cs="Arial"/>
                <w:color w:val="auto"/>
                <w:sz w:val="22"/>
                <w:szCs w:val="22"/>
              </w:rPr>
              <w:t>3</w:t>
            </w:r>
          </w:p>
        </w:tc>
      </w:tr>
      <w:tr w:rsidR="00106012" w:rsidRPr="00E93CB4" w14:paraId="3C5CFC18" w14:textId="77777777" w:rsidTr="4A7669DC">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5DEA31C" w14:textId="4F93BCC4" w:rsidR="00106012" w:rsidRDefault="00106012" w:rsidP="00106012">
            <w:pPr>
              <w:spacing w:before="60" w:after="60"/>
              <w:rPr>
                <w:rFonts w:ascii="Arial" w:hAnsi="Arial" w:cs="Arial"/>
              </w:rPr>
            </w:pPr>
            <w:r w:rsidRPr="00C6215C">
              <w:rPr>
                <w:rFonts w:ascii="Arial" w:hAnsi="Arial" w:cs="Arial"/>
                <w:color w:val="auto"/>
                <w:sz w:val="22"/>
                <w:szCs w:val="22"/>
              </w:rPr>
              <w:t>PREPARED BY</w:t>
            </w:r>
          </w:p>
        </w:tc>
        <w:tc>
          <w:tcPr>
            <w:tcW w:w="3393" w:type="pct"/>
            <w:vAlign w:val="center"/>
          </w:tcPr>
          <w:p w14:paraId="39243048" w14:textId="2CBD047F" w:rsidR="00106012" w:rsidRPr="00D75E23" w:rsidRDefault="005E35A6" w:rsidP="0F8EA0C0">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D75E23">
              <w:rPr>
                <w:rFonts w:ascii="Arial" w:hAnsi="Arial" w:cs="Arial"/>
                <w:color w:val="auto"/>
                <w:sz w:val="22"/>
                <w:szCs w:val="22"/>
                <w:lang w:val="en-AU"/>
              </w:rPr>
              <w:t>Sharon Pope – Director Environment and Planning</w:t>
            </w:r>
            <w:r w:rsidR="0BD8E209" w:rsidRPr="00D75E23">
              <w:rPr>
                <w:rFonts w:ascii="Arial" w:hAnsi="Arial" w:cs="Arial"/>
                <w:color w:val="auto"/>
                <w:sz w:val="22"/>
                <w:szCs w:val="22"/>
                <w:lang w:val="en-AU"/>
              </w:rPr>
              <w:t xml:space="preserve"> </w:t>
            </w:r>
          </w:p>
        </w:tc>
      </w:tr>
      <w:tr w:rsidR="3758F964" w14:paraId="1CE66FBA" w14:textId="77777777" w:rsidTr="4A7669DC">
        <w:trPr>
          <w:trHeight w:val="453"/>
        </w:trPr>
        <w:tc>
          <w:tcPr>
            <w:cnfStyle w:val="000010000000" w:firstRow="0" w:lastRow="0" w:firstColumn="0" w:lastColumn="0" w:oddVBand="1" w:evenVBand="0" w:oddHBand="0" w:evenHBand="0" w:firstRowFirstColumn="0" w:firstRowLastColumn="0" w:lastRowFirstColumn="0" w:lastRowLastColumn="0"/>
            <w:tcW w:w="2994" w:type="dxa"/>
            <w:shd w:val="clear" w:color="auto" w:fill="D9E2F3" w:themeFill="accent1" w:themeFillTint="33"/>
            <w:vAlign w:val="center"/>
          </w:tcPr>
          <w:p w14:paraId="7E63ABDA" w14:textId="0BF09D16" w:rsidR="5E8ACF21" w:rsidRDefault="5E8ACF21" w:rsidP="3758F964">
            <w:pPr>
              <w:spacing w:before="60" w:after="60"/>
              <w:rPr>
                <w:rFonts w:ascii="Arial" w:hAnsi="Arial" w:cs="Arial"/>
              </w:rPr>
            </w:pPr>
            <w:r w:rsidRPr="3758F964">
              <w:rPr>
                <w:rFonts w:ascii="Arial" w:hAnsi="Arial" w:cs="Arial"/>
                <w:color w:val="auto"/>
                <w:sz w:val="22"/>
                <w:szCs w:val="22"/>
              </w:rPr>
              <w:t>DATE OF REPORT</w:t>
            </w:r>
          </w:p>
        </w:tc>
        <w:tc>
          <w:tcPr>
            <w:tcW w:w="6320" w:type="dxa"/>
            <w:vAlign w:val="center"/>
          </w:tcPr>
          <w:p w14:paraId="4119A3B6" w14:textId="195C4BEF" w:rsidR="5E8ACF21" w:rsidRPr="00D75E23" w:rsidRDefault="00275ADF" w:rsidP="0F8EA0C0">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Pr>
                <w:rFonts w:ascii="Arial" w:hAnsi="Arial" w:cs="Arial"/>
                <w:color w:val="auto"/>
                <w:sz w:val="22"/>
                <w:szCs w:val="22"/>
                <w:lang w:val="en-AU"/>
              </w:rPr>
              <w:t>6</w:t>
            </w:r>
            <w:r w:rsidR="005E35A6" w:rsidRPr="00D75E23">
              <w:rPr>
                <w:rFonts w:ascii="Arial" w:hAnsi="Arial" w:cs="Arial"/>
                <w:color w:val="auto"/>
                <w:sz w:val="22"/>
                <w:szCs w:val="22"/>
                <w:lang w:val="en-AU"/>
              </w:rPr>
              <w:t xml:space="preserve"> February 2024</w:t>
            </w:r>
          </w:p>
        </w:tc>
      </w:tr>
    </w:tbl>
    <w:p w14:paraId="11DFEF94" w14:textId="4F70119C" w:rsidR="3758F964" w:rsidRDefault="3758F964"/>
    <w:p w14:paraId="62B5B32F" w14:textId="77777777" w:rsidR="00FE7FF9" w:rsidRDefault="00FE7FF9" w:rsidP="002748B1">
      <w:pPr>
        <w:tabs>
          <w:tab w:val="left" w:pos="7485"/>
        </w:tabs>
        <w:spacing w:after="0" w:line="240" w:lineRule="auto"/>
        <w:ind w:right="22"/>
        <w:rPr>
          <w:rFonts w:ascii="Arial" w:hAnsi="Arial" w:cs="Arial"/>
          <w:b/>
          <w:color w:val="FF0000"/>
          <w:lang w:eastAsia="en-AU"/>
        </w:rPr>
      </w:pPr>
    </w:p>
    <w:p w14:paraId="07C5C52B" w14:textId="20E1F19B" w:rsidR="002748B1" w:rsidRPr="00A73713" w:rsidRDefault="000808D5" w:rsidP="00A73713">
      <w:pPr>
        <w:tabs>
          <w:tab w:val="left" w:pos="7485"/>
        </w:tabs>
        <w:spacing w:before="120" w:after="0" w:line="240" w:lineRule="auto"/>
        <w:ind w:right="23"/>
        <w:jc w:val="both"/>
        <w:rPr>
          <w:rFonts w:ascii="Arial" w:hAnsi="Arial" w:cs="Arial"/>
          <w:lang w:eastAsia="en-AU"/>
        </w:rPr>
      </w:pPr>
      <w:r w:rsidRPr="0F8EA0C0">
        <w:rPr>
          <w:rFonts w:ascii="Arial" w:hAnsi="Arial" w:cs="Arial"/>
          <w:b/>
          <w:bCs/>
          <w:lang w:eastAsia="en-AU"/>
        </w:rPr>
        <w:t>EXECUTIVE SUMMARY</w:t>
      </w:r>
    </w:p>
    <w:p w14:paraId="10544C8B" w14:textId="686E5B70" w:rsidR="0F8EA0C0" w:rsidRDefault="0F8EA0C0" w:rsidP="0F8EA0C0">
      <w:pPr>
        <w:tabs>
          <w:tab w:val="left" w:pos="7485"/>
        </w:tabs>
        <w:spacing w:before="120" w:after="0" w:line="240" w:lineRule="auto"/>
        <w:ind w:right="23"/>
        <w:jc w:val="both"/>
        <w:rPr>
          <w:rFonts w:ascii="Arial" w:hAnsi="Arial" w:cs="Arial"/>
          <w:b/>
          <w:bCs/>
          <w:lang w:eastAsia="en-AU"/>
        </w:rPr>
      </w:pPr>
    </w:p>
    <w:p w14:paraId="3CBD6ABC" w14:textId="1D37B3D1" w:rsidR="00AB489D" w:rsidRPr="00592A29" w:rsidRDefault="146AE1D5" w:rsidP="005A0AAE">
      <w:pPr>
        <w:autoSpaceDE w:val="0"/>
        <w:autoSpaceDN w:val="0"/>
        <w:adjustRightInd w:val="0"/>
        <w:spacing w:after="0" w:line="240" w:lineRule="auto"/>
        <w:jc w:val="both"/>
        <w:rPr>
          <w:rFonts w:ascii="Arial" w:hAnsi="Arial" w:cs="Arial"/>
        </w:rPr>
      </w:pPr>
      <w:r w:rsidRPr="00592A29">
        <w:rPr>
          <w:rFonts w:ascii="Arial" w:hAnsi="Arial" w:cs="Arial"/>
        </w:rPr>
        <w:t xml:space="preserve">The proposed development involves </w:t>
      </w:r>
      <w:r w:rsidR="7F5A2727" w:rsidRPr="00592A29">
        <w:rPr>
          <w:rFonts w:ascii="Arial" w:hAnsi="Arial" w:cs="Arial"/>
        </w:rPr>
        <w:t xml:space="preserve">the </w:t>
      </w:r>
      <w:r w:rsidR="00EA6705" w:rsidRPr="00592A29">
        <w:rPr>
          <w:rFonts w:ascii="Arial" w:hAnsi="Arial" w:cs="Arial"/>
        </w:rPr>
        <w:t xml:space="preserve">demolition of an existing Grandstand </w:t>
      </w:r>
      <w:r w:rsidR="00EA4BB5">
        <w:rPr>
          <w:rFonts w:ascii="Arial" w:hAnsi="Arial" w:cs="Arial"/>
        </w:rPr>
        <w:t xml:space="preserve">in Olympic Park </w:t>
      </w:r>
      <w:r w:rsidR="00EA6705" w:rsidRPr="00592A29">
        <w:rPr>
          <w:rFonts w:ascii="Arial" w:hAnsi="Arial" w:cs="Arial"/>
        </w:rPr>
        <w:t>and the construction of a larger Grandstand</w:t>
      </w:r>
      <w:r w:rsidR="00144DE7">
        <w:rPr>
          <w:rFonts w:ascii="Arial" w:hAnsi="Arial" w:cs="Arial"/>
        </w:rPr>
        <w:t xml:space="preserve"> and new player amenities, a </w:t>
      </w:r>
      <w:r w:rsidR="00F60100">
        <w:rPr>
          <w:rFonts w:ascii="Arial" w:hAnsi="Arial" w:cs="Arial"/>
        </w:rPr>
        <w:t>club</w:t>
      </w:r>
      <w:r w:rsidR="00144DE7">
        <w:rPr>
          <w:rFonts w:ascii="Arial" w:hAnsi="Arial" w:cs="Arial"/>
        </w:rPr>
        <w:t xml:space="preserve"> </w:t>
      </w:r>
      <w:r w:rsidR="00974149">
        <w:rPr>
          <w:rFonts w:ascii="Arial" w:hAnsi="Arial" w:cs="Arial"/>
        </w:rPr>
        <w:t>house,</w:t>
      </w:r>
      <w:r w:rsidR="00144DE7">
        <w:rPr>
          <w:rFonts w:ascii="Arial" w:hAnsi="Arial" w:cs="Arial"/>
        </w:rPr>
        <w:t xml:space="preserve"> and </w:t>
      </w:r>
      <w:r w:rsidR="00F60100">
        <w:rPr>
          <w:rFonts w:ascii="Arial" w:hAnsi="Arial" w:cs="Arial"/>
        </w:rPr>
        <w:t>spaces for supporting activities</w:t>
      </w:r>
      <w:r w:rsidR="58019BD2" w:rsidRPr="00592A29">
        <w:rPr>
          <w:rFonts w:ascii="Arial" w:hAnsi="Arial" w:cs="Arial"/>
        </w:rPr>
        <w:t xml:space="preserve">. </w:t>
      </w:r>
      <w:r w:rsidR="00EA4BB5">
        <w:rPr>
          <w:rFonts w:ascii="Arial" w:hAnsi="Arial" w:cs="Arial"/>
        </w:rPr>
        <w:t xml:space="preserve"> </w:t>
      </w:r>
      <w:r w:rsidR="005A0AAE" w:rsidRPr="005A0AAE">
        <w:rPr>
          <w:rFonts w:ascii="Arial" w:hAnsi="Arial" w:cs="Arial"/>
        </w:rPr>
        <w:t>Olympic Park is a sporting precinct comprising rugby league fields and grandstand, tennis courts, the Ron King</w:t>
      </w:r>
      <w:r w:rsidR="005A0AAE">
        <w:rPr>
          <w:rFonts w:ascii="Arial" w:hAnsi="Arial" w:cs="Arial"/>
        </w:rPr>
        <w:t xml:space="preserve"> </w:t>
      </w:r>
      <w:r w:rsidR="005A0AAE" w:rsidRPr="005A0AAE">
        <w:rPr>
          <w:rFonts w:ascii="Arial" w:hAnsi="Arial" w:cs="Arial"/>
        </w:rPr>
        <w:t>Velodrome, the Muswellbrook Aquatic Centre, and two bowling greens.</w:t>
      </w:r>
    </w:p>
    <w:p w14:paraId="5CBEC346" w14:textId="42BF8672" w:rsidR="4A7669DC" w:rsidRDefault="4A7669DC" w:rsidP="4A7669DC">
      <w:pPr>
        <w:spacing w:after="0" w:line="240" w:lineRule="auto"/>
        <w:jc w:val="both"/>
        <w:rPr>
          <w:rFonts w:ascii="Arial" w:hAnsi="Arial" w:cs="Arial"/>
        </w:rPr>
      </w:pPr>
    </w:p>
    <w:p w14:paraId="4BDA32F0" w14:textId="5C98B0CF" w:rsidR="008769F4" w:rsidRPr="003F07AB" w:rsidRDefault="79833FBD" w:rsidP="003F07AB">
      <w:pPr>
        <w:tabs>
          <w:tab w:val="left" w:pos="7485"/>
        </w:tabs>
        <w:spacing w:before="120" w:after="0" w:line="240" w:lineRule="auto"/>
        <w:ind w:right="23"/>
        <w:rPr>
          <w:rFonts w:ascii="Arial" w:hAnsi="Arial" w:cs="Arial"/>
          <w:b/>
          <w:bCs/>
          <w:u w:val="single"/>
          <w:lang w:eastAsia="en-AU"/>
        </w:rPr>
      </w:pPr>
      <w:r w:rsidRPr="003F07AB">
        <w:rPr>
          <w:rFonts w:ascii="Arial" w:hAnsi="Arial" w:cs="Arial"/>
          <w:lang w:eastAsia="en-AU"/>
        </w:rPr>
        <w:t xml:space="preserve">The proposed development has been referred to the Hunter and Central Coast Regional Planning Panel for determination pursuant to </w:t>
      </w:r>
      <w:r w:rsidR="44C23AD1" w:rsidRPr="003F07AB">
        <w:rPr>
          <w:rFonts w:ascii="Arial" w:hAnsi="Arial" w:cs="Arial"/>
          <w:lang w:eastAsia="en-GB"/>
        </w:rPr>
        <w:t xml:space="preserve">Clause </w:t>
      </w:r>
      <w:r w:rsidR="00C0144B">
        <w:rPr>
          <w:rFonts w:ascii="Arial" w:hAnsi="Arial" w:cs="Arial"/>
          <w:lang w:eastAsia="en-GB"/>
        </w:rPr>
        <w:t>3</w:t>
      </w:r>
      <w:r w:rsidR="44C23AD1" w:rsidRPr="003F07AB">
        <w:rPr>
          <w:rFonts w:ascii="Arial" w:hAnsi="Arial" w:cs="Arial"/>
          <w:lang w:eastAsia="en-GB"/>
        </w:rPr>
        <w:t xml:space="preserve"> of Schedule 6 of </w:t>
      </w:r>
      <w:r w:rsidR="3403AED1" w:rsidRPr="003F07AB">
        <w:rPr>
          <w:rFonts w:ascii="Arial" w:hAnsi="Arial" w:cs="Arial"/>
          <w:i/>
          <w:iCs/>
        </w:rPr>
        <w:t xml:space="preserve">State Environmental Planning Policy (Planning Systems) 2021 </w:t>
      </w:r>
      <w:r w:rsidR="00886064" w:rsidRPr="00886064">
        <w:rPr>
          <w:rFonts w:ascii="Arial" w:hAnsi="Arial" w:cs="Arial"/>
          <w:lang w:eastAsia="en-GB"/>
        </w:rPr>
        <w:t>as the proposal is Council related development over $5 million</w:t>
      </w:r>
      <w:r w:rsidR="44C23AD1" w:rsidRPr="003F07AB">
        <w:rPr>
          <w:rFonts w:ascii="Arial" w:hAnsi="Arial" w:cs="Arial"/>
          <w:lang w:eastAsia="en-GB"/>
        </w:rPr>
        <w:t>.</w:t>
      </w:r>
    </w:p>
    <w:p w14:paraId="7EBFF70D" w14:textId="42E7CF83" w:rsidR="4A7669DC" w:rsidRDefault="4A7669DC" w:rsidP="003F07AB">
      <w:pPr>
        <w:widowControl w:val="0"/>
        <w:tabs>
          <w:tab w:val="left" w:pos="7485"/>
        </w:tabs>
        <w:spacing w:after="0" w:line="240" w:lineRule="auto"/>
        <w:ind w:right="23"/>
        <w:jc w:val="both"/>
        <w:rPr>
          <w:rFonts w:ascii="Arial" w:hAnsi="Arial" w:cs="Arial"/>
          <w:lang w:eastAsia="en-AU"/>
        </w:rPr>
      </w:pPr>
    </w:p>
    <w:p w14:paraId="446B33A7" w14:textId="039C46F1" w:rsidR="00836A3B" w:rsidRDefault="1E2AB647" w:rsidP="00496450">
      <w:pPr>
        <w:widowControl w:val="0"/>
        <w:tabs>
          <w:tab w:val="left" w:pos="7485"/>
        </w:tabs>
        <w:spacing w:after="0" w:line="240" w:lineRule="auto"/>
        <w:ind w:right="23"/>
        <w:jc w:val="both"/>
        <w:rPr>
          <w:rFonts w:ascii="Arial" w:hAnsi="Arial" w:cs="Arial"/>
          <w:lang w:eastAsia="en-AU"/>
        </w:rPr>
      </w:pPr>
      <w:r w:rsidRPr="003F07AB">
        <w:rPr>
          <w:rFonts w:ascii="Arial" w:hAnsi="Arial" w:cs="Arial"/>
          <w:lang w:eastAsia="en-AU"/>
        </w:rPr>
        <w:t xml:space="preserve">The proposed development was </w:t>
      </w:r>
      <w:r w:rsidR="1B71BCB6" w:rsidRPr="003F07AB">
        <w:rPr>
          <w:rFonts w:ascii="Arial" w:hAnsi="Arial" w:cs="Arial"/>
          <w:lang w:eastAsia="en-AU"/>
        </w:rPr>
        <w:t>publicly notified in accordance with Council</w:t>
      </w:r>
      <w:r w:rsidR="00496450">
        <w:rPr>
          <w:rFonts w:ascii="Arial" w:hAnsi="Arial" w:cs="Arial"/>
          <w:lang w:eastAsia="en-AU"/>
        </w:rPr>
        <w:t>’s</w:t>
      </w:r>
      <w:r w:rsidR="1B71BCB6" w:rsidRPr="003F07AB">
        <w:rPr>
          <w:rFonts w:ascii="Arial" w:hAnsi="Arial" w:cs="Arial"/>
          <w:lang w:eastAsia="en-AU"/>
        </w:rPr>
        <w:t xml:space="preserve"> Community Participation Plan </w:t>
      </w:r>
      <w:r w:rsidR="0B96CE2D" w:rsidRPr="003F07AB">
        <w:rPr>
          <w:rFonts w:ascii="Arial" w:hAnsi="Arial" w:cs="Arial"/>
          <w:lang w:eastAsia="en-AU"/>
        </w:rPr>
        <w:t xml:space="preserve">on </w:t>
      </w:r>
      <w:r w:rsidR="00496450">
        <w:rPr>
          <w:rFonts w:ascii="Arial" w:hAnsi="Arial" w:cs="Arial"/>
          <w:lang w:eastAsia="en-AU"/>
        </w:rPr>
        <w:t>one</w:t>
      </w:r>
      <w:r w:rsidR="0B96CE2D" w:rsidRPr="003F07AB">
        <w:rPr>
          <w:rFonts w:ascii="Arial" w:hAnsi="Arial" w:cs="Arial"/>
          <w:lang w:eastAsia="en-AU"/>
        </w:rPr>
        <w:t xml:space="preserve"> </w:t>
      </w:r>
      <w:r w:rsidR="00496450" w:rsidRPr="003F07AB">
        <w:rPr>
          <w:rFonts w:ascii="Arial" w:hAnsi="Arial" w:cs="Arial"/>
          <w:lang w:eastAsia="en-AU"/>
        </w:rPr>
        <w:t>occasion</w:t>
      </w:r>
      <w:r w:rsidR="41ACD1A3" w:rsidRPr="003F07AB">
        <w:rPr>
          <w:rFonts w:ascii="Arial" w:hAnsi="Arial" w:cs="Arial"/>
          <w:lang w:eastAsia="en-AU"/>
        </w:rPr>
        <w:t xml:space="preserve">. </w:t>
      </w:r>
      <w:r w:rsidR="3E9A133B" w:rsidRPr="003F07AB">
        <w:rPr>
          <w:rFonts w:ascii="Arial" w:hAnsi="Arial" w:cs="Arial"/>
          <w:lang w:eastAsia="en-AU"/>
        </w:rPr>
        <w:t xml:space="preserve"> </w:t>
      </w:r>
      <w:r w:rsidR="00496450">
        <w:rPr>
          <w:rFonts w:ascii="Arial" w:hAnsi="Arial" w:cs="Arial"/>
          <w:lang w:eastAsia="en-AU"/>
        </w:rPr>
        <w:t>One</w:t>
      </w:r>
      <w:r w:rsidR="504E6CA3" w:rsidRPr="003F07AB">
        <w:rPr>
          <w:rFonts w:ascii="Arial" w:hAnsi="Arial" w:cs="Arial"/>
          <w:lang w:eastAsia="en-AU"/>
        </w:rPr>
        <w:t xml:space="preserve"> (1) </w:t>
      </w:r>
      <w:r w:rsidR="5ED98886" w:rsidRPr="003F07AB">
        <w:rPr>
          <w:rFonts w:ascii="Arial" w:hAnsi="Arial" w:cs="Arial"/>
          <w:lang w:eastAsia="en-AU"/>
        </w:rPr>
        <w:t xml:space="preserve">unique </w:t>
      </w:r>
      <w:r w:rsidR="0639323C" w:rsidRPr="003F07AB">
        <w:rPr>
          <w:rFonts w:ascii="Arial" w:hAnsi="Arial" w:cs="Arial"/>
          <w:lang w:eastAsia="en-AU"/>
        </w:rPr>
        <w:t>submission</w:t>
      </w:r>
      <w:r w:rsidR="009E1CB9">
        <w:rPr>
          <w:rFonts w:ascii="Arial" w:hAnsi="Arial" w:cs="Arial"/>
          <w:lang w:eastAsia="en-AU"/>
        </w:rPr>
        <w:t xml:space="preserve"> was</w:t>
      </w:r>
      <w:r w:rsidR="0E1E46B6" w:rsidRPr="003F07AB">
        <w:rPr>
          <w:rFonts w:ascii="Arial" w:hAnsi="Arial" w:cs="Arial"/>
          <w:lang w:eastAsia="en-AU"/>
        </w:rPr>
        <w:t xml:space="preserve"> received. </w:t>
      </w:r>
    </w:p>
    <w:p w14:paraId="275981F0" w14:textId="77777777" w:rsidR="009E1CB9" w:rsidRPr="003F07AB" w:rsidRDefault="009E1CB9" w:rsidP="00496450">
      <w:pPr>
        <w:widowControl w:val="0"/>
        <w:tabs>
          <w:tab w:val="left" w:pos="7485"/>
        </w:tabs>
        <w:spacing w:after="0" w:line="240" w:lineRule="auto"/>
        <w:ind w:right="23"/>
        <w:jc w:val="both"/>
        <w:rPr>
          <w:rFonts w:ascii="Arial" w:hAnsi="Arial" w:cs="Arial"/>
          <w:lang w:eastAsia="en-AU"/>
        </w:rPr>
      </w:pPr>
    </w:p>
    <w:p w14:paraId="2AFD2354" w14:textId="02490854" w:rsidR="008468EE" w:rsidRPr="008468EE" w:rsidRDefault="26ABF12C" w:rsidP="009E1CB9">
      <w:pPr>
        <w:widowControl w:val="0"/>
        <w:tabs>
          <w:tab w:val="left" w:pos="7485"/>
        </w:tabs>
        <w:spacing w:after="0" w:line="240" w:lineRule="auto"/>
        <w:ind w:right="23"/>
        <w:jc w:val="both"/>
        <w:rPr>
          <w:rFonts w:ascii="Arial" w:hAnsi="Arial" w:cs="Arial"/>
          <w:lang w:eastAsia="en-AU"/>
        </w:rPr>
      </w:pPr>
      <w:r w:rsidRPr="4A7669DC">
        <w:rPr>
          <w:rFonts w:ascii="Arial" w:hAnsi="Arial" w:cs="Arial"/>
          <w:lang w:eastAsia="en-AU"/>
        </w:rPr>
        <w:t>The submissions received ha</w:t>
      </w:r>
      <w:r w:rsidR="009E1CB9">
        <w:rPr>
          <w:rFonts w:ascii="Arial" w:hAnsi="Arial" w:cs="Arial"/>
          <w:lang w:eastAsia="en-AU"/>
        </w:rPr>
        <w:t>s resulted in a change to proposed building colours</w:t>
      </w:r>
      <w:r w:rsidR="00C2363F">
        <w:rPr>
          <w:rFonts w:ascii="Arial" w:hAnsi="Arial" w:cs="Arial"/>
          <w:lang w:eastAsia="en-AU"/>
        </w:rPr>
        <w:t xml:space="preserve">.  </w:t>
      </w:r>
    </w:p>
    <w:p w14:paraId="388FF31F" w14:textId="58359ADC" w:rsidR="4A7669DC" w:rsidRDefault="4A7669DC" w:rsidP="003F07AB">
      <w:pPr>
        <w:widowControl w:val="0"/>
        <w:tabs>
          <w:tab w:val="left" w:pos="7485"/>
        </w:tabs>
        <w:spacing w:after="0" w:line="240" w:lineRule="auto"/>
        <w:ind w:right="23"/>
        <w:jc w:val="both"/>
        <w:rPr>
          <w:rFonts w:ascii="Arial" w:hAnsi="Arial" w:cs="Arial"/>
          <w:lang w:eastAsia="en-AU"/>
        </w:rPr>
      </w:pPr>
    </w:p>
    <w:p w14:paraId="41EC40F3" w14:textId="7089726F" w:rsidR="00155769" w:rsidRDefault="00EF1DC0" w:rsidP="0F8EA0C0">
      <w:pPr>
        <w:autoSpaceDE w:val="0"/>
        <w:autoSpaceDN w:val="0"/>
        <w:adjustRightInd w:val="0"/>
        <w:spacing w:after="0" w:line="240" w:lineRule="auto"/>
        <w:jc w:val="both"/>
        <w:rPr>
          <w:rFonts w:ascii="Arial" w:hAnsi="Arial" w:cs="Arial"/>
        </w:rPr>
      </w:pPr>
      <w:r w:rsidRPr="0F8EA0C0">
        <w:rPr>
          <w:rFonts w:ascii="Arial" w:hAnsi="Arial" w:cs="Arial"/>
        </w:rPr>
        <w:t xml:space="preserve">Council Officers have completed an assessment of the proposed development against the relevant heads of consideration of Section 4.15 of the </w:t>
      </w:r>
      <w:r w:rsidRPr="0F8EA0C0">
        <w:rPr>
          <w:rFonts w:ascii="Arial" w:hAnsi="Arial" w:cs="Arial"/>
          <w:i/>
          <w:iCs/>
        </w:rPr>
        <w:t>Environmental Planning Assessment Act 1979</w:t>
      </w:r>
      <w:r w:rsidRPr="0F8EA0C0">
        <w:rPr>
          <w:rFonts w:ascii="Arial" w:hAnsi="Arial" w:cs="Arial"/>
        </w:rPr>
        <w:t xml:space="preserve">. This assessment </w:t>
      </w:r>
      <w:r w:rsidR="004D0E4F">
        <w:rPr>
          <w:rFonts w:ascii="Arial" w:hAnsi="Arial" w:cs="Arial"/>
        </w:rPr>
        <w:t xml:space="preserve">has concluded </w:t>
      </w:r>
      <w:r w:rsidRPr="0F8EA0C0">
        <w:rPr>
          <w:rFonts w:ascii="Arial" w:hAnsi="Arial" w:cs="Arial"/>
        </w:rPr>
        <w:t>that the development application be approved subject to conditions of consent.</w:t>
      </w:r>
    </w:p>
    <w:p w14:paraId="3ACFF8EE" w14:textId="77777777" w:rsidR="00155769" w:rsidRDefault="00155769" w:rsidP="0F8EA0C0">
      <w:pPr>
        <w:autoSpaceDE w:val="0"/>
        <w:autoSpaceDN w:val="0"/>
        <w:adjustRightInd w:val="0"/>
        <w:spacing w:after="0" w:line="240" w:lineRule="auto"/>
        <w:jc w:val="both"/>
        <w:rPr>
          <w:rFonts w:ascii="Arial" w:hAnsi="Arial" w:cs="Arial"/>
        </w:rPr>
      </w:pPr>
    </w:p>
    <w:p w14:paraId="790F6E5E" w14:textId="730FB201" w:rsidR="00EF1DC0" w:rsidRDefault="00EF1DC0" w:rsidP="0F8EA0C0">
      <w:pPr>
        <w:autoSpaceDE w:val="0"/>
        <w:autoSpaceDN w:val="0"/>
        <w:adjustRightInd w:val="0"/>
        <w:spacing w:after="0" w:line="240" w:lineRule="auto"/>
        <w:jc w:val="both"/>
        <w:rPr>
          <w:rFonts w:ascii="Arial" w:hAnsi="Arial" w:cs="Arial"/>
        </w:rPr>
      </w:pPr>
      <w:r w:rsidRPr="0F8EA0C0">
        <w:rPr>
          <w:rFonts w:ascii="Arial" w:hAnsi="Arial" w:cs="Arial"/>
        </w:rPr>
        <w:t xml:space="preserve">Key findings of the Section 4.15 Assessment include:  </w:t>
      </w:r>
    </w:p>
    <w:p w14:paraId="49473301" w14:textId="287076A9" w:rsidR="0F8EA0C0" w:rsidRDefault="0F8EA0C0" w:rsidP="0F8EA0C0">
      <w:pPr>
        <w:spacing w:after="0" w:line="240" w:lineRule="auto"/>
        <w:jc w:val="both"/>
        <w:rPr>
          <w:rFonts w:ascii="Arial" w:hAnsi="Arial" w:cs="Arial"/>
        </w:rPr>
      </w:pPr>
    </w:p>
    <w:p w14:paraId="417A941A" w14:textId="247F6931" w:rsidR="002E3817" w:rsidRPr="00C0256E" w:rsidRDefault="0B251E31" w:rsidP="001E135E">
      <w:pPr>
        <w:pStyle w:val="ListParagraph"/>
        <w:keepLines/>
        <w:numPr>
          <w:ilvl w:val="0"/>
          <w:numId w:val="12"/>
        </w:numPr>
        <w:tabs>
          <w:tab w:val="left" w:pos="720"/>
        </w:tabs>
        <w:spacing w:after="0" w:line="240" w:lineRule="auto"/>
        <w:ind w:left="720" w:right="23"/>
        <w:jc w:val="both"/>
        <w:rPr>
          <w:rFonts w:ascii="Arial" w:hAnsi="Arial" w:cs="Arial"/>
          <w:lang w:eastAsia="en-AU"/>
        </w:rPr>
      </w:pPr>
      <w:r w:rsidRPr="4A7669DC">
        <w:rPr>
          <w:rFonts w:ascii="Arial" w:hAnsi="Arial" w:cs="Arial"/>
          <w:lang w:eastAsia="en-AU"/>
        </w:rPr>
        <w:t xml:space="preserve">The proposed development would be in accordance with the relevant provisions of the Muswellbrook LEP 2009. </w:t>
      </w:r>
      <w:r w:rsidR="77640C45" w:rsidRPr="4A7669DC">
        <w:rPr>
          <w:rFonts w:ascii="Arial" w:hAnsi="Arial" w:cs="Arial"/>
          <w:lang w:eastAsia="en-AU"/>
        </w:rPr>
        <w:t xml:space="preserve">Council Officers </w:t>
      </w:r>
      <w:r w:rsidR="1B2BB9D8" w:rsidRPr="4A7669DC">
        <w:rPr>
          <w:rFonts w:ascii="Arial" w:hAnsi="Arial" w:cs="Arial"/>
          <w:lang w:eastAsia="en-AU"/>
        </w:rPr>
        <w:t xml:space="preserve">are </w:t>
      </w:r>
      <w:r w:rsidR="20BF618B" w:rsidRPr="4A7669DC">
        <w:rPr>
          <w:rFonts w:ascii="Arial" w:hAnsi="Arial" w:cs="Arial"/>
          <w:lang w:eastAsia="en-AU"/>
        </w:rPr>
        <w:t xml:space="preserve">satisfied that </w:t>
      </w:r>
      <w:r w:rsidR="2FE89466" w:rsidRPr="4A7669DC">
        <w:rPr>
          <w:rFonts w:ascii="Arial" w:hAnsi="Arial" w:cs="Arial"/>
          <w:lang w:eastAsia="en-AU"/>
        </w:rPr>
        <w:t>the relevant</w:t>
      </w:r>
      <w:r w:rsidR="20BF618B" w:rsidRPr="4A7669DC">
        <w:rPr>
          <w:rFonts w:ascii="Arial" w:hAnsi="Arial" w:cs="Arial"/>
          <w:lang w:eastAsia="en-AU"/>
        </w:rPr>
        <w:t xml:space="preserve"> </w:t>
      </w:r>
      <w:r w:rsidR="5CB17228" w:rsidRPr="4A7669DC">
        <w:rPr>
          <w:rFonts w:ascii="Arial" w:hAnsi="Arial" w:cs="Arial"/>
          <w:lang w:eastAsia="en-AU"/>
        </w:rPr>
        <w:t xml:space="preserve">land use </w:t>
      </w:r>
      <w:r w:rsidR="08D6D4C7" w:rsidRPr="4A7669DC">
        <w:rPr>
          <w:rFonts w:ascii="Arial" w:hAnsi="Arial" w:cs="Arial"/>
          <w:lang w:eastAsia="en-AU"/>
        </w:rPr>
        <w:t>is characterised as an ‘</w:t>
      </w:r>
      <w:r w:rsidR="00584474">
        <w:rPr>
          <w:rFonts w:ascii="Arial" w:hAnsi="Arial" w:cs="Arial"/>
          <w:lang w:eastAsia="en-AU"/>
        </w:rPr>
        <w:t>Recreation Facility (major)’ and ‘Function Centre’</w:t>
      </w:r>
      <w:r w:rsidR="3A9A672E" w:rsidRPr="4A7669DC">
        <w:rPr>
          <w:rFonts w:ascii="Arial" w:hAnsi="Arial" w:cs="Arial"/>
          <w:lang w:eastAsia="en-AU"/>
        </w:rPr>
        <w:t xml:space="preserve">. </w:t>
      </w:r>
      <w:r w:rsidR="66ABFADE" w:rsidRPr="4A7669DC">
        <w:rPr>
          <w:rFonts w:ascii="Arial" w:hAnsi="Arial" w:cs="Arial"/>
          <w:lang w:eastAsia="en-AU"/>
        </w:rPr>
        <w:t xml:space="preserve"> </w:t>
      </w:r>
      <w:r w:rsidR="2E427249" w:rsidRPr="4A7669DC">
        <w:rPr>
          <w:rFonts w:ascii="Arial" w:hAnsi="Arial" w:cs="Arial"/>
          <w:lang w:eastAsia="en-AU"/>
        </w:rPr>
        <w:t>D</w:t>
      </w:r>
      <w:r w:rsidR="66ABFADE" w:rsidRPr="4A7669DC">
        <w:rPr>
          <w:rFonts w:ascii="Arial" w:hAnsi="Arial" w:cs="Arial"/>
          <w:lang w:eastAsia="en-AU"/>
        </w:rPr>
        <w:t>evelopment for th</w:t>
      </w:r>
      <w:r w:rsidR="337AF25F" w:rsidRPr="4A7669DC">
        <w:rPr>
          <w:rFonts w:ascii="Arial" w:hAnsi="Arial" w:cs="Arial"/>
          <w:lang w:eastAsia="en-AU"/>
        </w:rPr>
        <w:t>e</w:t>
      </w:r>
      <w:r w:rsidR="66ABFADE" w:rsidRPr="4A7669DC">
        <w:rPr>
          <w:rFonts w:ascii="Arial" w:hAnsi="Arial" w:cs="Arial"/>
          <w:lang w:eastAsia="en-AU"/>
        </w:rPr>
        <w:t xml:space="preserve"> </w:t>
      </w:r>
      <w:r w:rsidR="337AF25F" w:rsidRPr="4A7669DC">
        <w:rPr>
          <w:rFonts w:ascii="Arial" w:hAnsi="Arial" w:cs="Arial"/>
          <w:lang w:eastAsia="en-AU"/>
        </w:rPr>
        <w:t xml:space="preserve">purpose of </w:t>
      </w:r>
      <w:r w:rsidR="00017D68" w:rsidRPr="00017D68">
        <w:rPr>
          <w:rFonts w:ascii="Arial" w:hAnsi="Arial" w:cs="Arial"/>
          <w:lang w:eastAsia="en-AU"/>
        </w:rPr>
        <w:t>Recreation Facility (major) and Function Centre</w:t>
      </w:r>
      <w:r w:rsidR="00017D68">
        <w:rPr>
          <w:rFonts w:ascii="Arial" w:hAnsi="Arial" w:cs="Arial"/>
          <w:lang w:eastAsia="en-AU"/>
        </w:rPr>
        <w:t xml:space="preserve"> </w:t>
      </w:r>
      <w:r w:rsidR="66ABFADE" w:rsidRPr="4A7669DC">
        <w:rPr>
          <w:rFonts w:ascii="Arial" w:hAnsi="Arial" w:cs="Arial"/>
          <w:lang w:eastAsia="en-AU"/>
        </w:rPr>
        <w:t xml:space="preserve">is permissible with consent within the </w:t>
      </w:r>
      <w:r w:rsidR="00017D68">
        <w:rPr>
          <w:rFonts w:ascii="Arial" w:hAnsi="Arial" w:cs="Arial"/>
          <w:lang w:eastAsia="en-AU"/>
        </w:rPr>
        <w:t>RE1 Public Recreation</w:t>
      </w:r>
      <w:r w:rsidR="66ABFADE" w:rsidRPr="4A7669DC">
        <w:rPr>
          <w:rFonts w:ascii="Arial" w:hAnsi="Arial" w:cs="Arial"/>
          <w:lang w:eastAsia="en-AU"/>
        </w:rPr>
        <w:t xml:space="preserve"> zone under the Muswellbrook LEP 2009. </w:t>
      </w:r>
    </w:p>
    <w:p w14:paraId="1B7BCCBE" w14:textId="56F078A2" w:rsidR="4A7669DC" w:rsidRDefault="4A7669DC" w:rsidP="4A7669DC">
      <w:pPr>
        <w:keepLines/>
        <w:tabs>
          <w:tab w:val="left" w:pos="720"/>
        </w:tabs>
        <w:spacing w:after="0" w:line="240" w:lineRule="auto"/>
        <w:ind w:right="23"/>
        <w:jc w:val="both"/>
        <w:rPr>
          <w:rFonts w:ascii="Arial" w:hAnsi="Arial" w:cs="Arial"/>
          <w:lang w:eastAsia="en-AU"/>
        </w:rPr>
      </w:pPr>
    </w:p>
    <w:p w14:paraId="69A0B97B" w14:textId="28527EFD" w:rsidR="002E3817" w:rsidRPr="00C0256E" w:rsidRDefault="296E09DE" w:rsidP="001E135E">
      <w:pPr>
        <w:pStyle w:val="ListParagraph"/>
        <w:keepLines/>
        <w:numPr>
          <w:ilvl w:val="0"/>
          <w:numId w:val="12"/>
        </w:numPr>
        <w:tabs>
          <w:tab w:val="left" w:pos="720"/>
        </w:tabs>
        <w:spacing w:after="0" w:line="240" w:lineRule="auto"/>
        <w:ind w:left="720" w:right="23"/>
        <w:jc w:val="both"/>
        <w:rPr>
          <w:rFonts w:ascii="Arial" w:hAnsi="Arial" w:cs="Arial"/>
          <w:lang w:eastAsia="en-AU"/>
        </w:rPr>
      </w:pPr>
      <w:r w:rsidRPr="4A7669DC">
        <w:rPr>
          <w:rFonts w:ascii="Arial" w:hAnsi="Arial" w:cs="Arial"/>
          <w:lang w:eastAsia="en-AU"/>
        </w:rPr>
        <w:t xml:space="preserve">The proposed development would be compatible with the requirements of relevant State Environmental Planning Policies (SEPPs), including, SEPP (Resilience and Hazards) 2021, </w:t>
      </w:r>
      <w:r w:rsidR="21769963" w:rsidRPr="4A7669DC">
        <w:rPr>
          <w:rFonts w:ascii="Arial" w:hAnsi="Arial" w:cs="Arial"/>
          <w:lang w:eastAsia="en-AU"/>
        </w:rPr>
        <w:t xml:space="preserve">&amp; </w:t>
      </w:r>
      <w:r w:rsidRPr="4A7669DC">
        <w:rPr>
          <w:rFonts w:ascii="Arial" w:hAnsi="Arial" w:cs="Arial"/>
          <w:lang w:eastAsia="en-AU"/>
        </w:rPr>
        <w:t>S</w:t>
      </w:r>
      <w:r w:rsidR="2B3B32D7" w:rsidRPr="4A7669DC">
        <w:rPr>
          <w:rFonts w:ascii="Arial" w:hAnsi="Arial" w:cs="Arial"/>
          <w:lang w:eastAsia="en-AU"/>
        </w:rPr>
        <w:t>EPP (</w:t>
      </w:r>
      <w:r w:rsidR="006D79D6">
        <w:rPr>
          <w:rFonts w:ascii="Arial" w:hAnsi="Arial" w:cs="Arial"/>
          <w:lang w:eastAsia="en-AU"/>
        </w:rPr>
        <w:t>xx</w:t>
      </w:r>
      <w:r w:rsidR="2B3B32D7" w:rsidRPr="4A7669DC">
        <w:rPr>
          <w:rFonts w:ascii="Arial" w:hAnsi="Arial" w:cs="Arial"/>
          <w:lang w:eastAsia="en-AU"/>
        </w:rPr>
        <w:t>) 2</w:t>
      </w:r>
      <w:r w:rsidR="1AD2F200" w:rsidRPr="4A7669DC">
        <w:rPr>
          <w:rFonts w:ascii="Arial" w:hAnsi="Arial" w:cs="Arial"/>
          <w:lang w:eastAsia="en-AU"/>
        </w:rPr>
        <w:t>021</w:t>
      </w:r>
      <w:r w:rsidRPr="4A7669DC">
        <w:rPr>
          <w:rFonts w:ascii="Arial" w:hAnsi="Arial" w:cs="Arial"/>
          <w:lang w:eastAsia="en-AU"/>
        </w:rPr>
        <w:t xml:space="preserve">. </w:t>
      </w:r>
    </w:p>
    <w:p w14:paraId="6E8634E9" w14:textId="03E8822E" w:rsidR="4A7669DC" w:rsidRDefault="4A7669DC" w:rsidP="4A7669DC">
      <w:pPr>
        <w:keepLines/>
        <w:tabs>
          <w:tab w:val="left" w:pos="720"/>
        </w:tabs>
        <w:spacing w:after="0" w:line="240" w:lineRule="auto"/>
        <w:ind w:right="23"/>
        <w:jc w:val="both"/>
        <w:rPr>
          <w:rFonts w:ascii="Arial" w:hAnsi="Arial" w:cs="Arial"/>
          <w:lang w:eastAsia="en-AU"/>
        </w:rPr>
      </w:pPr>
    </w:p>
    <w:p w14:paraId="2213BDE8" w14:textId="0D23F852" w:rsidR="00047E72" w:rsidRPr="00C0256E" w:rsidRDefault="3CE70399" w:rsidP="001E135E">
      <w:pPr>
        <w:pStyle w:val="ListParagraph"/>
        <w:keepLines/>
        <w:numPr>
          <w:ilvl w:val="0"/>
          <w:numId w:val="12"/>
        </w:numPr>
        <w:tabs>
          <w:tab w:val="left" w:pos="720"/>
        </w:tabs>
        <w:spacing w:after="0" w:line="240" w:lineRule="auto"/>
        <w:ind w:left="720" w:right="23"/>
        <w:jc w:val="both"/>
        <w:rPr>
          <w:rFonts w:ascii="Arial" w:hAnsi="Arial" w:cs="Arial"/>
          <w:lang w:eastAsia="en-AU"/>
        </w:rPr>
      </w:pPr>
      <w:r w:rsidRPr="4A7669DC">
        <w:rPr>
          <w:rFonts w:ascii="Arial" w:hAnsi="Arial" w:cs="Arial"/>
          <w:lang w:eastAsia="en-AU"/>
        </w:rPr>
        <w:t xml:space="preserve">The proposed development is </w:t>
      </w:r>
      <w:r w:rsidR="4F45698E" w:rsidRPr="4A7669DC">
        <w:rPr>
          <w:rFonts w:ascii="Arial" w:hAnsi="Arial" w:cs="Arial"/>
          <w:lang w:eastAsia="en-AU"/>
        </w:rPr>
        <w:t>generally in</w:t>
      </w:r>
      <w:r w:rsidRPr="4A7669DC">
        <w:rPr>
          <w:rFonts w:ascii="Arial" w:hAnsi="Arial" w:cs="Arial"/>
          <w:lang w:eastAsia="en-AU"/>
        </w:rPr>
        <w:t xml:space="preserve"> </w:t>
      </w:r>
      <w:r w:rsidR="4E6890C9" w:rsidRPr="4A7669DC">
        <w:rPr>
          <w:rFonts w:ascii="Arial" w:hAnsi="Arial" w:cs="Arial"/>
          <w:lang w:eastAsia="en-AU"/>
        </w:rPr>
        <w:t xml:space="preserve">accordance with </w:t>
      </w:r>
      <w:r w:rsidRPr="4A7669DC">
        <w:rPr>
          <w:rFonts w:ascii="Arial" w:hAnsi="Arial" w:cs="Arial"/>
          <w:lang w:eastAsia="en-AU"/>
        </w:rPr>
        <w:t>the requirements of the Muswellbrook D</w:t>
      </w:r>
      <w:r w:rsidR="2F948492" w:rsidRPr="4A7669DC">
        <w:rPr>
          <w:rFonts w:ascii="Arial" w:hAnsi="Arial" w:cs="Arial"/>
          <w:lang w:eastAsia="en-AU"/>
        </w:rPr>
        <w:t xml:space="preserve">evelopment Control Plan </w:t>
      </w:r>
      <w:r w:rsidR="43B24D5B" w:rsidRPr="4A7669DC">
        <w:rPr>
          <w:rFonts w:ascii="Arial" w:hAnsi="Arial" w:cs="Arial"/>
          <w:lang w:eastAsia="en-AU"/>
        </w:rPr>
        <w:t xml:space="preserve">2009 </w:t>
      </w:r>
      <w:r w:rsidR="2F948492" w:rsidRPr="4A7669DC">
        <w:rPr>
          <w:rFonts w:ascii="Arial" w:hAnsi="Arial" w:cs="Arial"/>
          <w:lang w:eastAsia="en-AU"/>
        </w:rPr>
        <w:t xml:space="preserve">(DCP) </w:t>
      </w:r>
      <w:r w:rsidRPr="4A7669DC">
        <w:rPr>
          <w:rFonts w:ascii="Arial" w:hAnsi="Arial" w:cs="Arial"/>
          <w:lang w:eastAsia="en-AU"/>
        </w:rPr>
        <w:t xml:space="preserve">and conditions of consent have been recommended to ensure the development is carried out in accordance with certain DCP provisions. </w:t>
      </w:r>
    </w:p>
    <w:p w14:paraId="35C99B81" w14:textId="7AEF6EE4" w:rsidR="4A7669DC" w:rsidRDefault="4A7669DC" w:rsidP="4A7669DC">
      <w:pPr>
        <w:spacing w:after="0" w:line="240" w:lineRule="auto"/>
        <w:ind w:right="23"/>
        <w:jc w:val="both"/>
        <w:rPr>
          <w:rFonts w:ascii="Arial" w:hAnsi="Arial" w:cs="Arial"/>
          <w:lang w:eastAsia="en-AU"/>
        </w:rPr>
      </w:pPr>
    </w:p>
    <w:p w14:paraId="1F4FEECD" w14:textId="05F5614B" w:rsidR="00EF1DC0" w:rsidRDefault="00FB47C4" w:rsidP="001E135E">
      <w:pPr>
        <w:pStyle w:val="ListParagraph"/>
        <w:numPr>
          <w:ilvl w:val="0"/>
          <w:numId w:val="12"/>
        </w:numPr>
        <w:spacing w:after="0" w:line="240" w:lineRule="auto"/>
        <w:ind w:left="720" w:right="23"/>
        <w:jc w:val="both"/>
        <w:rPr>
          <w:rFonts w:ascii="Arial" w:hAnsi="Arial" w:cs="Arial"/>
          <w:lang w:eastAsia="en-AU"/>
        </w:rPr>
      </w:pPr>
      <w:r>
        <w:rPr>
          <w:rFonts w:ascii="Arial" w:hAnsi="Arial" w:cs="Arial"/>
          <w:lang w:eastAsia="en-AU"/>
        </w:rPr>
        <w:t>ARTC</w:t>
      </w:r>
      <w:r w:rsidR="01CCC1FC" w:rsidRPr="4A7669DC">
        <w:rPr>
          <w:rFonts w:ascii="Arial" w:hAnsi="Arial" w:cs="Arial"/>
          <w:lang w:eastAsia="en-AU"/>
        </w:rPr>
        <w:t xml:space="preserve"> </w:t>
      </w:r>
      <w:r>
        <w:rPr>
          <w:rFonts w:ascii="Arial" w:hAnsi="Arial" w:cs="Arial"/>
          <w:lang w:eastAsia="en-AU"/>
        </w:rPr>
        <w:t>provided</w:t>
      </w:r>
      <w:r w:rsidR="01CCC1FC" w:rsidRPr="4A7669DC">
        <w:rPr>
          <w:rFonts w:ascii="Arial" w:hAnsi="Arial" w:cs="Arial"/>
          <w:lang w:eastAsia="en-AU"/>
        </w:rPr>
        <w:t xml:space="preserve"> General Terms of Approval to the proposed development</w:t>
      </w:r>
      <w:r w:rsidR="4326CFDB" w:rsidRPr="4A7669DC">
        <w:rPr>
          <w:rFonts w:ascii="Arial" w:hAnsi="Arial" w:cs="Arial"/>
          <w:lang w:eastAsia="en-AU"/>
        </w:rPr>
        <w:t>.</w:t>
      </w:r>
      <w:r w:rsidR="01CCC1FC" w:rsidRPr="4A7669DC">
        <w:rPr>
          <w:rFonts w:ascii="Arial" w:hAnsi="Arial" w:cs="Arial"/>
          <w:lang w:eastAsia="en-AU"/>
        </w:rPr>
        <w:t xml:space="preserve">  </w:t>
      </w:r>
    </w:p>
    <w:p w14:paraId="4F610372" w14:textId="1E5CB8FC" w:rsidR="4A7669DC" w:rsidRDefault="4A7669DC" w:rsidP="4A7669DC">
      <w:pPr>
        <w:spacing w:after="0" w:line="240" w:lineRule="auto"/>
        <w:ind w:right="23"/>
        <w:jc w:val="both"/>
        <w:rPr>
          <w:rFonts w:ascii="Arial" w:hAnsi="Arial" w:cs="Arial"/>
          <w:lang w:eastAsia="en-AU"/>
        </w:rPr>
      </w:pPr>
    </w:p>
    <w:p w14:paraId="507F355E" w14:textId="190D4B2C" w:rsidR="006936FF" w:rsidRPr="00E56257" w:rsidRDefault="009E4662" w:rsidP="001E135E">
      <w:pPr>
        <w:pStyle w:val="ListParagraph"/>
        <w:numPr>
          <w:ilvl w:val="0"/>
          <w:numId w:val="12"/>
        </w:numPr>
        <w:spacing w:after="0" w:line="240" w:lineRule="auto"/>
        <w:ind w:left="720" w:right="23"/>
        <w:jc w:val="both"/>
        <w:rPr>
          <w:rFonts w:ascii="Arial" w:hAnsi="Arial" w:cs="Arial"/>
          <w:lang w:eastAsia="en-AU"/>
        </w:rPr>
      </w:pPr>
      <w:r>
        <w:rPr>
          <w:rFonts w:ascii="Arial" w:hAnsi="Arial" w:cs="Arial"/>
          <w:lang w:eastAsia="en-AU"/>
        </w:rPr>
        <w:t xml:space="preserve">The proposed </w:t>
      </w:r>
      <w:r w:rsidR="00B27181">
        <w:rPr>
          <w:rFonts w:ascii="Arial" w:hAnsi="Arial" w:cs="Arial"/>
          <w:lang w:eastAsia="en-AU"/>
        </w:rPr>
        <w:t xml:space="preserve">upgrade to the </w:t>
      </w:r>
      <w:r>
        <w:rPr>
          <w:rFonts w:ascii="Arial" w:hAnsi="Arial" w:cs="Arial"/>
          <w:lang w:eastAsia="en-AU"/>
        </w:rPr>
        <w:t xml:space="preserve">Grandstand and amenities </w:t>
      </w:r>
      <w:r w:rsidR="00B85A3B">
        <w:rPr>
          <w:rFonts w:ascii="Arial" w:hAnsi="Arial" w:cs="Arial"/>
          <w:lang w:eastAsia="en-AU"/>
        </w:rPr>
        <w:t>is identified in the adopted Olympic Park Plan of Management.</w:t>
      </w:r>
      <w:r w:rsidR="79E10FEE" w:rsidRPr="4A7669DC">
        <w:rPr>
          <w:rFonts w:ascii="Arial" w:hAnsi="Arial" w:cs="Arial"/>
          <w:lang w:eastAsia="en-AU"/>
        </w:rPr>
        <w:t xml:space="preserve"> </w:t>
      </w:r>
    </w:p>
    <w:p w14:paraId="11B871FC" w14:textId="4AD14246" w:rsidR="4A7669DC" w:rsidRDefault="4A7669DC" w:rsidP="4A7669DC">
      <w:pPr>
        <w:spacing w:after="0" w:line="240" w:lineRule="auto"/>
        <w:ind w:right="23"/>
        <w:jc w:val="both"/>
        <w:rPr>
          <w:rFonts w:ascii="Arial" w:hAnsi="Arial" w:cs="Arial"/>
          <w:lang w:eastAsia="en-AU"/>
        </w:rPr>
      </w:pPr>
    </w:p>
    <w:p w14:paraId="20453DAB" w14:textId="32F55374" w:rsidR="002B05D0" w:rsidRDefault="00BF311D" w:rsidP="001E135E">
      <w:pPr>
        <w:pStyle w:val="ListParagraph"/>
        <w:numPr>
          <w:ilvl w:val="0"/>
          <w:numId w:val="12"/>
        </w:numPr>
        <w:spacing w:after="0" w:line="240" w:lineRule="auto"/>
        <w:ind w:left="720" w:right="23"/>
        <w:jc w:val="both"/>
        <w:rPr>
          <w:rFonts w:ascii="Arial" w:hAnsi="Arial" w:cs="Arial"/>
          <w:lang w:eastAsia="en-AU"/>
        </w:rPr>
      </w:pPr>
      <w:r>
        <w:rPr>
          <w:rFonts w:ascii="Arial" w:hAnsi="Arial" w:cs="Arial"/>
          <w:lang w:eastAsia="en-AU"/>
        </w:rPr>
        <w:t>While</w:t>
      </w:r>
      <w:r w:rsidRPr="00BF311D">
        <w:t xml:space="preserve"> </w:t>
      </w:r>
      <w:r w:rsidRPr="00BF311D">
        <w:rPr>
          <w:rFonts w:ascii="Arial" w:hAnsi="Arial" w:cs="Arial"/>
          <w:lang w:eastAsia="en-AU"/>
        </w:rPr>
        <w:t>the site of the proposed development</w:t>
      </w:r>
      <w:r w:rsidR="06557DA3" w:rsidRPr="0F8EA0C0">
        <w:rPr>
          <w:rFonts w:ascii="Arial" w:hAnsi="Arial" w:cs="Arial"/>
          <w:lang w:eastAsia="en-AU"/>
        </w:rPr>
        <w:t>:</w:t>
      </w:r>
    </w:p>
    <w:p w14:paraId="24321CA8" w14:textId="089E525B" w:rsidR="002B05D0" w:rsidRDefault="75974A49" w:rsidP="001E135E">
      <w:pPr>
        <w:pStyle w:val="ListParagraph"/>
        <w:numPr>
          <w:ilvl w:val="0"/>
          <w:numId w:val="1"/>
        </w:numPr>
        <w:autoSpaceDE w:val="0"/>
        <w:autoSpaceDN w:val="0"/>
        <w:adjustRightInd w:val="0"/>
        <w:spacing w:after="0" w:line="240" w:lineRule="auto"/>
        <w:ind w:left="1260" w:right="23"/>
        <w:jc w:val="both"/>
        <w:rPr>
          <w:rFonts w:ascii="Arial" w:hAnsi="Arial" w:cs="Arial"/>
          <w:lang w:eastAsia="en-AU"/>
        </w:rPr>
      </w:pPr>
      <w:r w:rsidRPr="4A7669DC">
        <w:rPr>
          <w:rFonts w:ascii="Arial" w:hAnsi="Arial" w:cs="Arial"/>
          <w:lang w:eastAsia="en-AU"/>
        </w:rPr>
        <w:t xml:space="preserve">would be impacted by floodwaters </w:t>
      </w:r>
      <w:r w:rsidR="00E953BF">
        <w:rPr>
          <w:rFonts w:ascii="Arial" w:hAnsi="Arial" w:cs="Arial"/>
          <w:lang w:eastAsia="en-AU"/>
        </w:rPr>
        <w:t>greater than the</w:t>
      </w:r>
      <w:r w:rsidRPr="4A7669DC">
        <w:rPr>
          <w:rFonts w:ascii="Arial" w:hAnsi="Arial" w:cs="Arial"/>
          <w:lang w:eastAsia="en-AU"/>
        </w:rPr>
        <w:t xml:space="preserve"> 1% AEP event</w:t>
      </w:r>
      <w:r w:rsidR="6E02B709" w:rsidRPr="4A7669DC">
        <w:rPr>
          <w:rFonts w:ascii="Arial" w:hAnsi="Arial" w:cs="Arial"/>
          <w:lang w:eastAsia="en-AU"/>
        </w:rPr>
        <w:t>,</w:t>
      </w:r>
      <w:r w:rsidRPr="4A7669DC">
        <w:rPr>
          <w:rFonts w:ascii="Arial" w:hAnsi="Arial" w:cs="Arial"/>
          <w:lang w:eastAsia="en-AU"/>
        </w:rPr>
        <w:t xml:space="preserve"> and </w:t>
      </w:r>
    </w:p>
    <w:p w14:paraId="4AB17673" w14:textId="5367FE5B" w:rsidR="002B05D0" w:rsidRDefault="75974A49" w:rsidP="001E135E">
      <w:pPr>
        <w:pStyle w:val="ListParagraph"/>
        <w:numPr>
          <w:ilvl w:val="0"/>
          <w:numId w:val="1"/>
        </w:numPr>
        <w:autoSpaceDE w:val="0"/>
        <w:autoSpaceDN w:val="0"/>
        <w:adjustRightInd w:val="0"/>
        <w:spacing w:after="0" w:line="240" w:lineRule="auto"/>
        <w:ind w:left="1260" w:right="23"/>
        <w:jc w:val="both"/>
        <w:rPr>
          <w:rFonts w:ascii="Arial" w:hAnsi="Arial" w:cs="Arial"/>
          <w:lang w:eastAsia="en-AU"/>
        </w:rPr>
      </w:pPr>
      <w:r w:rsidRPr="4A7669DC">
        <w:rPr>
          <w:rFonts w:ascii="Arial" w:hAnsi="Arial" w:cs="Arial"/>
          <w:lang w:eastAsia="en-AU"/>
        </w:rPr>
        <w:t xml:space="preserve"> </w:t>
      </w:r>
      <w:r w:rsidR="59121EAF" w:rsidRPr="4A7669DC">
        <w:rPr>
          <w:rFonts w:ascii="Arial" w:hAnsi="Arial" w:cs="Arial"/>
          <w:lang w:eastAsia="en-AU"/>
        </w:rPr>
        <w:t>access to the development site would be restricted during periods of heavy rainfall and flooding</w:t>
      </w:r>
      <w:r w:rsidR="00A11B13">
        <w:rPr>
          <w:rFonts w:ascii="Arial" w:hAnsi="Arial" w:cs="Arial"/>
          <w:lang w:eastAsia="en-AU"/>
        </w:rPr>
        <w:t>,</w:t>
      </w:r>
      <w:r w:rsidR="00F034D2" w:rsidRPr="00F034D2">
        <w:t xml:space="preserve"> </w:t>
      </w:r>
      <w:r w:rsidR="00F034D2">
        <w:rPr>
          <w:rFonts w:ascii="Arial" w:hAnsi="Arial" w:cs="Arial"/>
          <w:lang w:eastAsia="en-AU"/>
        </w:rPr>
        <w:t>particularly the</w:t>
      </w:r>
      <w:r w:rsidR="00F034D2" w:rsidRPr="00F034D2">
        <w:rPr>
          <w:rFonts w:ascii="Arial" w:hAnsi="Arial" w:cs="Arial"/>
          <w:lang w:eastAsia="en-AU"/>
        </w:rPr>
        <w:t xml:space="preserve"> 1% AEP event</w:t>
      </w:r>
      <w:r w:rsidR="59121EAF" w:rsidRPr="4A7669DC">
        <w:rPr>
          <w:rFonts w:ascii="Arial" w:hAnsi="Arial" w:cs="Arial"/>
          <w:lang w:eastAsia="en-AU"/>
        </w:rPr>
        <w:t>.</w:t>
      </w:r>
      <w:r w:rsidRPr="4A7669DC">
        <w:rPr>
          <w:rFonts w:ascii="Arial" w:hAnsi="Arial" w:cs="Arial"/>
          <w:lang w:eastAsia="en-AU"/>
        </w:rPr>
        <w:t xml:space="preserve"> </w:t>
      </w:r>
    </w:p>
    <w:p w14:paraId="0C057732" w14:textId="6C2EEB0A" w:rsidR="0025019C" w:rsidRPr="00A11B13" w:rsidRDefault="0025019C" w:rsidP="00A11B13">
      <w:pPr>
        <w:spacing w:after="0" w:line="240" w:lineRule="auto"/>
        <w:ind w:right="23"/>
        <w:jc w:val="both"/>
        <w:rPr>
          <w:rFonts w:ascii="Arial" w:hAnsi="Arial" w:cs="Arial"/>
          <w:lang w:eastAsia="en-AU"/>
        </w:rPr>
      </w:pPr>
    </w:p>
    <w:p w14:paraId="23538239" w14:textId="7AA1631C" w:rsidR="005728F3" w:rsidRPr="4A7669DC" w:rsidRDefault="00A11B13" w:rsidP="005728F3">
      <w:pPr>
        <w:pStyle w:val="ListParagraph"/>
        <w:spacing w:after="0" w:line="240" w:lineRule="auto"/>
        <w:ind w:right="23"/>
        <w:jc w:val="both"/>
        <w:rPr>
          <w:rFonts w:ascii="Arial" w:hAnsi="Arial" w:cs="Arial"/>
          <w:lang w:eastAsia="en-AU"/>
        </w:rPr>
      </w:pPr>
      <w:r>
        <w:rPr>
          <w:rFonts w:ascii="Arial" w:hAnsi="Arial" w:cs="Arial"/>
          <w:lang w:eastAsia="en-AU"/>
        </w:rPr>
        <w:t>a</w:t>
      </w:r>
      <w:r w:rsidR="001A4D81">
        <w:rPr>
          <w:rFonts w:ascii="Arial" w:hAnsi="Arial" w:cs="Arial"/>
          <w:lang w:eastAsia="en-AU"/>
        </w:rPr>
        <w:t xml:space="preserve">ny scheduled events </w:t>
      </w:r>
      <w:r w:rsidR="00A56F3B">
        <w:rPr>
          <w:rFonts w:ascii="Arial" w:hAnsi="Arial" w:cs="Arial"/>
          <w:lang w:eastAsia="en-AU"/>
        </w:rPr>
        <w:t>that would utilise the Grandstand would be cancelled</w:t>
      </w:r>
      <w:r w:rsidR="00B327B5" w:rsidRPr="0F8EA0C0">
        <w:rPr>
          <w:rFonts w:ascii="Arial" w:hAnsi="Arial" w:cs="Arial"/>
          <w:lang w:eastAsia="en-AU"/>
        </w:rPr>
        <w:t xml:space="preserve"> during periods </w:t>
      </w:r>
      <w:r w:rsidR="005728F3">
        <w:rPr>
          <w:rFonts w:ascii="Arial" w:hAnsi="Arial" w:cs="Arial"/>
          <w:lang w:eastAsia="en-AU"/>
        </w:rPr>
        <w:t xml:space="preserve">of </w:t>
      </w:r>
      <w:r w:rsidR="001F10D5">
        <w:rPr>
          <w:rFonts w:ascii="Arial" w:hAnsi="Arial" w:cs="Arial"/>
          <w:lang w:eastAsia="en-AU"/>
        </w:rPr>
        <w:t>prolonged</w:t>
      </w:r>
      <w:r w:rsidR="005728F3">
        <w:rPr>
          <w:rFonts w:ascii="Arial" w:hAnsi="Arial" w:cs="Arial"/>
          <w:lang w:eastAsia="en-AU"/>
        </w:rPr>
        <w:t xml:space="preserve"> wet weather to avoid damage to the </w:t>
      </w:r>
      <w:r w:rsidR="001F10D5">
        <w:rPr>
          <w:rFonts w:ascii="Arial" w:hAnsi="Arial" w:cs="Arial"/>
          <w:lang w:eastAsia="en-AU"/>
        </w:rPr>
        <w:t>surface of adjoining playing fields</w:t>
      </w:r>
      <w:r w:rsidR="005728F3">
        <w:rPr>
          <w:rFonts w:ascii="Arial" w:hAnsi="Arial" w:cs="Arial"/>
          <w:lang w:eastAsia="en-AU"/>
        </w:rPr>
        <w:t>.</w:t>
      </w:r>
    </w:p>
    <w:p w14:paraId="660BF9AC" w14:textId="16F00EF0" w:rsidR="4A7669DC" w:rsidRDefault="4A7669DC" w:rsidP="4A7669DC">
      <w:pPr>
        <w:spacing w:after="0" w:line="240" w:lineRule="auto"/>
        <w:ind w:right="23"/>
        <w:jc w:val="both"/>
        <w:rPr>
          <w:rFonts w:ascii="Arial" w:hAnsi="Arial" w:cs="Arial"/>
        </w:rPr>
      </w:pPr>
    </w:p>
    <w:p w14:paraId="44329EBA" w14:textId="31F3B88A" w:rsidR="00792EE2" w:rsidRPr="00792EE2" w:rsidRDefault="008F030B" w:rsidP="00792EE2">
      <w:pPr>
        <w:pStyle w:val="ListParagraph"/>
        <w:numPr>
          <w:ilvl w:val="0"/>
          <w:numId w:val="12"/>
        </w:numPr>
        <w:spacing w:after="0" w:line="240" w:lineRule="auto"/>
        <w:ind w:left="720" w:right="23"/>
        <w:jc w:val="both"/>
        <w:rPr>
          <w:rFonts w:ascii="Arial" w:hAnsi="Arial" w:cs="Arial"/>
          <w:lang w:eastAsia="en-AU"/>
        </w:rPr>
      </w:pPr>
      <w:r>
        <w:rPr>
          <w:rFonts w:ascii="Arial" w:hAnsi="Arial" w:cs="Arial"/>
          <w:lang w:eastAsia="en-AU"/>
        </w:rPr>
        <w:t xml:space="preserve">The Traffic Impact Assessment </w:t>
      </w:r>
      <w:r w:rsidR="00792EE2" w:rsidRPr="00792EE2">
        <w:rPr>
          <w:rFonts w:ascii="Arial" w:hAnsi="Arial" w:cs="Arial"/>
          <w:lang w:eastAsia="en-AU"/>
        </w:rPr>
        <w:t>indicates that:</w:t>
      </w:r>
    </w:p>
    <w:p w14:paraId="65002B65" w14:textId="77777777" w:rsidR="00792EE2" w:rsidRPr="00792EE2" w:rsidRDefault="00792EE2" w:rsidP="00792EE2">
      <w:pPr>
        <w:pStyle w:val="ListParagraph"/>
        <w:numPr>
          <w:ilvl w:val="0"/>
          <w:numId w:val="1"/>
        </w:numPr>
        <w:autoSpaceDE w:val="0"/>
        <w:autoSpaceDN w:val="0"/>
        <w:adjustRightInd w:val="0"/>
        <w:spacing w:after="0" w:line="240" w:lineRule="auto"/>
        <w:ind w:left="1260" w:right="23"/>
        <w:jc w:val="both"/>
        <w:rPr>
          <w:rFonts w:ascii="Arial" w:hAnsi="Arial" w:cs="Arial"/>
          <w:lang w:eastAsia="en-AU"/>
        </w:rPr>
      </w:pPr>
      <w:r w:rsidRPr="00792EE2">
        <w:rPr>
          <w:rFonts w:ascii="Arial" w:hAnsi="Arial" w:cs="Arial"/>
          <w:lang w:eastAsia="en-AU"/>
        </w:rPr>
        <w:t>In the 2032 horizon year, the intersections of interest are expected to operate with a good LoS for the “build” and “no-build” scenarios.</w:t>
      </w:r>
    </w:p>
    <w:p w14:paraId="528DBC20" w14:textId="77777777" w:rsidR="00792EE2" w:rsidRPr="00792EE2" w:rsidRDefault="00792EE2" w:rsidP="00792EE2">
      <w:pPr>
        <w:pStyle w:val="ListParagraph"/>
        <w:numPr>
          <w:ilvl w:val="0"/>
          <w:numId w:val="1"/>
        </w:numPr>
        <w:autoSpaceDE w:val="0"/>
        <w:autoSpaceDN w:val="0"/>
        <w:adjustRightInd w:val="0"/>
        <w:spacing w:after="0" w:line="240" w:lineRule="auto"/>
        <w:ind w:left="1260" w:right="23"/>
        <w:jc w:val="both"/>
        <w:rPr>
          <w:rFonts w:ascii="Arial" w:hAnsi="Arial" w:cs="Arial"/>
          <w:lang w:eastAsia="en-AU"/>
        </w:rPr>
      </w:pPr>
      <w:r w:rsidRPr="00792EE2">
        <w:rPr>
          <w:rFonts w:ascii="Arial" w:hAnsi="Arial" w:cs="Arial"/>
          <w:lang w:eastAsia="en-AU"/>
        </w:rPr>
        <w:t>The trips associated with the new grandstand are expected to have a minor impact on the operation of the road network.</w:t>
      </w:r>
    </w:p>
    <w:p w14:paraId="545FF043" w14:textId="77777777" w:rsidR="00D83982" w:rsidRPr="00D83982" w:rsidRDefault="00D83982" w:rsidP="00D83982">
      <w:pPr>
        <w:autoSpaceDE w:val="0"/>
        <w:autoSpaceDN w:val="0"/>
        <w:adjustRightInd w:val="0"/>
        <w:spacing w:after="0" w:line="240" w:lineRule="auto"/>
        <w:ind w:left="363" w:right="23"/>
        <w:jc w:val="both"/>
        <w:rPr>
          <w:rFonts w:ascii="Arial" w:hAnsi="Arial" w:cs="Arial"/>
          <w:lang w:eastAsia="en-AU"/>
        </w:rPr>
      </w:pPr>
    </w:p>
    <w:p w14:paraId="53623485" w14:textId="78BA9BDF" w:rsidR="007B113A" w:rsidRDefault="00D83982" w:rsidP="001E135E">
      <w:pPr>
        <w:pStyle w:val="ListParagraph"/>
        <w:numPr>
          <w:ilvl w:val="0"/>
          <w:numId w:val="12"/>
        </w:numPr>
        <w:autoSpaceDE w:val="0"/>
        <w:autoSpaceDN w:val="0"/>
        <w:adjustRightInd w:val="0"/>
        <w:spacing w:after="0" w:line="240" w:lineRule="auto"/>
        <w:ind w:left="723" w:right="23"/>
        <w:jc w:val="both"/>
        <w:rPr>
          <w:rFonts w:ascii="Arial" w:hAnsi="Arial" w:cs="Arial"/>
          <w:lang w:eastAsia="en-AU"/>
        </w:rPr>
      </w:pPr>
      <w:r>
        <w:rPr>
          <w:rFonts w:ascii="Arial" w:hAnsi="Arial" w:cs="Arial"/>
        </w:rPr>
        <w:t xml:space="preserve">The Use of the Grandstand for Major Events may create noise impacts for some nearby residents.  </w:t>
      </w:r>
      <w:r w:rsidR="0058375A">
        <w:rPr>
          <w:rFonts w:ascii="Arial" w:hAnsi="Arial" w:cs="Arial"/>
        </w:rPr>
        <w:t xml:space="preserve">As major events are likely to be infrequent, these impacts will be irregular.  To provide </w:t>
      </w:r>
      <w:r w:rsidR="008A1831">
        <w:rPr>
          <w:rFonts w:ascii="Arial" w:hAnsi="Arial" w:cs="Arial"/>
        </w:rPr>
        <w:t>certainty</w:t>
      </w:r>
      <w:r w:rsidR="0058375A">
        <w:rPr>
          <w:rFonts w:ascii="Arial" w:hAnsi="Arial" w:cs="Arial"/>
        </w:rPr>
        <w:t xml:space="preserve"> for </w:t>
      </w:r>
      <w:r w:rsidR="008A1831">
        <w:rPr>
          <w:rFonts w:ascii="Arial" w:hAnsi="Arial" w:cs="Arial"/>
        </w:rPr>
        <w:t>residents</w:t>
      </w:r>
      <w:r w:rsidR="0058375A">
        <w:rPr>
          <w:rFonts w:ascii="Arial" w:hAnsi="Arial" w:cs="Arial"/>
        </w:rPr>
        <w:t xml:space="preserve"> it is proposed to cap the number of major events to a maximum of six (6) in any </w:t>
      </w:r>
      <w:r w:rsidR="008A1831">
        <w:rPr>
          <w:rFonts w:ascii="Arial" w:hAnsi="Arial" w:cs="Arial"/>
        </w:rPr>
        <w:t xml:space="preserve">calendar year.  </w:t>
      </w:r>
    </w:p>
    <w:p w14:paraId="5B22B8BB" w14:textId="77777777" w:rsidR="002A0AE1" w:rsidRPr="002A0AE1" w:rsidRDefault="002A0AE1" w:rsidP="002A0AE1">
      <w:pPr>
        <w:autoSpaceDE w:val="0"/>
        <w:autoSpaceDN w:val="0"/>
        <w:adjustRightInd w:val="0"/>
        <w:spacing w:after="0" w:line="240" w:lineRule="auto"/>
        <w:ind w:right="23"/>
        <w:jc w:val="both"/>
        <w:rPr>
          <w:rFonts w:ascii="Arial" w:hAnsi="Arial" w:cs="Arial"/>
          <w:lang w:eastAsia="en-AU"/>
        </w:rPr>
      </w:pPr>
    </w:p>
    <w:p w14:paraId="49A1783C" w14:textId="6B387FA9" w:rsidR="4A7669DC" w:rsidRDefault="4A7669DC" w:rsidP="4A7669DC">
      <w:pPr>
        <w:spacing w:after="0" w:line="240" w:lineRule="auto"/>
        <w:ind w:right="23"/>
        <w:jc w:val="both"/>
        <w:rPr>
          <w:rFonts w:ascii="Arial" w:hAnsi="Arial" w:cs="Arial"/>
        </w:rPr>
      </w:pPr>
    </w:p>
    <w:p w14:paraId="0FE44858" w14:textId="443700B9" w:rsidR="00862E1F" w:rsidRDefault="00862E1F">
      <w:pPr>
        <w:rPr>
          <w:rFonts w:ascii="Arial" w:eastAsia="Arial" w:hAnsi="Arial" w:cs="Arial"/>
        </w:rPr>
      </w:pPr>
      <w:r>
        <w:rPr>
          <w:rFonts w:ascii="Arial" w:eastAsia="Arial" w:hAnsi="Arial" w:cs="Arial"/>
        </w:rPr>
        <w:br w:type="page"/>
      </w:r>
    </w:p>
    <w:p w14:paraId="0D238F3A" w14:textId="77777777" w:rsidR="4A7669DC" w:rsidRDefault="4A7669DC" w:rsidP="4A7669DC">
      <w:pPr>
        <w:spacing w:after="0" w:line="240" w:lineRule="auto"/>
        <w:ind w:right="23"/>
        <w:jc w:val="both"/>
        <w:rPr>
          <w:rFonts w:ascii="Arial" w:eastAsia="Arial" w:hAnsi="Arial" w:cs="Arial"/>
        </w:rPr>
      </w:pPr>
    </w:p>
    <w:p w14:paraId="086F6BAC" w14:textId="53963333" w:rsidR="000808D5" w:rsidRPr="00BE218C" w:rsidRDefault="000808D5" w:rsidP="00862E1F">
      <w:pPr>
        <w:rPr>
          <w:rFonts w:ascii="Arial" w:hAnsi="Arial" w:cs="Arial"/>
          <w:b/>
          <w:lang w:eastAsia="en-AU"/>
        </w:rPr>
      </w:pPr>
      <w:r w:rsidRPr="00BE218C">
        <w:rPr>
          <w:rFonts w:ascii="Arial" w:hAnsi="Arial" w:cs="Arial"/>
          <w:b/>
          <w:lang w:eastAsia="en-AU"/>
        </w:rPr>
        <w:t>THE SITE AND LOCALITY</w:t>
      </w:r>
    </w:p>
    <w:p w14:paraId="37724639" w14:textId="1A1FB6AC" w:rsidR="009B4677" w:rsidRPr="00BE218C" w:rsidRDefault="009B4677" w:rsidP="001F22A0">
      <w:pPr>
        <w:tabs>
          <w:tab w:val="left" w:pos="7485"/>
        </w:tabs>
        <w:spacing w:after="0" w:line="240" w:lineRule="auto"/>
        <w:ind w:right="23"/>
        <w:rPr>
          <w:rFonts w:ascii="Arial" w:hAnsi="Arial" w:cs="Arial"/>
          <w:b/>
          <w:lang w:eastAsia="en-AU"/>
        </w:rPr>
      </w:pPr>
    </w:p>
    <w:p w14:paraId="128FAEBF" w14:textId="6451E795" w:rsidR="00546A26" w:rsidRPr="00BE218C" w:rsidRDefault="000E5848" w:rsidP="001E135E">
      <w:pPr>
        <w:pStyle w:val="ListParagraph"/>
        <w:numPr>
          <w:ilvl w:val="1"/>
          <w:numId w:val="2"/>
        </w:numPr>
        <w:spacing w:before="120" w:after="0" w:line="240" w:lineRule="auto"/>
        <w:ind w:left="709" w:right="23" w:hanging="709"/>
        <w:rPr>
          <w:rFonts w:ascii="Arial" w:hAnsi="Arial" w:cs="Arial"/>
          <w:b/>
          <w:lang w:eastAsia="en-AU"/>
        </w:rPr>
      </w:pPr>
      <w:r w:rsidRPr="00BE218C">
        <w:rPr>
          <w:rFonts w:ascii="Arial" w:hAnsi="Arial" w:cs="Arial"/>
          <w:b/>
          <w:lang w:eastAsia="en-AU"/>
        </w:rPr>
        <w:t xml:space="preserve">The </w:t>
      </w:r>
      <w:r w:rsidR="00A903B0">
        <w:rPr>
          <w:rFonts w:ascii="Arial" w:hAnsi="Arial" w:cs="Arial"/>
          <w:b/>
          <w:lang w:eastAsia="en-AU"/>
        </w:rPr>
        <w:t>S</w:t>
      </w:r>
      <w:r w:rsidRPr="00BE218C">
        <w:rPr>
          <w:rFonts w:ascii="Arial" w:hAnsi="Arial" w:cs="Arial"/>
          <w:b/>
          <w:lang w:eastAsia="en-AU"/>
        </w:rPr>
        <w:t xml:space="preserve">ite </w:t>
      </w:r>
    </w:p>
    <w:p w14:paraId="09DB9508" w14:textId="404BF088" w:rsidR="00546A26" w:rsidRDefault="00546A26" w:rsidP="001F22A0">
      <w:pPr>
        <w:tabs>
          <w:tab w:val="left" w:pos="7485"/>
        </w:tabs>
        <w:spacing w:after="0" w:line="240" w:lineRule="auto"/>
        <w:ind w:left="578" w:right="23"/>
        <w:rPr>
          <w:rFonts w:ascii="Arial" w:hAnsi="Arial" w:cs="Arial"/>
          <w:bCs/>
          <w:lang w:eastAsia="en-AU"/>
        </w:rPr>
      </w:pPr>
    </w:p>
    <w:p w14:paraId="627AE317" w14:textId="2A429D0A" w:rsidR="000D0DA6" w:rsidRDefault="000D0DA6" w:rsidP="000D0DA6">
      <w:pPr>
        <w:tabs>
          <w:tab w:val="left" w:pos="7485"/>
        </w:tabs>
        <w:spacing w:after="0" w:line="240" w:lineRule="auto"/>
        <w:ind w:right="23"/>
        <w:jc w:val="both"/>
        <w:rPr>
          <w:rFonts w:ascii="Arial" w:hAnsi="Arial" w:cs="Arial"/>
          <w:bCs/>
          <w:lang w:eastAsia="en-AU"/>
        </w:rPr>
      </w:pPr>
      <w:r w:rsidRPr="000D0DA6">
        <w:rPr>
          <w:rFonts w:ascii="Arial" w:hAnsi="Arial" w:cs="Arial"/>
          <w:bCs/>
          <w:lang w:eastAsia="en-AU"/>
        </w:rPr>
        <w:t xml:space="preserve">The site is located within the Muswellbrook Olympic Park precinct on part Lot 7010 DP 93327, 3 Wilkinson Avenue, Muswellbrook, NSW. The subject site is bound by Haydon Street to the west, the New England Highway to the south, Bell Street to the east, and Australian Rail Track Corporation (ARTC) railway corridor to the north. Lot 7010 DP 93327 is Crown parcel that is currently managed by Council. </w:t>
      </w:r>
    </w:p>
    <w:p w14:paraId="6278EBC9" w14:textId="77777777" w:rsidR="00997B18" w:rsidRDefault="00997B18" w:rsidP="000D0DA6">
      <w:pPr>
        <w:tabs>
          <w:tab w:val="left" w:pos="7485"/>
        </w:tabs>
        <w:spacing w:after="0" w:line="240" w:lineRule="auto"/>
        <w:ind w:right="23"/>
        <w:jc w:val="both"/>
        <w:rPr>
          <w:rFonts w:ascii="Arial" w:hAnsi="Arial" w:cs="Arial"/>
          <w:bCs/>
          <w:lang w:eastAsia="en-AU"/>
        </w:rPr>
      </w:pPr>
    </w:p>
    <w:p w14:paraId="60E2F451" w14:textId="253B38A0" w:rsidR="000D0DA6" w:rsidRDefault="009E5DB2" w:rsidP="000D0DA6">
      <w:pPr>
        <w:tabs>
          <w:tab w:val="left" w:pos="7485"/>
        </w:tabs>
        <w:spacing w:after="0" w:line="240" w:lineRule="auto"/>
        <w:ind w:right="23"/>
        <w:jc w:val="both"/>
        <w:rPr>
          <w:rFonts w:ascii="Arial" w:hAnsi="Arial" w:cs="Arial"/>
          <w:bCs/>
          <w:lang w:eastAsia="en-AU"/>
        </w:rPr>
      </w:pPr>
      <w:r w:rsidRPr="009E5DB2">
        <w:rPr>
          <w:rFonts w:ascii="Arial" w:hAnsi="Arial" w:cs="Arial"/>
          <w:bCs/>
          <w:lang w:eastAsia="en-AU"/>
        </w:rPr>
        <w:t>The current sporting field areas were originally the site of the Muswellbrook Showground and have been used for organised field sports since the late 1800’s. The Showground moved from the reserve in 1955. Amenities were constructed, with the current integrated grandstand and amenities building developed in 1982. The fields are used predominantly for Rugby League in the winter and Touch Football in the summer.</w:t>
      </w:r>
    </w:p>
    <w:p w14:paraId="49E6381B" w14:textId="77777777" w:rsidR="00997B18" w:rsidRDefault="00997B18" w:rsidP="000D0DA6">
      <w:pPr>
        <w:tabs>
          <w:tab w:val="left" w:pos="7485"/>
        </w:tabs>
        <w:spacing w:after="0" w:line="240" w:lineRule="auto"/>
        <w:ind w:right="23"/>
        <w:jc w:val="both"/>
        <w:rPr>
          <w:rFonts w:ascii="Arial" w:hAnsi="Arial" w:cs="Arial"/>
          <w:bCs/>
          <w:lang w:eastAsia="en-AU"/>
        </w:rPr>
      </w:pPr>
    </w:p>
    <w:p w14:paraId="1F66CCF0" w14:textId="1BCCD7FE" w:rsidR="000D0DA6" w:rsidRDefault="000D0DA6" w:rsidP="000D0DA6">
      <w:pPr>
        <w:tabs>
          <w:tab w:val="left" w:pos="7485"/>
        </w:tabs>
        <w:spacing w:after="0" w:line="240" w:lineRule="auto"/>
        <w:ind w:right="23"/>
        <w:jc w:val="both"/>
        <w:rPr>
          <w:rFonts w:ascii="Arial" w:hAnsi="Arial" w:cs="Arial"/>
          <w:bCs/>
          <w:lang w:eastAsia="en-AU"/>
        </w:rPr>
      </w:pPr>
      <w:r w:rsidRPr="000D0DA6">
        <w:rPr>
          <w:rFonts w:ascii="Arial" w:hAnsi="Arial" w:cs="Arial"/>
          <w:bCs/>
          <w:lang w:eastAsia="en-AU"/>
        </w:rPr>
        <w:t xml:space="preserve">Along with the Muswellbrook golf course, the Olympic Park precinct forms the northern end of an almost 3.2 km long green space corridor running primarily east of the New England Highway from Wilkinson Avenue in the north and along the length of </w:t>
      </w:r>
      <w:r w:rsidR="00997D71">
        <w:rPr>
          <w:rFonts w:ascii="Arial" w:hAnsi="Arial" w:cs="Arial"/>
          <w:bCs/>
          <w:lang w:eastAsia="en-AU"/>
        </w:rPr>
        <w:t xml:space="preserve">Muscle Creek to </w:t>
      </w:r>
      <w:r w:rsidRPr="000D0DA6">
        <w:rPr>
          <w:rFonts w:ascii="Arial" w:hAnsi="Arial" w:cs="Arial"/>
          <w:bCs/>
          <w:lang w:eastAsia="en-AU"/>
        </w:rPr>
        <w:t>Bimbadeen Drive in the south</w:t>
      </w:r>
      <w:r w:rsidR="00997D71">
        <w:rPr>
          <w:rFonts w:ascii="Arial" w:hAnsi="Arial" w:cs="Arial"/>
          <w:bCs/>
          <w:lang w:eastAsia="en-AU"/>
        </w:rPr>
        <w:t xml:space="preserve">. </w:t>
      </w:r>
      <w:r w:rsidRPr="000D0DA6">
        <w:rPr>
          <w:rFonts w:ascii="Arial" w:hAnsi="Arial" w:cs="Arial"/>
          <w:bCs/>
          <w:lang w:eastAsia="en-AU"/>
        </w:rPr>
        <w:t xml:space="preserve"> The site is located directly adjacent to areas zoned </w:t>
      </w:r>
      <w:r w:rsidR="00B73EEF">
        <w:rPr>
          <w:rFonts w:ascii="Arial" w:hAnsi="Arial" w:cs="Arial"/>
          <w:bCs/>
          <w:lang w:eastAsia="en-AU"/>
        </w:rPr>
        <w:t>E2</w:t>
      </w:r>
      <w:r w:rsidRPr="000D0DA6">
        <w:rPr>
          <w:rFonts w:ascii="Arial" w:hAnsi="Arial" w:cs="Arial"/>
          <w:bCs/>
          <w:lang w:eastAsia="en-AU"/>
        </w:rPr>
        <w:t xml:space="preserve"> </w:t>
      </w:r>
      <w:r w:rsidR="00F01ABB">
        <w:rPr>
          <w:rFonts w:ascii="Arial" w:hAnsi="Arial" w:cs="Arial"/>
          <w:bCs/>
          <w:lang w:eastAsia="en-AU"/>
        </w:rPr>
        <w:t>Commercial</w:t>
      </w:r>
      <w:r w:rsidRPr="000D0DA6">
        <w:rPr>
          <w:rFonts w:ascii="Arial" w:hAnsi="Arial" w:cs="Arial"/>
          <w:bCs/>
          <w:lang w:eastAsia="en-AU"/>
        </w:rPr>
        <w:t xml:space="preserve"> Centre to the north along Market Street and Victoria Street, </w:t>
      </w:r>
      <w:r w:rsidR="00B73EEF">
        <w:rPr>
          <w:rFonts w:ascii="Arial" w:hAnsi="Arial" w:cs="Arial"/>
          <w:bCs/>
          <w:lang w:eastAsia="en-AU"/>
        </w:rPr>
        <w:t xml:space="preserve">E3 </w:t>
      </w:r>
      <w:r w:rsidR="009711CA">
        <w:rPr>
          <w:rFonts w:ascii="Arial" w:hAnsi="Arial" w:cs="Arial"/>
          <w:bCs/>
          <w:lang w:eastAsia="en-AU"/>
        </w:rPr>
        <w:t xml:space="preserve">Productivity </w:t>
      </w:r>
      <w:r w:rsidR="00F01ABB">
        <w:rPr>
          <w:rFonts w:ascii="Arial" w:hAnsi="Arial" w:cs="Arial"/>
          <w:bCs/>
          <w:lang w:eastAsia="en-AU"/>
        </w:rPr>
        <w:t>Support</w:t>
      </w:r>
      <w:r w:rsidRPr="000D0DA6">
        <w:rPr>
          <w:rFonts w:ascii="Arial" w:hAnsi="Arial" w:cs="Arial"/>
          <w:bCs/>
          <w:lang w:eastAsia="en-AU"/>
        </w:rPr>
        <w:t xml:space="preserve"> to the west along </w:t>
      </w:r>
      <w:r w:rsidR="006224AE">
        <w:rPr>
          <w:rFonts w:ascii="Arial" w:hAnsi="Arial" w:cs="Arial"/>
          <w:bCs/>
          <w:lang w:eastAsia="en-AU"/>
        </w:rPr>
        <w:t>Maitland Street</w:t>
      </w:r>
      <w:r w:rsidRPr="000D0DA6">
        <w:rPr>
          <w:rFonts w:ascii="Arial" w:hAnsi="Arial" w:cs="Arial"/>
          <w:bCs/>
          <w:lang w:eastAsia="en-AU"/>
        </w:rPr>
        <w:t xml:space="preserve"> and Sydney Street, </w:t>
      </w:r>
      <w:r w:rsidR="006224AE">
        <w:rPr>
          <w:rFonts w:ascii="Arial" w:hAnsi="Arial" w:cs="Arial"/>
          <w:bCs/>
          <w:lang w:eastAsia="en-AU"/>
        </w:rPr>
        <w:t xml:space="preserve">and R1 </w:t>
      </w:r>
      <w:r w:rsidR="00CF0DCD">
        <w:rPr>
          <w:rFonts w:ascii="Arial" w:hAnsi="Arial" w:cs="Arial"/>
          <w:bCs/>
          <w:lang w:eastAsia="en-AU"/>
        </w:rPr>
        <w:t xml:space="preserve">General </w:t>
      </w:r>
      <w:r w:rsidR="0016010F">
        <w:rPr>
          <w:rFonts w:ascii="Arial" w:hAnsi="Arial" w:cs="Arial"/>
          <w:bCs/>
          <w:lang w:eastAsia="en-AU"/>
        </w:rPr>
        <w:t>Residential</w:t>
      </w:r>
      <w:r w:rsidR="00CF0DCD">
        <w:rPr>
          <w:rFonts w:ascii="Arial" w:hAnsi="Arial" w:cs="Arial"/>
          <w:bCs/>
          <w:lang w:eastAsia="en-AU"/>
        </w:rPr>
        <w:t xml:space="preserve"> also along Maitland Street</w:t>
      </w:r>
      <w:r w:rsidR="00F01ABB">
        <w:rPr>
          <w:rFonts w:ascii="Arial" w:hAnsi="Arial" w:cs="Arial"/>
          <w:bCs/>
          <w:lang w:eastAsia="en-AU"/>
        </w:rPr>
        <w:t>, Wilder Street, Gy</w:t>
      </w:r>
      <w:r w:rsidR="003006D1">
        <w:rPr>
          <w:rFonts w:ascii="Arial" w:hAnsi="Arial" w:cs="Arial"/>
          <w:bCs/>
          <w:lang w:eastAsia="en-AU"/>
        </w:rPr>
        <w:t>arr</w:t>
      </w:r>
      <w:r w:rsidR="00F01ABB">
        <w:rPr>
          <w:rFonts w:ascii="Arial" w:hAnsi="Arial" w:cs="Arial"/>
          <w:bCs/>
          <w:lang w:eastAsia="en-AU"/>
        </w:rPr>
        <w:t>an Street</w:t>
      </w:r>
      <w:r w:rsidR="00336D50">
        <w:rPr>
          <w:rFonts w:ascii="Arial" w:hAnsi="Arial" w:cs="Arial"/>
          <w:bCs/>
          <w:lang w:eastAsia="en-AU"/>
        </w:rPr>
        <w:t>, Clifford Street</w:t>
      </w:r>
      <w:r w:rsidR="003006D1">
        <w:rPr>
          <w:rFonts w:ascii="Arial" w:hAnsi="Arial" w:cs="Arial"/>
          <w:bCs/>
          <w:lang w:eastAsia="en-AU"/>
        </w:rPr>
        <w:t>, Victoria Street</w:t>
      </w:r>
      <w:r w:rsidR="00CF0DCD">
        <w:rPr>
          <w:rFonts w:ascii="Arial" w:hAnsi="Arial" w:cs="Arial"/>
          <w:bCs/>
          <w:lang w:eastAsia="en-AU"/>
        </w:rPr>
        <w:t xml:space="preserve"> and Bell Street</w:t>
      </w:r>
      <w:r w:rsidRPr="000D0DA6">
        <w:rPr>
          <w:rFonts w:ascii="Arial" w:hAnsi="Arial" w:cs="Arial"/>
          <w:bCs/>
          <w:lang w:eastAsia="en-AU"/>
        </w:rPr>
        <w:t xml:space="preserve">. </w:t>
      </w:r>
    </w:p>
    <w:p w14:paraId="567B8EF3" w14:textId="77777777" w:rsidR="000D0DA6" w:rsidRPr="000D0DA6" w:rsidRDefault="000D0DA6" w:rsidP="000D0DA6">
      <w:pPr>
        <w:tabs>
          <w:tab w:val="left" w:pos="7485"/>
        </w:tabs>
        <w:spacing w:after="0" w:line="240" w:lineRule="auto"/>
        <w:ind w:right="23"/>
        <w:jc w:val="both"/>
        <w:rPr>
          <w:rFonts w:ascii="Arial" w:hAnsi="Arial" w:cs="Arial"/>
          <w:bCs/>
          <w:lang w:eastAsia="en-AU"/>
        </w:rPr>
      </w:pPr>
    </w:p>
    <w:p w14:paraId="45CBC96B" w14:textId="717D9434" w:rsidR="00E728E0" w:rsidRPr="004071CE" w:rsidRDefault="000D0DA6" w:rsidP="001C75A8">
      <w:pPr>
        <w:tabs>
          <w:tab w:val="left" w:pos="7485"/>
        </w:tabs>
        <w:spacing w:after="0" w:line="240" w:lineRule="auto"/>
        <w:ind w:right="23"/>
        <w:jc w:val="both"/>
        <w:rPr>
          <w:rFonts w:ascii="Arial" w:hAnsi="Arial" w:cs="Arial"/>
          <w:bCs/>
          <w:lang w:eastAsia="en-AU"/>
        </w:rPr>
      </w:pPr>
      <w:r w:rsidRPr="000D0DA6">
        <w:rPr>
          <w:rFonts w:ascii="Arial" w:hAnsi="Arial" w:cs="Arial"/>
          <w:bCs/>
          <w:lang w:eastAsia="en-AU"/>
        </w:rPr>
        <w:t xml:space="preserve">The site is strategically located between Singleton and Scone, approximately a 40-minute drive from Singleton and 25-minute drive from Scone. </w:t>
      </w:r>
    </w:p>
    <w:p w14:paraId="22FACEF0" w14:textId="77777777" w:rsidR="001C75A8" w:rsidRDefault="001C75A8" w:rsidP="0F8EA0C0">
      <w:pPr>
        <w:tabs>
          <w:tab w:val="left" w:pos="7485"/>
        </w:tabs>
        <w:spacing w:after="0" w:line="240" w:lineRule="auto"/>
        <w:ind w:right="23"/>
        <w:jc w:val="both"/>
        <w:rPr>
          <w:rFonts w:ascii="Arial" w:hAnsi="Arial" w:cs="Arial"/>
          <w:lang w:eastAsia="en-AU"/>
        </w:rPr>
      </w:pPr>
    </w:p>
    <w:p w14:paraId="0A57F6FD" w14:textId="79B8651B" w:rsidR="00C30878" w:rsidRDefault="00C30878" w:rsidP="0F8EA0C0">
      <w:pPr>
        <w:tabs>
          <w:tab w:val="left" w:pos="7485"/>
        </w:tabs>
        <w:spacing w:after="0" w:line="240" w:lineRule="auto"/>
        <w:ind w:right="23"/>
        <w:jc w:val="both"/>
        <w:rPr>
          <w:rFonts w:ascii="Arial" w:hAnsi="Arial" w:cs="Arial"/>
          <w:lang w:eastAsia="en-AU"/>
        </w:rPr>
      </w:pPr>
      <w:r w:rsidRPr="0F8EA0C0">
        <w:rPr>
          <w:rFonts w:ascii="Arial" w:hAnsi="Arial" w:cs="Arial"/>
          <w:lang w:eastAsia="en-AU"/>
        </w:rPr>
        <w:t>The image</w:t>
      </w:r>
      <w:r w:rsidR="0032390E">
        <w:rPr>
          <w:rFonts w:ascii="Arial" w:hAnsi="Arial" w:cs="Arial"/>
          <w:lang w:eastAsia="en-AU"/>
        </w:rPr>
        <w:t xml:space="preserve"> 1</w:t>
      </w:r>
      <w:r w:rsidRPr="0F8EA0C0">
        <w:rPr>
          <w:rFonts w:ascii="Arial" w:hAnsi="Arial" w:cs="Arial"/>
          <w:lang w:eastAsia="en-AU"/>
        </w:rPr>
        <w:t xml:space="preserve"> below identifies the subject site. </w:t>
      </w:r>
    </w:p>
    <w:p w14:paraId="10D53BCA" w14:textId="77777777" w:rsidR="00C8628A" w:rsidRDefault="00C8628A" w:rsidP="00C30878">
      <w:pPr>
        <w:tabs>
          <w:tab w:val="left" w:pos="7485"/>
        </w:tabs>
        <w:spacing w:after="0" w:line="240" w:lineRule="auto"/>
        <w:ind w:right="23"/>
        <w:jc w:val="both"/>
        <w:rPr>
          <w:rFonts w:ascii="Arial" w:hAnsi="Arial" w:cs="Arial"/>
          <w:bCs/>
          <w:lang w:eastAsia="en-AU"/>
        </w:rPr>
      </w:pPr>
    </w:p>
    <w:p w14:paraId="48640A63" w14:textId="2C3E6081" w:rsidR="00AA0080" w:rsidRPr="004071CE" w:rsidRDefault="00AA0080" w:rsidP="00C30878">
      <w:pPr>
        <w:tabs>
          <w:tab w:val="left" w:pos="7485"/>
        </w:tabs>
        <w:spacing w:after="0" w:line="240" w:lineRule="auto"/>
        <w:ind w:right="23"/>
        <w:jc w:val="both"/>
        <w:rPr>
          <w:rFonts w:ascii="Arial" w:hAnsi="Arial" w:cs="Arial"/>
          <w:bCs/>
          <w:lang w:eastAsia="en-AU"/>
        </w:rPr>
      </w:pPr>
      <w:r>
        <w:rPr>
          <w:rFonts w:ascii="Arial" w:hAnsi="Arial" w:cs="Arial"/>
          <w:bCs/>
          <w:noProof/>
          <w:lang w:eastAsia="en-AU"/>
        </w:rPr>
        <w:drawing>
          <wp:inline distT="0" distB="0" distL="0" distR="0" wp14:anchorId="2761A922" wp14:editId="1E292A09">
            <wp:extent cx="5848350" cy="3917950"/>
            <wp:effectExtent l="0" t="0" r="0" b="6350"/>
            <wp:docPr id="491021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8350" cy="3917950"/>
                    </a:xfrm>
                    <a:prstGeom prst="rect">
                      <a:avLst/>
                    </a:prstGeom>
                    <a:noFill/>
                  </pic:spPr>
                </pic:pic>
              </a:graphicData>
            </a:graphic>
          </wp:inline>
        </w:drawing>
      </w:r>
    </w:p>
    <w:p w14:paraId="53E62E91" w14:textId="4EA5F512" w:rsidR="00C8628A" w:rsidRDefault="0032390E" w:rsidP="00C8628A">
      <w:pPr>
        <w:keepNext/>
        <w:tabs>
          <w:tab w:val="left" w:pos="7485"/>
        </w:tabs>
        <w:spacing w:after="0" w:line="240" w:lineRule="auto"/>
        <w:ind w:right="23"/>
        <w:jc w:val="both"/>
      </w:pPr>
      <w:r>
        <w:t xml:space="preserve">Image 1. </w:t>
      </w:r>
      <w:r w:rsidR="0074180F">
        <w:t>Site of the proposed Grandstand in relation to other uses at Olympic park</w:t>
      </w:r>
    </w:p>
    <w:p w14:paraId="5E0EDD7F" w14:textId="77777777" w:rsidR="00C3626A" w:rsidRPr="00BE218C" w:rsidRDefault="00C3626A" w:rsidP="001F22A0">
      <w:pPr>
        <w:pStyle w:val="ListParagraph"/>
        <w:tabs>
          <w:tab w:val="left" w:pos="7485"/>
        </w:tabs>
        <w:spacing w:after="0" w:line="240" w:lineRule="auto"/>
        <w:ind w:left="760" w:right="23"/>
        <w:rPr>
          <w:rFonts w:ascii="Arial" w:hAnsi="Arial" w:cs="Arial"/>
          <w:b/>
          <w:lang w:eastAsia="en-AU"/>
        </w:rPr>
      </w:pPr>
    </w:p>
    <w:p w14:paraId="07AB7F36" w14:textId="57996AEC" w:rsidR="00546A26" w:rsidRPr="00065B01" w:rsidRDefault="00546A26" w:rsidP="001E135E">
      <w:pPr>
        <w:pStyle w:val="ListParagraph"/>
        <w:numPr>
          <w:ilvl w:val="1"/>
          <w:numId w:val="2"/>
        </w:numPr>
        <w:tabs>
          <w:tab w:val="left" w:pos="709"/>
          <w:tab w:val="left" w:pos="1560"/>
        </w:tabs>
        <w:spacing w:after="0" w:line="240" w:lineRule="auto"/>
        <w:ind w:left="851" w:right="23" w:hanging="851"/>
        <w:rPr>
          <w:rFonts w:ascii="Arial" w:hAnsi="Arial" w:cs="Arial"/>
          <w:b/>
          <w:lang w:eastAsia="en-AU"/>
        </w:rPr>
      </w:pPr>
      <w:r w:rsidRPr="00BE218C">
        <w:rPr>
          <w:rFonts w:ascii="Arial" w:hAnsi="Arial" w:cs="Arial"/>
          <w:b/>
          <w:lang w:eastAsia="en-AU"/>
        </w:rPr>
        <w:t xml:space="preserve">The </w:t>
      </w:r>
      <w:r w:rsidR="00241952">
        <w:rPr>
          <w:rFonts w:ascii="Arial" w:hAnsi="Arial" w:cs="Arial"/>
          <w:b/>
          <w:lang w:eastAsia="en-AU"/>
        </w:rPr>
        <w:t xml:space="preserve">Olympic Park </w:t>
      </w:r>
      <w:r w:rsidR="00065B01">
        <w:rPr>
          <w:rFonts w:ascii="Arial" w:hAnsi="Arial" w:cs="Arial"/>
          <w:b/>
          <w:lang w:eastAsia="en-AU"/>
        </w:rPr>
        <w:t>Sporting Precinct.</w:t>
      </w:r>
      <w:r w:rsidRPr="00065B01">
        <w:rPr>
          <w:rFonts w:ascii="Arial" w:hAnsi="Arial" w:cs="Arial"/>
          <w:b/>
          <w:lang w:eastAsia="en-AU"/>
        </w:rPr>
        <w:t xml:space="preserve"> </w:t>
      </w:r>
    </w:p>
    <w:p w14:paraId="71BE5B2C" w14:textId="77777777" w:rsidR="00EF6FCE" w:rsidRPr="00BE218C" w:rsidRDefault="00EF6FCE" w:rsidP="001F22A0">
      <w:pPr>
        <w:tabs>
          <w:tab w:val="left" w:pos="7485"/>
        </w:tabs>
        <w:spacing w:after="0" w:line="240" w:lineRule="auto"/>
        <w:ind w:right="23"/>
        <w:rPr>
          <w:rFonts w:ascii="Arial" w:hAnsi="Arial" w:cs="Arial"/>
          <w:b/>
          <w:lang w:eastAsia="en-AU"/>
        </w:rPr>
      </w:pPr>
    </w:p>
    <w:p w14:paraId="52E22C35" w14:textId="13A097FE" w:rsidR="00C30878" w:rsidRDefault="00241952" w:rsidP="00241952">
      <w:pPr>
        <w:tabs>
          <w:tab w:val="left" w:pos="7485"/>
        </w:tabs>
        <w:spacing w:after="0" w:line="240" w:lineRule="auto"/>
        <w:ind w:right="23"/>
        <w:jc w:val="both"/>
        <w:rPr>
          <w:rFonts w:ascii="Arial" w:hAnsi="Arial" w:cs="Arial"/>
          <w:lang w:eastAsia="en-AU"/>
        </w:rPr>
      </w:pPr>
      <w:r w:rsidRPr="00241952">
        <w:rPr>
          <w:rFonts w:ascii="Arial" w:hAnsi="Arial" w:cs="Arial"/>
          <w:lang w:eastAsia="en-AU"/>
        </w:rPr>
        <w:t xml:space="preserve">The </w:t>
      </w:r>
      <w:r w:rsidR="000304EB">
        <w:rPr>
          <w:rFonts w:ascii="Arial" w:hAnsi="Arial" w:cs="Arial"/>
          <w:lang w:eastAsia="en-AU"/>
        </w:rPr>
        <w:t xml:space="preserve">proposed new </w:t>
      </w:r>
      <w:r w:rsidR="00C03416">
        <w:rPr>
          <w:rFonts w:ascii="Arial" w:hAnsi="Arial" w:cs="Arial"/>
          <w:lang w:eastAsia="en-AU"/>
        </w:rPr>
        <w:t>Grandstand</w:t>
      </w:r>
      <w:r w:rsidR="000304EB">
        <w:rPr>
          <w:rFonts w:ascii="Arial" w:hAnsi="Arial" w:cs="Arial"/>
          <w:lang w:eastAsia="en-AU"/>
        </w:rPr>
        <w:t xml:space="preserve"> and amenities</w:t>
      </w:r>
      <w:r w:rsidRPr="00241952">
        <w:rPr>
          <w:rFonts w:ascii="Arial" w:hAnsi="Arial" w:cs="Arial"/>
          <w:lang w:eastAsia="en-AU"/>
        </w:rPr>
        <w:t xml:space="preserve"> </w:t>
      </w:r>
      <w:r w:rsidR="00C03416">
        <w:rPr>
          <w:rFonts w:ascii="Arial" w:hAnsi="Arial" w:cs="Arial"/>
          <w:lang w:eastAsia="en-AU"/>
        </w:rPr>
        <w:t>are</w:t>
      </w:r>
      <w:r w:rsidRPr="00241952">
        <w:rPr>
          <w:rFonts w:ascii="Arial" w:hAnsi="Arial" w:cs="Arial"/>
          <w:lang w:eastAsia="en-AU"/>
        </w:rPr>
        <w:t xml:space="preserve"> identified within the </w:t>
      </w:r>
      <w:r w:rsidR="00C03416" w:rsidRPr="00241952">
        <w:rPr>
          <w:rFonts w:ascii="Arial" w:hAnsi="Arial" w:cs="Arial"/>
          <w:lang w:eastAsia="en-AU"/>
        </w:rPr>
        <w:t>O</w:t>
      </w:r>
      <w:r w:rsidR="00C03416">
        <w:rPr>
          <w:rFonts w:ascii="Arial" w:hAnsi="Arial" w:cs="Arial"/>
          <w:lang w:eastAsia="en-AU"/>
        </w:rPr>
        <w:t xml:space="preserve">lympic </w:t>
      </w:r>
      <w:r w:rsidRPr="00241952">
        <w:rPr>
          <w:rFonts w:ascii="Arial" w:hAnsi="Arial" w:cs="Arial"/>
          <w:lang w:eastAsia="en-AU"/>
        </w:rPr>
        <w:t>P</w:t>
      </w:r>
      <w:r w:rsidR="00C03416">
        <w:rPr>
          <w:rFonts w:ascii="Arial" w:hAnsi="Arial" w:cs="Arial"/>
          <w:lang w:eastAsia="en-AU"/>
        </w:rPr>
        <w:t xml:space="preserve">ark Master Plan and </w:t>
      </w:r>
      <w:r w:rsidR="008E58A3">
        <w:rPr>
          <w:rFonts w:ascii="Arial" w:hAnsi="Arial" w:cs="Arial"/>
          <w:lang w:eastAsia="en-AU"/>
        </w:rPr>
        <w:t>the</w:t>
      </w:r>
      <w:r w:rsidR="00C03416">
        <w:rPr>
          <w:rFonts w:ascii="Arial" w:hAnsi="Arial" w:cs="Arial"/>
          <w:lang w:eastAsia="en-AU"/>
        </w:rPr>
        <w:t xml:space="preserve"> Olympic Park Plan of </w:t>
      </w:r>
      <w:r w:rsidR="008E58A3">
        <w:rPr>
          <w:rFonts w:ascii="Arial" w:hAnsi="Arial" w:cs="Arial"/>
          <w:lang w:eastAsia="en-AU"/>
        </w:rPr>
        <w:t>Management</w:t>
      </w:r>
      <w:r w:rsidR="00C03416">
        <w:rPr>
          <w:rFonts w:ascii="Arial" w:hAnsi="Arial" w:cs="Arial"/>
          <w:lang w:eastAsia="en-AU"/>
        </w:rPr>
        <w:t>.</w:t>
      </w:r>
      <w:r w:rsidR="008E58A3">
        <w:rPr>
          <w:rFonts w:ascii="Arial" w:hAnsi="Arial" w:cs="Arial"/>
          <w:lang w:eastAsia="en-AU"/>
        </w:rPr>
        <w:t xml:space="preserve"> </w:t>
      </w:r>
    </w:p>
    <w:p w14:paraId="28267187" w14:textId="77777777" w:rsidR="008E58A3" w:rsidRDefault="008E58A3" w:rsidP="00241952">
      <w:pPr>
        <w:tabs>
          <w:tab w:val="left" w:pos="7485"/>
        </w:tabs>
        <w:spacing w:after="0" w:line="240" w:lineRule="auto"/>
        <w:ind w:right="23"/>
        <w:jc w:val="both"/>
        <w:rPr>
          <w:rFonts w:ascii="Arial" w:hAnsi="Arial" w:cs="Arial"/>
          <w:lang w:eastAsia="en-AU"/>
        </w:rPr>
      </w:pPr>
    </w:p>
    <w:p w14:paraId="631838FB" w14:textId="77777777" w:rsidR="00917ABE" w:rsidRDefault="008E58A3" w:rsidP="008E58A3">
      <w:pPr>
        <w:tabs>
          <w:tab w:val="left" w:pos="7485"/>
        </w:tabs>
        <w:spacing w:after="0" w:line="240" w:lineRule="auto"/>
        <w:ind w:right="23"/>
        <w:jc w:val="both"/>
        <w:rPr>
          <w:rFonts w:ascii="Arial" w:hAnsi="Arial" w:cs="Arial"/>
          <w:lang w:eastAsia="en-AU"/>
        </w:rPr>
      </w:pPr>
      <w:r w:rsidRPr="008E58A3">
        <w:rPr>
          <w:rFonts w:ascii="Arial" w:hAnsi="Arial" w:cs="Arial"/>
          <w:lang w:eastAsia="en-AU"/>
        </w:rPr>
        <w:t>Olympic Park is a sporting precinct comprising rugby league fields and grandstand, tennis courts, the Ron King</w:t>
      </w:r>
      <w:r w:rsidR="00917ABE">
        <w:rPr>
          <w:rFonts w:ascii="Arial" w:hAnsi="Arial" w:cs="Arial"/>
          <w:lang w:eastAsia="en-AU"/>
        </w:rPr>
        <w:t xml:space="preserve"> </w:t>
      </w:r>
      <w:r w:rsidRPr="008E58A3">
        <w:rPr>
          <w:rFonts w:ascii="Arial" w:hAnsi="Arial" w:cs="Arial"/>
          <w:lang w:eastAsia="en-AU"/>
        </w:rPr>
        <w:t xml:space="preserve">Velodrome, the Muswellbrook Aquatic Centre, and two bowling greens. </w:t>
      </w:r>
    </w:p>
    <w:p w14:paraId="71F2E4A4" w14:textId="77777777" w:rsidR="00917ABE" w:rsidRDefault="00917ABE" w:rsidP="008E58A3">
      <w:pPr>
        <w:tabs>
          <w:tab w:val="left" w:pos="7485"/>
        </w:tabs>
        <w:spacing w:after="0" w:line="240" w:lineRule="auto"/>
        <w:ind w:right="23"/>
        <w:jc w:val="both"/>
        <w:rPr>
          <w:rFonts w:ascii="Arial" w:hAnsi="Arial" w:cs="Arial"/>
          <w:lang w:eastAsia="en-AU"/>
        </w:rPr>
      </w:pPr>
    </w:p>
    <w:p w14:paraId="6B55DDEB" w14:textId="1F36FD71" w:rsidR="002B0BFB" w:rsidRPr="002B0BFB" w:rsidRDefault="002B0BFB" w:rsidP="002B0BFB">
      <w:pPr>
        <w:rPr>
          <w:rFonts w:ascii="Arial" w:hAnsi="Arial" w:cs="Arial"/>
          <w:lang w:eastAsia="en-AU"/>
        </w:rPr>
      </w:pPr>
      <w:r w:rsidRPr="002B0BFB">
        <w:rPr>
          <w:rFonts w:ascii="Arial" w:hAnsi="Arial" w:cs="Arial"/>
          <w:lang w:eastAsia="en-AU"/>
        </w:rPr>
        <w:t>The existing grandstand is located on the eastern boundary of the tennis courts and western</w:t>
      </w:r>
      <w:r>
        <w:rPr>
          <w:rFonts w:ascii="Arial" w:hAnsi="Arial" w:cs="Arial"/>
          <w:lang w:eastAsia="en-AU"/>
        </w:rPr>
        <w:t xml:space="preserve"> </w:t>
      </w:r>
      <w:r w:rsidRPr="002B0BFB">
        <w:rPr>
          <w:rFonts w:ascii="Arial" w:hAnsi="Arial" w:cs="Arial"/>
          <w:lang w:eastAsia="en-AU"/>
        </w:rPr>
        <w:t>boundary of the existing playing field (Olympic Park). The new grandstand will retain the</w:t>
      </w:r>
      <w:r>
        <w:rPr>
          <w:rFonts w:ascii="Arial" w:hAnsi="Arial" w:cs="Arial"/>
          <w:lang w:eastAsia="en-AU"/>
        </w:rPr>
        <w:t xml:space="preserve"> </w:t>
      </w:r>
      <w:r w:rsidRPr="002B0BFB">
        <w:rPr>
          <w:rFonts w:ascii="Arial" w:hAnsi="Arial" w:cs="Arial"/>
          <w:lang w:eastAsia="en-AU"/>
        </w:rPr>
        <w:t>orientation of the existing grandstand, which faces south-east to the existing playing field.</w:t>
      </w:r>
    </w:p>
    <w:p w14:paraId="62C67091" w14:textId="22C3F41E" w:rsidR="0F8EA0C0" w:rsidRDefault="002B0BFB" w:rsidP="002B0BFB">
      <w:r w:rsidRPr="002B0BFB">
        <w:rPr>
          <w:rFonts w:ascii="Arial" w:hAnsi="Arial" w:cs="Arial"/>
          <w:lang w:eastAsia="en-AU"/>
        </w:rPr>
        <w:t xml:space="preserve">The site </w:t>
      </w:r>
      <w:r w:rsidR="00865E8E">
        <w:rPr>
          <w:rFonts w:ascii="Arial" w:hAnsi="Arial" w:cs="Arial"/>
          <w:lang w:eastAsia="en-AU"/>
        </w:rPr>
        <w:t xml:space="preserve">of the Proposal </w:t>
      </w:r>
      <w:r w:rsidRPr="002B0BFB">
        <w:rPr>
          <w:rFonts w:ascii="Arial" w:hAnsi="Arial" w:cs="Arial"/>
          <w:lang w:eastAsia="en-AU"/>
        </w:rPr>
        <w:t>is generally flat. The adjoining</w:t>
      </w:r>
      <w:r>
        <w:rPr>
          <w:rFonts w:ascii="Arial" w:hAnsi="Arial" w:cs="Arial"/>
          <w:lang w:eastAsia="en-AU"/>
        </w:rPr>
        <w:t xml:space="preserve"> </w:t>
      </w:r>
      <w:r w:rsidRPr="002B0BFB">
        <w:rPr>
          <w:rFonts w:ascii="Arial" w:hAnsi="Arial" w:cs="Arial"/>
          <w:lang w:eastAsia="en-AU"/>
        </w:rPr>
        <w:t>land consists of maintained open grassland accommodating two existing football fields</w:t>
      </w:r>
      <w:r>
        <w:rPr>
          <w:rFonts w:ascii="Arial" w:hAnsi="Arial" w:cs="Arial"/>
          <w:lang w:eastAsia="en-AU"/>
        </w:rPr>
        <w:t xml:space="preserve"> </w:t>
      </w:r>
      <w:r w:rsidRPr="002B0BFB">
        <w:rPr>
          <w:rFonts w:ascii="Arial" w:hAnsi="Arial" w:cs="Arial"/>
          <w:lang w:eastAsia="en-AU"/>
        </w:rPr>
        <w:t>directly east, a junior football field directly southeast, and a velodrome directly south of the site. A</w:t>
      </w:r>
      <w:r w:rsidR="005E39FA">
        <w:rPr>
          <w:rFonts w:ascii="Arial" w:hAnsi="Arial" w:cs="Arial"/>
          <w:lang w:eastAsia="en-AU"/>
        </w:rPr>
        <w:t xml:space="preserve"> </w:t>
      </w:r>
      <w:r w:rsidRPr="002B0BFB">
        <w:rPr>
          <w:rFonts w:ascii="Arial" w:hAnsi="Arial" w:cs="Arial"/>
          <w:lang w:eastAsia="en-AU"/>
        </w:rPr>
        <w:t xml:space="preserve">number of semi mature trees and shrubs are scattered throughout the vicinity of the site. </w:t>
      </w:r>
    </w:p>
    <w:p w14:paraId="6977D279" w14:textId="75E14B89" w:rsidR="000808D5" w:rsidRPr="00BE218C" w:rsidRDefault="000808D5" w:rsidP="001E135E">
      <w:pPr>
        <w:pStyle w:val="ListParagraph"/>
        <w:numPr>
          <w:ilvl w:val="0"/>
          <w:numId w:val="2"/>
        </w:numPr>
        <w:tabs>
          <w:tab w:val="left" w:pos="7485"/>
        </w:tabs>
        <w:spacing w:before="120" w:after="0" w:line="240" w:lineRule="auto"/>
        <w:ind w:right="23" w:hanging="720"/>
        <w:contextualSpacing w:val="0"/>
        <w:rPr>
          <w:rFonts w:ascii="Arial" w:hAnsi="Arial" w:cs="Arial"/>
          <w:b/>
          <w:lang w:eastAsia="en-AU"/>
        </w:rPr>
      </w:pPr>
      <w:r w:rsidRPr="00BE218C">
        <w:rPr>
          <w:rFonts w:ascii="Arial" w:hAnsi="Arial" w:cs="Arial"/>
          <w:b/>
          <w:lang w:eastAsia="en-AU"/>
        </w:rPr>
        <w:t>THE PROPOSAL</w:t>
      </w:r>
      <w:r w:rsidR="00396E79">
        <w:rPr>
          <w:rFonts w:ascii="Arial" w:hAnsi="Arial" w:cs="Arial"/>
          <w:b/>
          <w:lang w:eastAsia="en-AU"/>
        </w:rPr>
        <w:t xml:space="preserve"> AND BACKGROUND </w:t>
      </w:r>
    </w:p>
    <w:p w14:paraId="64DE58A4" w14:textId="77777777" w:rsidR="004C5024" w:rsidRDefault="004C5024" w:rsidP="004C5024">
      <w:pPr>
        <w:tabs>
          <w:tab w:val="left" w:pos="7485"/>
        </w:tabs>
        <w:spacing w:after="0" w:line="240" w:lineRule="auto"/>
        <w:ind w:right="23"/>
        <w:rPr>
          <w:rFonts w:ascii="Arial" w:hAnsi="Arial" w:cs="Arial"/>
          <w:b/>
          <w:lang w:eastAsia="en-AU"/>
        </w:rPr>
      </w:pPr>
    </w:p>
    <w:p w14:paraId="01A705A0" w14:textId="79D02845" w:rsidR="00396E79" w:rsidRDefault="00396E79" w:rsidP="001E135E">
      <w:pPr>
        <w:pStyle w:val="ListParagraph"/>
        <w:numPr>
          <w:ilvl w:val="1"/>
          <w:numId w:val="2"/>
        </w:numPr>
        <w:tabs>
          <w:tab w:val="left" w:pos="7485"/>
        </w:tabs>
        <w:spacing w:before="120" w:after="0" w:line="240" w:lineRule="auto"/>
        <w:ind w:left="709" w:right="23" w:hanging="709"/>
        <w:rPr>
          <w:rFonts w:ascii="Arial" w:hAnsi="Arial" w:cs="Arial"/>
          <w:b/>
          <w:lang w:eastAsia="en-AU"/>
        </w:rPr>
      </w:pPr>
      <w:r>
        <w:rPr>
          <w:rFonts w:ascii="Arial" w:hAnsi="Arial" w:cs="Arial"/>
          <w:b/>
          <w:lang w:eastAsia="en-AU"/>
        </w:rPr>
        <w:t xml:space="preserve">The Proposal </w:t>
      </w:r>
    </w:p>
    <w:p w14:paraId="02B8ABE4" w14:textId="5E566DBD" w:rsidR="00396E79" w:rsidRDefault="00396E79" w:rsidP="004C5024">
      <w:pPr>
        <w:tabs>
          <w:tab w:val="left" w:pos="7485"/>
        </w:tabs>
        <w:spacing w:after="0" w:line="240" w:lineRule="auto"/>
        <w:ind w:right="23"/>
        <w:rPr>
          <w:rFonts w:ascii="Arial" w:hAnsi="Arial" w:cs="Arial"/>
          <w:b/>
          <w:lang w:eastAsia="en-AU"/>
        </w:rPr>
      </w:pPr>
    </w:p>
    <w:p w14:paraId="4BD7BED9" w14:textId="16192D07" w:rsidR="00AE0DC8" w:rsidRPr="00AE0DC8" w:rsidRDefault="0006528A" w:rsidP="00F95C7E">
      <w:pPr>
        <w:tabs>
          <w:tab w:val="left" w:pos="7485"/>
        </w:tabs>
        <w:spacing w:after="0" w:line="240" w:lineRule="auto"/>
        <w:ind w:right="23"/>
        <w:jc w:val="both"/>
        <w:rPr>
          <w:rFonts w:ascii="Arial" w:hAnsi="Arial" w:cs="Arial"/>
          <w:bCs/>
          <w:u w:val="single"/>
          <w:lang w:eastAsia="en-AU"/>
        </w:rPr>
      </w:pPr>
      <w:r>
        <w:rPr>
          <w:rFonts w:ascii="Arial" w:hAnsi="Arial" w:cs="Arial"/>
          <w:bCs/>
          <w:u w:val="single"/>
          <w:lang w:eastAsia="en-AU"/>
        </w:rPr>
        <w:t xml:space="preserve">2.1.1 </w:t>
      </w:r>
      <w:r w:rsidR="00AE0DC8">
        <w:rPr>
          <w:rFonts w:ascii="Arial" w:hAnsi="Arial" w:cs="Arial"/>
          <w:bCs/>
          <w:u w:val="single"/>
          <w:lang w:eastAsia="en-AU"/>
        </w:rPr>
        <w:t xml:space="preserve">General overview </w:t>
      </w:r>
    </w:p>
    <w:p w14:paraId="0B136CF0" w14:textId="77777777" w:rsidR="00AE0DC8" w:rsidRDefault="00AE0DC8" w:rsidP="00F95C7E">
      <w:pPr>
        <w:tabs>
          <w:tab w:val="left" w:pos="7485"/>
        </w:tabs>
        <w:spacing w:after="0" w:line="240" w:lineRule="auto"/>
        <w:ind w:right="23"/>
        <w:jc w:val="both"/>
        <w:rPr>
          <w:rFonts w:ascii="Arial" w:hAnsi="Arial" w:cs="Arial"/>
          <w:bCs/>
          <w:lang w:eastAsia="en-AU"/>
        </w:rPr>
      </w:pPr>
    </w:p>
    <w:p w14:paraId="17D27BFD" w14:textId="34E1ECA3" w:rsidR="00273021" w:rsidRDefault="00B65EC9" w:rsidP="0048151A">
      <w:pPr>
        <w:tabs>
          <w:tab w:val="left" w:pos="7485"/>
        </w:tabs>
        <w:spacing w:after="0" w:line="240" w:lineRule="auto"/>
        <w:ind w:right="23"/>
        <w:jc w:val="both"/>
        <w:rPr>
          <w:rFonts w:ascii="Arial" w:hAnsi="Arial" w:cs="Arial"/>
          <w:bCs/>
          <w:lang w:eastAsia="en-AU"/>
        </w:rPr>
      </w:pPr>
      <w:r w:rsidRPr="00B65EC9">
        <w:rPr>
          <w:rFonts w:ascii="Arial" w:hAnsi="Arial" w:cs="Arial"/>
          <w:bCs/>
          <w:lang w:eastAsia="en-AU"/>
        </w:rPr>
        <w:t xml:space="preserve">The project involves </w:t>
      </w:r>
      <w:r w:rsidR="00606C01">
        <w:rPr>
          <w:rFonts w:ascii="Arial" w:hAnsi="Arial" w:cs="Arial"/>
          <w:bCs/>
          <w:lang w:eastAsia="en-AU"/>
        </w:rPr>
        <w:t xml:space="preserve">demolishing an existing </w:t>
      </w:r>
      <w:r w:rsidR="00273021">
        <w:rPr>
          <w:rFonts w:ascii="Arial" w:hAnsi="Arial" w:cs="Arial"/>
          <w:bCs/>
          <w:lang w:eastAsia="en-AU"/>
        </w:rPr>
        <w:t>Grandstand</w:t>
      </w:r>
      <w:r w:rsidR="00606C01">
        <w:rPr>
          <w:rFonts w:ascii="Arial" w:hAnsi="Arial" w:cs="Arial"/>
          <w:bCs/>
          <w:lang w:eastAsia="en-AU"/>
        </w:rPr>
        <w:t xml:space="preserve"> that has begun to show signs of concrete </w:t>
      </w:r>
      <w:r w:rsidR="00D33307">
        <w:rPr>
          <w:rFonts w:ascii="Arial" w:hAnsi="Arial" w:cs="Arial"/>
          <w:bCs/>
          <w:lang w:eastAsia="en-AU"/>
        </w:rPr>
        <w:t>cancer and</w:t>
      </w:r>
      <w:r w:rsidR="004C30DD">
        <w:rPr>
          <w:rFonts w:ascii="Arial" w:hAnsi="Arial" w:cs="Arial"/>
          <w:bCs/>
          <w:lang w:eastAsia="en-AU"/>
        </w:rPr>
        <w:t xml:space="preserve"> does not meet </w:t>
      </w:r>
      <w:r w:rsidR="00273021">
        <w:rPr>
          <w:rFonts w:ascii="Arial" w:hAnsi="Arial" w:cs="Arial"/>
          <w:bCs/>
          <w:lang w:eastAsia="en-AU"/>
        </w:rPr>
        <w:t>contemporary</w:t>
      </w:r>
      <w:r w:rsidR="004C30DD">
        <w:rPr>
          <w:rFonts w:ascii="Arial" w:hAnsi="Arial" w:cs="Arial"/>
          <w:bCs/>
          <w:lang w:eastAsia="en-AU"/>
        </w:rPr>
        <w:t xml:space="preserve"> </w:t>
      </w:r>
      <w:r w:rsidR="00CE26EC">
        <w:rPr>
          <w:rFonts w:ascii="Arial" w:hAnsi="Arial" w:cs="Arial"/>
          <w:bCs/>
          <w:lang w:eastAsia="en-AU"/>
        </w:rPr>
        <w:t>standards for</w:t>
      </w:r>
      <w:r w:rsidR="004C30DD">
        <w:rPr>
          <w:rFonts w:ascii="Arial" w:hAnsi="Arial" w:cs="Arial"/>
          <w:bCs/>
          <w:lang w:eastAsia="en-AU"/>
        </w:rPr>
        <w:t xml:space="preserve"> male and </w:t>
      </w:r>
      <w:r w:rsidR="00273021">
        <w:rPr>
          <w:rFonts w:ascii="Arial" w:hAnsi="Arial" w:cs="Arial"/>
          <w:bCs/>
          <w:lang w:eastAsia="en-AU"/>
        </w:rPr>
        <w:t>female</w:t>
      </w:r>
      <w:r w:rsidR="004C30DD">
        <w:rPr>
          <w:rFonts w:ascii="Arial" w:hAnsi="Arial" w:cs="Arial"/>
          <w:bCs/>
          <w:lang w:eastAsia="en-AU"/>
        </w:rPr>
        <w:t xml:space="preserve"> change rooms, all abilities access, </w:t>
      </w:r>
      <w:r w:rsidR="00273021">
        <w:rPr>
          <w:rFonts w:ascii="Arial" w:hAnsi="Arial" w:cs="Arial"/>
          <w:bCs/>
          <w:lang w:eastAsia="en-AU"/>
        </w:rPr>
        <w:t>or food preparation areas.</w:t>
      </w:r>
      <w:r w:rsidR="0048151A">
        <w:rPr>
          <w:rFonts w:ascii="Arial" w:hAnsi="Arial" w:cs="Arial"/>
          <w:bCs/>
          <w:lang w:eastAsia="en-AU"/>
        </w:rPr>
        <w:t xml:space="preserve">  </w:t>
      </w:r>
      <w:r w:rsidR="0048151A" w:rsidRPr="0048151A">
        <w:rPr>
          <w:rFonts w:ascii="Arial" w:hAnsi="Arial" w:cs="Arial"/>
          <w:bCs/>
          <w:lang w:eastAsia="en-AU"/>
        </w:rPr>
        <w:t xml:space="preserve">The existing grandstand is a brick and steel structure </w:t>
      </w:r>
      <w:r w:rsidR="000F2E47">
        <w:rPr>
          <w:rFonts w:ascii="Arial" w:hAnsi="Arial" w:cs="Arial"/>
          <w:bCs/>
          <w:lang w:eastAsia="en-AU"/>
        </w:rPr>
        <w:t>of</w:t>
      </w:r>
      <w:r w:rsidR="0048151A" w:rsidRPr="0048151A">
        <w:rPr>
          <w:rFonts w:ascii="Arial" w:hAnsi="Arial" w:cs="Arial"/>
          <w:bCs/>
          <w:lang w:eastAsia="en-AU"/>
        </w:rPr>
        <w:t xml:space="preserve"> </w:t>
      </w:r>
      <w:r w:rsidR="00C60D22" w:rsidRPr="0048151A">
        <w:rPr>
          <w:rFonts w:ascii="Arial" w:hAnsi="Arial" w:cs="Arial"/>
          <w:bCs/>
          <w:lang w:eastAsia="en-AU"/>
        </w:rPr>
        <w:t>two-storey</w:t>
      </w:r>
      <w:r w:rsidR="0048151A" w:rsidRPr="0048151A">
        <w:rPr>
          <w:rFonts w:ascii="Arial" w:hAnsi="Arial" w:cs="Arial"/>
          <w:bCs/>
          <w:lang w:eastAsia="en-AU"/>
        </w:rPr>
        <w:t xml:space="preserve"> construction. The existing grandstand</w:t>
      </w:r>
      <w:r w:rsidR="000F2C07">
        <w:rPr>
          <w:rFonts w:ascii="Arial" w:hAnsi="Arial" w:cs="Arial"/>
          <w:bCs/>
          <w:lang w:eastAsia="en-AU"/>
        </w:rPr>
        <w:t xml:space="preserve"> </w:t>
      </w:r>
      <w:r w:rsidR="0048151A" w:rsidRPr="0048151A">
        <w:rPr>
          <w:rFonts w:ascii="Arial" w:hAnsi="Arial" w:cs="Arial"/>
          <w:bCs/>
          <w:lang w:eastAsia="en-AU"/>
        </w:rPr>
        <w:t>has capacity for approximately 444 spectators and comprises bathroom facilities, changerooms, referee’s room</w:t>
      </w:r>
      <w:r w:rsidR="000F2C07">
        <w:rPr>
          <w:rFonts w:ascii="Arial" w:hAnsi="Arial" w:cs="Arial"/>
          <w:bCs/>
          <w:lang w:eastAsia="en-AU"/>
        </w:rPr>
        <w:t xml:space="preserve"> </w:t>
      </w:r>
      <w:r w:rsidR="0048151A" w:rsidRPr="0048151A">
        <w:rPr>
          <w:rFonts w:ascii="Arial" w:hAnsi="Arial" w:cs="Arial"/>
          <w:bCs/>
          <w:lang w:eastAsia="en-AU"/>
        </w:rPr>
        <w:t>and a kiosk located on the lower level. The grandstand seating area is located above on the second storey.</w:t>
      </w:r>
      <w:r w:rsidR="000F2E47">
        <w:rPr>
          <w:rFonts w:ascii="Arial" w:hAnsi="Arial" w:cs="Arial"/>
          <w:bCs/>
          <w:lang w:eastAsia="en-AU"/>
        </w:rPr>
        <w:t xml:space="preserve">  Shipping containers provide additional storage.</w:t>
      </w:r>
    </w:p>
    <w:p w14:paraId="776EEF20" w14:textId="77777777" w:rsidR="00665643" w:rsidRDefault="00665643" w:rsidP="00F95C7E">
      <w:pPr>
        <w:tabs>
          <w:tab w:val="left" w:pos="7485"/>
        </w:tabs>
        <w:spacing w:after="0" w:line="240" w:lineRule="auto"/>
        <w:ind w:right="23"/>
        <w:jc w:val="both"/>
        <w:rPr>
          <w:rFonts w:ascii="Arial" w:hAnsi="Arial" w:cs="Arial"/>
          <w:bCs/>
          <w:lang w:eastAsia="en-AU"/>
        </w:rPr>
      </w:pPr>
    </w:p>
    <w:p w14:paraId="10EAAD02" w14:textId="56022621" w:rsidR="00665643" w:rsidRDefault="00665643" w:rsidP="00F95C7E">
      <w:pPr>
        <w:tabs>
          <w:tab w:val="left" w:pos="7485"/>
        </w:tabs>
        <w:spacing w:after="0" w:line="240" w:lineRule="auto"/>
        <w:ind w:right="23"/>
        <w:jc w:val="both"/>
        <w:rPr>
          <w:rFonts w:ascii="Arial" w:hAnsi="Arial" w:cs="Arial"/>
          <w:bCs/>
          <w:lang w:eastAsia="en-AU"/>
        </w:rPr>
      </w:pPr>
      <w:r w:rsidRPr="00665643">
        <w:rPr>
          <w:rFonts w:ascii="Arial" w:hAnsi="Arial" w:cs="Arial"/>
          <w:bCs/>
          <w:noProof/>
          <w:lang w:eastAsia="en-AU"/>
        </w:rPr>
        <w:drawing>
          <wp:inline distT="0" distB="0" distL="0" distR="0" wp14:anchorId="41E75E84" wp14:editId="37947967">
            <wp:extent cx="4968240" cy="3161030"/>
            <wp:effectExtent l="0" t="0" r="3810" b="1270"/>
            <wp:docPr id="4650852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68240" cy="3161030"/>
                    </a:xfrm>
                    <a:prstGeom prst="rect">
                      <a:avLst/>
                    </a:prstGeom>
                    <a:noFill/>
                    <a:ln>
                      <a:noFill/>
                    </a:ln>
                  </pic:spPr>
                </pic:pic>
              </a:graphicData>
            </a:graphic>
          </wp:inline>
        </w:drawing>
      </w:r>
    </w:p>
    <w:p w14:paraId="2B4353F0" w14:textId="77777777" w:rsidR="005B50B8" w:rsidRDefault="005B50B8" w:rsidP="00F95C7E">
      <w:pPr>
        <w:tabs>
          <w:tab w:val="left" w:pos="7485"/>
        </w:tabs>
        <w:spacing w:after="0" w:line="240" w:lineRule="auto"/>
        <w:ind w:right="23"/>
        <w:jc w:val="both"/>
        <w:rPr>
          <w:rFonts w:ascii="Arial" w:hAnsi="Arial" w:cs="Arial"/>
          <w:bCs/>
          <w:lang w:eastAsia="en-AU"/>
        </w:rPr>
      </w:pPr>
    </w:p>
    <w:p w14:paraId="7886800B" w14:textId="4F10DB69" w:rsidR="00665643" w:rsidRDefault="00665643" w:rsidP="00F95C7E">
      <w:pPr>
        <w:tabs>
          <w:tab w:val="left" w:pos="7485"/>
        </w:tabs>
        <w:spacing w:after="0" w:line="240" w:lineRule="auto"/>
        <w:ind w:right="23"/>
        <w:jc w:val="both"/>
        <w:rPr>
          <w:rFonts w:ascii="Arial" w:hAnsi="Arial" w:cs="Arial"/>
          <w:bCs/>
          <w:lang w:eastAsia="en-AU"/>
        </w:rPr>
      </w:pPr>
      <w:r>
        <w:rPr>
          <w:rFonts w:ascii="Arial" w:hAnsi="Arial" w:cs="Arial"/>
          <w:bCs/>
          <w:lang w:eastAsia="en-AU"/>
        </w:rPr>
        <w:t xml:space="preserve">Image </w:t>
      </w:r>
      <w:r w:rsidR="0074180F">
        <w:rPr>
          <w:rFonts w:ascii="Arial" w:hAnsi="Arial" w:cs="Arial"/>
          <w:bCs/>
          <w:lang w:eastAsia="en-AU"/>
        </w:rPr>
        <w:t>2</w:t>
      </w:r>
      <w:r>
        <w:rPr>
          <w:rFonts w:ascii="Arial" w:hAnsi="Arial" w:cs="Arial"/>
          <w:bCs/>
          <w:lang w:eastAsia="en-AU"/>
        </w:rPr>
        <w:t>. Existing Grandstand</w:t>
      </w:r>
    </w:p>
    <w:p w14:paraId="4A5859E4" w14:textId="77777777" w:rsidR="00665643" w:rsidRDefault="00665643" w:rsidP="00F95C7E">
      <w:pPr>
        <w:tabs>
          <w:tab w:val="left" w:pos="7485"/>
        </w:tabs>
        <w:spacing w:after="0" w:line="240" w:lineRule="auto"/>
        <w:ind w:right="23"/>
        <w:jc w:val="both"/>
        <w:rPr>
          <w:rFonts w:ascii="Arial" w:hAnsi="Arial" w:cs="Arial"/>
          <w:bCs/>
          <w:lang w:eastAsia="en-AU"/>
        </w:rPr>
      </w:pPr>
    </w:p>
    <w:p w14:paraId="7D7DE75A" w14:textId="50F7D556" w:rsidR="00583F6F" w:rsidRDefault="00DB51AA" w:rsidP="00F95C7E">
      <w:pPr>
        <w:tabs>
          <w:tab w:val="left" w:pos="7485"/>
        </w:tabs>
        <w:spacing w:after="0" w:line="240" w:lineRule="auto"/>
        <w:ind w:right="23"/>
        <w:jc w:val="both"/>
        <w:rPr>
          <w:rFonts w:ascii="Arial" w:hAnsi="Arial" w:cs="Arial"/>
          <w:bCs/>
          <w:lang w:eastAsia="en-AU"/>
        </w:rPr>
      </w:pPr>
      <w:r>
        <w:rPr>
          <w:rFonts w:ascii="Arial" w:hAnsi="Arial" w:cs="Arial"/>
          <w:bCs/>
          <w:lang w:eastAsia="en-AU"/>
        </w:rPr>
        <w:t>When the</w:t>
      </w:r>
      <w:r w:rsidR="00583F6F">
        <w:rPr>
          <w:rFonts w:ascii="Arial" w:hAnsi="Arial" w:cs="Arial"/>
          <w:bCs/>
          <w:lang w:eastAsia="en-AU"/>
        </w:rPr>
        <w:t xml:space="preserve"> application was originally submitted, the construction of the new </w:t>
      </w:r>
      <w:r>
        <w:rPr>
          <w:rFonts w:ascii="Arial" w:hAnsi="Arial" w:cs="Arial"/>
          <w:bCs/>
          <w:lang w:eastAsia="en-AU"/>
        </w:rPr>
        <w:t>Grandstand</w:t>
      </w:r>
      <w:r w:rsidR="00583F6F">
        <w:rPr>
          <w:rFonts w:ascii="Arial" w:hAnsi="Arial" w:cs="Arial"/>
          <w:bCs/>
          <w:lang w:eastAsia="en-AU"/>
        </w:rPr>
        <w:t xml:space="preserve"> and Amenities was proposed to be </w:t>
      </w:r>
      <w:r w:rsidR="00954090">
        <w:rPr>
          <w:rFonts w:ascii="Arial" w:hAnsi="Arial" w:cs="Arial"/>
          <w:bCs/>
          <w:lang w:eastAsia="en-AU"/>
        </w:rPr>
        <w:t xml:space="preserve">in two </w:t>
      </w:r>
      <w:r w:rsidR="00583F6F">
        <w:rPr>
          <w:rFonts w:ascii="Arial" w:hAnsi="Arial" w:cs="Arial"/>
          <w:bCs/>
          <w:lang w:eastAsia="en-AU"/>
        </w:rPr>
        <w:t>stage</w:t>
      </w:r>
      <w:r w:rsidR="00954090">
        <w:rPr>
          <w:rFonts w:ascii="Arial" w:hAnsi="Arial" w:cs="Arial"/>
          <w:bCs/>
          <w:lang w:eastAsia="en-AU"/>
        </w:rPr>
        <w:t>s</w:t>
      </w:r>
      <w:r w:rsidR="00583F6F">
        <w:rPr>
          <w:rFonts w:ascii="Arial" w:hAnsi="Arial" w:cs="Arial"/>
          <w:bCs/>
          <w:lang w:eastAsia="en-AU"/>
        </w:rPr>
        <w:t xml:space="preserve">.  Amended plans provided in November 2022 </w:t>
      </w:r>
      <w:r w:rsidR="00954090">
        <w:rPr>
          <w:rFonts w:ascii="Arial" w:hAnsi="Arial" w:cs="Arial"/>
          <w:bCs/>
          <w:lang w:eastAsia="en-AU"/>
        </w:rPr>
        <w:t>changed this to construction occurring in a single stage.</w:t>
      </w:r>
    </w:p>
    <w:p w14:paraId="5EE6B7BD" w14:textId="77777777" w:rsidR="00273021" w:rsidRDefault="00273021" w:rsidP="00F95C7E">
      <w:pPr>
        <w:tabs>
          <w:tab w:val="left" w:pos="7485"/>
        </w:tabs>
        <w:spacing w:after="0" w:line="240" w:lineRule="auto"/>
        <w:ind w:right="23"/>
        <w:jc w:val="both"/>
        <w:rPr>
          <w:rFonts w:ascii="Arial" w:hAnsi="Arial" w:cs="Arial"/>
          <w:bCs/>
          <w:lang w:eastAsia="en-AU"/>
        </w:rPr>
      </w:pPr>
    </w:p>
    <w:p w14:paraId="5FDDCD81" w14:textId="3EADB935" w:rsidR="00A10E3D" w:rsidRDefault="00F07F6D" w:rsidP="00F07F6D">
      <w:pPr>
        <w:tabs>
          <w:tab w:val="left" w:pos="7485"/>
        </w:tabs>
        <w:spacing w:after="0" w:line="240" w:lineRule="auto"/>
        <w:ind w:right="23"/>
        <w:jc w:val="both"/>
        <w:rPr>
          <w:rFonts w:ascii="Arial" w:hAnsi="Arial" w:cs="Arial"/>
          <w:bCs/>
          <w:lang w:eastAsia="en-AU"/>
        </w:rPr>
      </w:pPr>
      <w:r w:rsidRPr="00F07F6D">
        <w:rPr>
          <w:rFonts w:ascii="Arial" w:hAnsi="Arial" w:cs="Arial"/>
          <w:bCs/>
          <w:lang w:eastAsia="en-AU"/>
        </w:rPr>
        <w:t xml:space="preserve">The proposal aims to cater for local sporting </w:t>
      </w:r>
      <w:r w:rsidR="00B86615" w:rsidRPr="00F07F6D">
        <w:rPr>
          <w:rFonts w:ascii="Arial" w:hAnsi="Arial" w:cs="Arial"/>
          <w:bCs/>
          <w:lang w:eastAsia="en-AU"/>
        </w:rPr>
        <w:t>requirements</w:t>
      </w:r>
      <w:r w:rsidR="00B86615">
        <w:rPr>
          <w:rFonts w:ascii="Arial" w:hAnsi="Arial" w:cs="Arial"/>
          <w:bCs/>
          <w:lang w:eastAsia="en-AU"/>
        </w:rPr>
        <w:t xml:space="preserve"> but</w:t>
      </w:r>
      <w:r w:rsidR="005016A9">
        <w:rPr>
          <w:rFonts w:ascii="Arial" w:hAnsi="Arial" w:cs="Arial"/>
          <w:bCs/>
          <w:lang w:eastAsia="en-AU"/>
        </w:rPr>
        <w:t xml:space="preserve"> is also </w:t>
      </w:r>
      <w:r w:rsidR="00021EB9">
        <w:rPr>
          <w:rFonts w:ascii="Arial" w:hAnsi="Arial" w:cs="Arial"/>
          <w:bCs/>
          <w:lang w:eastAsia="en-AU"/>
        </w:rPr>
        <w:t>design</w:t>
      </w:r>
      <w:r w:rsidR="005016A9">
        <w:rPr>
          <w:rFonts w:ascii="Arial" w:hAnsi="Arial" w:cs="Arial"/>
          <w:bCs/>
          <w:lang w:eastAsia="en-AU"/>
        </w:rPr>
        <w:t xml:space="preserve">ed </w:t>
      </w:r>
      <w:r w:rsidRPr="00F07F6D">
        <w:rPr>
          <w:rFonts w:ascii="Arial" w:hAnsi="Arial" w:cs="Arial"/>
          <w:bCs/>
          <w:lang w:eastAsia="en-AU"/>
        </w:rPr>
        <w:t>to hold high performance sporting events either at youth or senior level. There is also the potential for the facility to be used for non-sporting uses such as business</w:t>
      </w:r>
      <w:r w:rsidR="00F53929">
        <w:rPr>
          <w:rFonts w:ascii="Arial" w:hAnsi="Arial" w:cs="Arial"/>
          <w:bCs/>
          <w:lang w:eastAsia="en-AU"/>
        </w:rPr>
        <w:t xml:space="preserve"> </w:t>
      </w:r>
      <w:r w:rsidRPr="00F07F6D">
        <w:rPr>
          <w:rFonts w:ascii="Arial" w:hAnsi="Arial" w:cs="Arial"/>
          <w:bCs/>
          <w:lang w:eastAsia="en-AU"/>
        </w:rPr>
        <w:t xml:space="preserve">functions and entertainment. </w:t>
      </w:r>
    </w:p>
    <w:p w14:paraId="3A27BCA4" w14:textId="77777777" w:rsidR="00A10E3D" w:rsidRDefault="00A10E3D" w:rsidP="00F07F6D">
      <w:pPr>
        <w:tabs>
          <w:tab w:val="left" w:pos="7485"/>
        </w:tabs>
        <w:spacing w:after="0" w:line="240" w:lineRule="auto"/>
        <w:ind w:right="23"/>
        <w:jc w:val="both"/>
        <w:rPr>
          <w:rFonts w:ascii="Arial" w:hAnsi="Arial" w:cs="Arial"/>
          <w:bCs/>
          <w:lang w:eastAsia="en-AU"/>
        </w:rPr>
      </w:pPr>
    </w:p>
    <w:p w14:paraId="308C439E" w14:textId="684A0851" w:rsidR="001C2D24" w:rsidRDefault="00273021" w:rsidP="00F07F6D">
      <w:pPr>
        <w:tabs>
          <w:tab w:val="left" w:pos="7485"/>
        </w:tabs>
        <w:spacing w:after="0" w:line="240" w:lineRule="auto"/>
        <w:ind w:right="23"/>
        <w:jc w:val="both"/>
        <w:rPr>
          <w:rFonts w:ascii="Arial" w:hAnsi="Arial" w:cs="Arial"/>
          <w:bCs/>
          <w:lang w:eastAsia="en-AU"/>
        </w:rPr>
      </w:pPr>
      <w:r>
        <w:rPr>
          <w:rFonts w:ascii="Arial" w:hAnsi="Arial" w:cs="Arial"/>
          <w:bCs/>
          <w:lang w:eastAsia="en-AU"/>
        </w:rPr>
        <w:t xml:space="preserve">The new facility involves </w:t>
      </w:r>
      <w:r w:rsidR="00B65EC9" w:rsidRPr="00B65EC9">
        <w:rPr>
          <w:rFonts w:ascii="Arial" w:hAnsi="Arial" w:cs="Arial"/>
          <w:bCs/>
          <w:lang w:eastAsia="en-AU"/>
        </w:rPr>
        <w:t xml:space="preserve">a NRL Regional Level Standard grandstand and associated facilities. These facilities will be distributed over three (3) levels. Provided below is a summary of all the facilities located on each level of the proposed facility and The Proposal footprint is shown Figure </w:t>
      </w:r>
      <w:r w:rsidR="003647A0">
        <w:rPr>
          <w:rFonts w:ascii="Arial" w:hAnsi="Arial" w:cs="Arial"/>
          <w:bCs/>
          <w:lang w:eastAsia="en-AU"/>
        </w:rPr>
        <w:t>1</w:t>
      </w:r>
      <w:r w:rsidR="00B65EC9" w:rsidRPr="00B65EC9">
        <w:rPr>
          <w:rFonts w:ascii="Arial" w:hAnsi="Arial" w:cs="Arial"/>
          <w:bCs/>
          <w:lang w:eastAsia="en-AU"/>
        </w:rPr>
        <w:t>.</w:t>
      </w:r>
    </w:p>
    <w:p w14:paraId="07DDAB4C" w14:textId="77777777" w:rsidR="001C2D24" w:rsidRDefault="001C2D24" w:rsidP="00F95C7E">
      <w:pPr>
        <w:tabs>
          <w:tab w:val="left" w:pos="7485"/>
        </w:tabs>
        <w:spacing w:after="0" w:line="240" w:lineRule="auto"/>
        <w:ind w:right="23"/>
        <w:jc w:val="both"/>
        <w:rPr>
          <w:rFonts w:ascii="Arial" w:hAnsi="Arial" w:cs="Arial"/>
          <w:bCs/>
          <w:lang w:eastAsia="en-AU"/>
        </w:rPr>
      </w:pPr>
    </w:p>
    <w:p w14:paraId="71E34060" w14:textId="2E5FAB3B" w:rsidR="001C2D24" w:rsidRDefault="006D6BBE" w:rsidP="00F95C7E">
      <w:pPr>
        <w:tabs>
          <w:tab w:val="left" w:pos="7485"/>
        </w:tabs>
        <w:spacing w:after="0" w:line="240" w:lineRule="auto"/>
        <w:ind w:right="23"/>
        <w:jc w:val="both"/>
        <w:rPr>
          <w:rFonts w:ascii="Arial" w:hAnsi="Arial" w:cs="Arial"/>
          <w:b/>
          <w:bCs/>
          <w:i/>
          <w:iCs/>
          <w:lang w:eastAsia="en-AU"/>
        </w:rPr>
      </w:pPr>
      <w:r w:rsidRPr="006D6BBE">
        <w:rPr>
          <w:rFonts w:ascii="Arial" w:hAnsi="Arial" w:cs="Arial"/>
          <w:b/>
          <w:bCs/>
          <w:i/>
          <w:iCs/>
          <w:lang w:eastAsia="en-AU"/>
        </w:rPr>
        <w:t xml:space="preserve">Table </w:t>
      </w:r>
      <w:r>
        <w:rPr>
          <w:rFonts w:ascii="Arial" w:hAnsi="Arial" w:cs="Arial"/>
          <w:b/>
          <w:bCs/>
          <w:i/>
          <w:iCs/>
          <w:lang w:eastAsia="en-AU"/>
        </w:rPr>
        <w:t>1</w:t>
      </w:r>
      <w:r w:rsidRPr="006D6BBE">
        <w:rPr>
          <w:rFonts w:ascii="Arial" w:hAnsi="Arial" w:cs="Arial"/>
          <w:b/>
          <w:bCs/>
          <w:i/>
          <w:iCs/>
          <w:lang w:eastAsia="en-AU"/>
        </w:rPr>
        <w:t xml:space="preserve"> Facility design details</w:t>
      </w:r>
    </w:p>
    <w:p w14:paraId="47A3D5BC" w14:textId="77777777" w:rsidR="006D6BBE" w:rsidRDefault="006D6BBE" w:rsidP="00F95C7E">
      <w:pPr>
        <w:tabs>
          <w:tab w:val="left" w:pos="7485"/>
        </w:tabs>
        <w:spacing w:after="0" w:line="240" w:lineRule="auto"/>
        <w:ind w:right="23"/>
        <w:jc w:val="both"/>
        <w:rPr>
          <w:rFonts w:ascii="Arial" w:hAnsi="Arial" w:cs="Arial"/>
          <w:bCs/>
          <w:lang w:eastAsia="en-AU"/>
        </w:rPr>
      </w:pPr>
    </w:p>
    <w:tbl>
      <w:tblPr>
        <w:tblStyle w:val="TableGrid"/>
        <w:tblW w:w="0" w:type="auto"/>
        <w:tblLook w:val="04A0" w:firstRow="1" w:lastRow="0" w:firstColumn="1" w:lastColumn="0" w:noHBand="0" w:noVBand="1"/>
      </w:tblPr>
      <w:tblGrid>
        <w:gridCol w:w="2689"/>
        <w:gridCol w:w="6327"/>
      </w:tblGrid>
      <w:tr w:rsidR="006D6BBE" w14:paraId="06E61522" w14:textId="77777777" w:rsidTr="00452D18">
        <w:tc>
          <w:tcPr>
            <w:tcW w:w="2689" w:type="dxa"/>
            <w:shd w:val="clear" w:color="auto" w:fill="BFBFBF" w:themeFill="background1" w:themeFillShade="BF"/>
          </w:tcPr>
          <w:p w14:paraId="6E470F40" w14:textId="0077CAD5" w:rsidR="006D6BBE" w:rsidRDefault="002E46EB" w:rsidP="00F95C7E">
            <w:pPr>
              <w:tabs>
                <w:tab w:val="left" w:pos="7485"/>
              </w:tabs>
              <w:ind w:right="23"/>
              <w:jc w:val="both"/>
              <w:rPr>
                <w:rFonts w:ascii="Arial" w:hAnsi="Arial" w:cs="Arial"/>
                <w:bCs/>
                <w:lang w:eastAsia="en-AU"/>
              </w:rPr>
            </w:pPr>
            <w:r>
              <w:rPr>
                <w:rFonts w:ascii="Arial" w:hAnsi="Arial" w:cs="Arial"/>
                <w:bCs/>
                <w:lang w:eastAsia="en-AU"/>
              </w:rPr>
              <w:t>Level</w:t>
            </w:r>
          </w:p>
        </w:tc>
        <w:tc>
          <w:tcPr>
            <w:tcW w:w="6327" w:type="dxa"/>
            <w:shd w:val="clear" w:color="auto" w:fill="BFBFBF" w:themeFill="background1" w:themeFillShade="BF"/>
          </w:tcPr>
          <w:p w14:paraId="22735EEB" w14:textId="77777777" w:rsidR="006D6BBE" w:rsidRDefault="002E46EB" w:rsidP="00F95C7E">
            <w:pPr>
              <w:tabs>
                <w:tab w:val="left" w:pos="7485"/>
              </w:tabs>
              <w:ind w:right="23"/>
              <w:jc w:val="both"/>
              <w:rPr>
                <w:rFonts w:ascii="Arial" w:hAnsi="Arial" w:cs="Arial"/>
                <w:bCs/>
                <w:lang w:eastAsia="en-AU"/>
              </w:rPr>
            </w:pPr>
            <w:r>
              <w:rPr>
                <w:rFonts w:ascii="Arial" w:hAnsi="Arial" w:cs="Arial"/>
                <w:bCs/>
                <w:lang w:eastAsia="en-AU"/>
              </w:rPr>
              <w:t>Detail</w:t>
            </w:r>
          </w:p>
          <w:p w14:paraId="3720F865" w14:textId="31EE7B22" w:rsidR="002E46EB" w:rsidRDefault="002E46EB" w:rsidP="00F95C7E">
            <w:pPr>
              <w:tabs>
                <w:tab w:val="left" w:pos="7485"/>
              </w:tabs>
              <w:ind w:right="23"/>
              <w:jc w:val="both"/>
              <w:rPr>
                <w:rFonts w:ascii="Arial" w:hAnsi="Arial" w:cs="Arial"/>
                <w:bCs/>
                <w:lang w:eastAsia="en-AU"/>
              </w:rPr>
            </w:pPr>
          </w:p>
        </w:tc>
      </w:tr>
      <w:tr w:rsidR="006D6BBE" w14:paraId="1F3063E1" w14:textId="77777777" w:rsidTr="00452D18">
        <w:tc>
          <w:tcPr>
            <w:tcW w:w="2689" w:type="dxa"/>
          </w:tcPr>
          <w:p w14:paraId="43C5760B" w14:textId="77777777" w:rsidR="006D6BBE" w:rsidRDefault="006D6BBE" w:rsidP="00F95C7E">
            <w:pPr>
              <w:tabs>
                <w:tab w:val="left" w:pos="7485"/>
              </w:tabs>
              <w:ind w:right="23"/>
              <w:jc w:val="both"/>
              <w:rPr>
                <w:rFonts w:ascii="Arial" w:hAnsi="Arial" w:cs="Arial"/>
                <w:bCs/>
                <w:lang w:eastAsia="en-AU"/>
              </w:rPr>
            </w:pPr>
          </w:p>
        </w:tc>
        <w:tc>
          <w:tcPr>
            <w:tcW w:w="6327" w:type="dxa"/>
          </w:tcPr>
          <w:p w14:paraId="094E62C9" w14:textId="77777777" w:rsidR="006D6BBE" w:rsidRDefault="006D6BBE" w:rsidP="00F95C7E">
            <w:pPr>
              <w:tabs>
                <w:tab w:val="left" w:pos="7485"/>
              </w:tabs>
              <w:ind w:right="23"/>
              <w:jc w:val="both"/>
              <w:rPr>
                <w:rFonts w:ascii="Arial" w:hAnsi="Arial" w:cs="Arial"/>
                <w:bCs/>
                <w:lang w:eastAsia="en-AU"/>
              </w:rPr>
            </w:pPr>
          </w:p>
        </w:tc>
      </w:tr>
      <w:tr w:rsidR="006D6BBE" w14:paraId="2C478AC4" w14:textId="77777777" w:rsidTr="00452D18">
        <w:tc>
          <w:tcPr>
            <w:tcW w:w="2689" w:type="dxa"/>
          </w:tcPr>
          <w:p w14:paraId="1E7484AF" w14:textId="7D80AE5A" w:rsidR="006D6BBE" w:rsidRDefault="00452D18" w:rsidP="00F95C7E">
            <w:pPr>
              <w:tabs>
                <w:tab w:val="left" w:pos="7485"/>
              </w:tabs>
              <w:ind w:right="23"/>
              <w:jc w:val="both"/>
              <w:rPr>
                <w:rFonts w:ascii="Arial" w:hAnsi="Arial" w:cs="Arial"/>
                <w:bCs/>
                <w:lang w:eastAsia="en-AU"/>
              </w:rPr>
            </w:pPr>
            <w:r w:rsidRPr="00452D18">
              <w:rPr>
                <w:rFonts w:ascii="Arial" w:hAnsi="Arial" w:cs="Arial"/>
                <w:bCs/>
                <w:lang w:eastAsia="en-AU"/>
              </w:rPr>
              <w:t>Ground level</w:t>
            </w:r>
          </w:p>
        </w:tc>
        <w:tc>
          <w:tcPr>
            <w:tcW w:w="6327" w:type="dxa"/>
          </w:tcPr>
          <w:p w14:paraId="4767316E" w14:textId="77777777" w:rsidR="00452D18" w:rsidRPr="00452D18" w:rsidRDefault="00452D18" w:rsidP="00452D18">
            <w:pPr>
              <w:tabs>
                <w:tab w:val="left" w:pos="7485"/>
              </w:tabs>
              <w:ind w:right="23"/>
              <w:jc w:val="both"/>
              <w:rPr>
                <w:rFonts w:ascii="Arial" w:hAnsi="Arial" w:cs="Arial"/>
                <w:bCs/>
                <w:lang w:eastAsia="en-AU"/>
              </w:rPr>
            </w:pPr>
            <w:r w:rsidRPr="00452D18">
              <w:rPr>
                <w:rFonts w:ascii="Arial" w:hAnsi="Arial" w:cs="Arial"/>
                <w:bCs/>
                <w:lang w:eastAsia="en-AU"/>
              </w:rPr>
              <w:t>– Male and female change room with WC and showers x 2</w:t>
            </w:r>
          </w:p>
          <w:p w14:paraId="5CE02592" w14:textId="77777777" w:rsidR="00452D18" w:rsidRPr="00452D18" w:rsidRDefault="00452D18" w:rsidP="00452D18">
            <w:pPr>
              <w:tabs>
                <w:tab w:val="left" w:pos="7485"/>
              </w:tabs>
              <w:ind w:right="23"/>
              <w:jc w:val="both"/>
              <w:rPr>
                <w:rFonts w:ascii="Arial" w:hAnsi="Arial" w:cs="Arial"/>
                <w:bCs/>
                <w:lang w:eastAsia="en-AU"/>
              </w:rPr>
            </w:pPr>
            <w:r w:rsidRPr="00452D18">
              <w:rPr>
                <w:rFonts w:ascii="Arial" w:hAnsi="Arial" w:cs="Arial"/>
                <w:bCs/>
                <w:lang w:eastAsia="en-AU"/>
              </w:rPr>
              <w:t>– WC x 2</w:t>
            </w:r>
          </w:p>
          <w:p w14:paraId="1E0E3F5D" w14:textId="77777777" w:rsidR="00452D18" w:rsidRPr="00452D18" w:rsidRDefault="00452D18" w:rsidP="00452D18">
            <w:pPr>
              <w:tabs>
                <w:tab w:val="left" w:pos="7485"/>
              </w:tabs>
              <w:ind w:right="23"/>
              <w:jc w:val="both"/>
              <w:rPr>
                <w:rFonts w:ascii="Arial" w:hAnsi="Arial" w:cs="Arial"/>
                <w:bCs/>
                <w:lang w:eastAsia="en-AU"/>
              </w:rPr>
            </w:pPr>
            <w:r w:rsidRPr="00452D18">
              <w:rPr>
                <w:rFonts w:ascii="Arial" w:hAnsi="Arial" w:cs="Arial"/>
                <w:bCs/>
                <w:lang w:eastAsia="en-AU"/>
              </w:rPr>
              <w:t>– Massage rooms x 4</w:t>
            </w:r>
          </w:p>
          <w:p w14:paraId="23A186CA" w14:textId="77777777" w:rsidR="00452D18" w:rsidRPr="00452D18" w:rsidRDefault="00452D18" w:rsidP="00452D18">
            <w:pPr>
              <w:tabs>
                <w:tab w:val="left" w:pos="7485"/>
              </w:tabs>
              <w:ind w:right="23"/>
              <w:jc w:val="both"/>
              <w:rPr>
                <w:rFonts w:ascii="Arial" w:hAnsi="Arial" w:cs="Arial"/>
                <w:bCs/>
                <w:lang w:eastAsia="en-AU"/>
              </w:rPr>
            </w:pPr>
            <w:r w:rsidRPr="00452D18">
              <w:rPr>
                <w:rFonts w:ascii="Arial" w:hAnsi="Arial" w:cs="Arial"/>
                <w:bCs/>
                <w:lang w:eastAsia="en-AU"/>
              </w:rPr>
              <w:t>– Bar &amp; canteen/kiosk</w:t>
            </w:r>
          </w:p>
          <w:p w14:paraId="06BCA91C" w14:textId="77777777" w:rsidR="00452D18" w:rsidRPr="00452D18" w:rsidRDefault="00452D18" w:rsidP="00452D18">
            <w:pPr>
              <w:tabs>
                <w:tab w:val="left" w:pos="7485"/>
              </w:tabs>
              <w:ind w:right="23"/>
              <w:jc w:val="both"/>
              <w:rPr>
                <w:rFonts w:ascii="Arial" w:hAnsi="Arial" w:cs="Arial"/>
                <w:bCs/>
                <w:lang w:eastAsia="en-AU"/>
              </w:rPr>
            </w:pPr>
            <w:r w:rsidRPr="00452D18">
              <w:rPr>
                <w:rFonts w:ascii="Arial" w:hAnsi="Arial" w:cs="Arial"/>
                <w:bCs/>
                <w:lang w:eastAsia="en-AU"/>
              </w:rPr>
              <w:t>– Lobby</w:t>
            </w:r>
          </w:p>
          <w:p w14:paraId="0EB053B8" w14:textId="77777777" w:rsidR="00452D18" w:rsidRPr="00452D18" w:rsidRDefault="00452D18" w:rsidP="00452D18">
            <w:pPr>
              <w:tabs>
                <w:tab w:val="left" w:pos="7485"/>
              </w:tabs>
              <w:ind w:right="23"/>
              <w:jc w:val="both"/>
              <w:rPr>
                <w:rFonts w:ascii="Arial" w:hAnsi="Arial" w:cs="Arial"/>
                <w:bCs/>
                <w:lang w:eastAsia="en-AU"/>
              </w:rPr>
            </w:pPr>
            <w:r w:rsidRPr="00452D18">
              <w:rPr>
                <w:rFonts w:ascii="Arial" w:hAnsi="Arial" w:cs="Arial"/>
                <w:bCs/>
                <w:lang w:eastAsia="en-AU"/>
              </w:rPr>
              <w:t>– Admin room</w:t>
            </w:r>
          </w:p>
          <w:p w14:paraId="1D886455" w14:textId="77777777" w:rsidR="00452D18" w:rsidRPr="00452D18" w:rsidRDefault="00452D18" w:rsidP="00452D18">
            <w:pPr>
              <w:tabs>
                <w:tab w:val="left" w:pos="7485"/>
              </w:tabs>
              <w:ind w:right="23"/>
              <w:jc w:val="both"/>
              <w:rPr>
                <w:rFonts w:ascii="Arial" w:hAnsi="Arial" w:cs="Arial"/>
                <w:bCs/>
                <w:lang w:eastAsia="en-AU"/>
              </w:rPr>
            </w:pPr>
            <w:r w:rsidRPr="00452D18">
              <w:rPr>
                <w:rFonts w:ascii="Arial" w:hAnsi="Arial" w:cs="Arial"/>
                <w:bCs/>
                <w:lang w:eastAsia="en-AU"/>
              </w:rPr>
              <w:t>– First aid room</w:t>
            </w:r>
          </w:p>
          <w:p w14:paraId="147DC3FC" w14:textId="77777777" w:rsidR="00452D18" w:rsidRPr="00452D18" w:rsidRDefault="00452D18" w:rsidP="00452D18">
            <w:pPr>
              <w:tabs>
                <w:tab w:val="left" w:pos="7485"/>
              </w:tabs>
              <w:ind w:right="23"/>
              <w:jc w:val="both"/>
              <w:rPr>
                <w:rFonts w:ascii="Arial" w:hAnsi="Arial" w:cs="Arial"/>
                <w:bCs/>
                <w:lang w:eastAsia="en-AU"/>
              </w:rPr>
            </w:pPr>
            <w:r w:rsidRPr="00452D18">
              <w:rPr>
                <w:rFonts w:ascii="Arial" w:hAnsi="Arial" w:cs="Arial"/>
                <w:bCs/>
                <w:lang w:eastAsia="en-AU"/>
              </w:rPr>
              <w:t>– Changing places room Acc</w:t>
            </w:r>
          </w:p>
          <w:p w14:paraId="37D44961" w14:textId="77777777" w:rsidR="00452D18" w:rsidRPr="00452D18" w:rsidRDefault="00452D18" w:rsidP="00452D18">
            <w:pPr>
              <w:tabs>
                <w:tab w:val="left" w:pos="7485"/>
              </w:tabs>
              <w:ind w:right="23"/>
              <w:jc w:val="both"/>
              <w:rPr>
                <w:rFonts w:ascii="Arial" w:hAnsi="Arial" w:cs="Arial"/>
                <w:bCs/>
                <w:lang w:eastAsia="en-AU"/>
              </w:rPr>
            </w:pPr>
            <w:r w:rsidRPr="00452D18">
              <w:rPr>
                <w:rFonts w:ascii="Arial" w:hAnsi="Arial" w:cs="Arial"/>
                <w:bCs/>
                <w:lang w:eastAsia="en-AU"/>
              </w:rPr>
              <w:t>– Strength &amp; conditioning room</w:t>
            </w:r>
          </w:p>
          <w:p w14:paraId="660FD5DE" w14:textId="77777777" w:rsidR="00452D18" w:rsidRPr="00452D18" w:rsidRDefault="00452D18" w:rsidP="00452D18">
            <w:pPr>
              <w:tabs>
                <w:tab w:val="left" w:pos="7485"/>
              </w:tabs>
              <w:ind w:right="23"/>
              <w:jc w:val="both"/>
              <w:rPr>
                <w:rFonts w:ascii="Arial" w:hAnsi="Arial" w:cs="Arial"/>
                <w:bCs/>
                <w:lang w:eastAsia="en-AU"/>
              </w:rPr>
            </w:pPr>
            <w:r w:rsidRPr="00452D18">
              <w:rPr>
                <w:rFonts w:ascii="Arial" w:hAnsi="Arial" w:cs="Arial"/>
                <w:bCs/>
                <w:lang w:eastAsia="en-AU"/>
              </w:rPr>
              <w:t>– Referee room</w:t>
            </w:r>
          </w:p>
          <w:p w14:paraId="088C985E" w14:textId="77777777" w:rsidR="00452D18" w:rsidRPr="00452D18" w:rsidRDefault="00452D18" w:rsidP="00452D18">
            <w:pPr>
              <w:tabs>
                <w:tab w:val="left" w:pos="7485"/>
              </w:tabs>
              <w:ind w:right="23"/>
              <w:jc w:val="both"/>
              <w:rPr>
                <w:rFonts w:ascii="Arial" w:hAnsi="Arial" w:cs="Arial"/>
                <w:bCs/>
                <w:lang w:eastAsia="en-AU"/>
              </w:rPr>
            </w:pPr>
            <w:r w:rsidRPr="00452D18">
              <w:rPr>
                <w:rFonts w:ascii="Arial" w:hAnsi="Arial" w:cs="Arial"/>
                <w:bCs/>
                <w:lang w:eastAsia="en-AU"/>
              </w:rPr>
              <w:t>– Storeroom x 3</w:t>
            </w:r>
          </w:p>
          <w:p w14:paraId="14BE0526" w14:textId="77777777" w:rsidR="00452D18" w:rsidRPr="00452D18" w:rsidRDefault="00452D18" w:rsidP="00452D18">
            <w:pPr>
              <w:tabs>
                <w:tab w:val="left" w:pos="7485"/>
              </w:tabs>
              <w:ind w:right="23"/>
              <w:jc w:val="both"/>
              <w:rPr>
                <w:rFonts w:ascii="Arial" w:hAnsi="Arial" w:cs="Arial"/>
                <w:bCs/>
                <w:lang w:eastAsia="en-AU"/>
              </w:rPr>
            </w:pPr>
            <w:r w:rsidRPr="00452D18">
              <w:rPr>
                <w:rFonts w:ascii="Arial" w:hAnsi="Arial" w:cs="Arial"/>
                <w:bCs/>
                <w:lang w:eastAsia="en-AU"/>
              </w:rPr>
              <w:t>– Dry servery</w:t>
            </w:r>
          </w:p>
          <w:p w14:paraId="58D842B8" w14:textId="77777777" w:rsidR="00452D18" w:rsidRPr="00452D18" w:rsidRDefault="00452D18" w:rsidP="00452D18">
            <w:pPr>
              <w:tabs>
                <w:tab w:val="left" w:pos="7485"/>
              </w:tabs>
              <w:ind w:right="23"/>
              <w:jc w:val="both"/>
              <w:rPr>
                <w:rFonts w:ascii="Arial" w:hAnsi="Arial" w:cs="Arial"/>
                <w:bCs/>
                <w:lang w:eastAsia="en-AU"/>
              </w:rPr>
            </w:pPr>
            <w:r w:rsidRPr="00452D18">
              <w:rPr>
                <w:rFonts w:ascii="Arial" w:hAnsi="Arial" w:cs="Arial"/>
                <w:bCs/>
                <w:lang w:eastAsia="en-AU"/>
              </w:rPr>
              <w:t>– Time keeper room</w:t>
            </w:r>
          </w:p>
          <w:p w14:paraId="519C4AFA" w14:textId="77777777" w:rsidR="006D6BBE" w:rsidRDefault="00452D18" w:rsidP="00452D18">
            <w:pPr>
              <w:tabs>
                <w:tab w:val="left" w:pos="7485"/>
              </w:tabs>
              <w:ind w:right="23"/>
              <w:jc w:val="both"/>
              <w:rPr>
                <w:rFonts w:ascii="Arial" w:hAnsi="Arial" w:cs="Arial"/>
                <w:bCs/>
                <w:lang w:eastAsia="en-AU"/>
              </w:rPr>
            </w:pPr>
            <w:r w:rsidRPr="00452D18">
              <w:rPr>
                <w:rFonts w:ascii="Arial" w:hAnsi="Arial" w:cs="Arial"/>
                <w:bCs/>
                <w:lang w:eastAsia="en-AU"/>
              </w:rPr>
              <w:t>– Referee toilets</w:t>
            </w:r>
          </w:p>
          <w:p w14:paraId="7712EE29" w14:textId="7B84645B" w:rsidR="0037169C" w:rsidRDefault="0037169C" w:rsidP="00452D18">
            <w:pPr>
              <w:tabs>
                <w:tab w:val="left" w:pos="7485"/>
              </w:tabs>
              <w:ind w:right="23"/>
              <w:jc w:val="both"/>
              <w:rPr>
                <w:rFonts w:ascii="Arial" w:hAnsi="Arial" w:cs="Arial"/>
                <w:bCs/>
                <w:lang w:eastAsia="en-AU"/>
              </w:rPr>
            </w:pPr>
          </w:p>
        </w:tc>
      </w:tr>
      <w:tr w:rsidR="002E46EB" w14:paraId="036991F6" w14:textId="77777777" w:rsidTr="00452D18">
        <w:tc>
          <w:tcPr>
            <w:tcW w:w="2689" w:type="dxa"/>
          </w:tcPr>
          <w:p w14:paraId="3679DEC0" w14:textId="7E8452F0" w:rsidR="002E46EB" w:rsidRDefault="001F7620" w:rsidP="00F95C7E">
            <w:pPr>
              <w:tabs>
                <w:tab w:val="left" w:pos="7485"/>
              </w:tabs>
              <w:ind w:right="23"/>
              <w:jc w:val="both"/>
              <w:rPr>
                <w:rFonts w:ascii="Arial" w:hAnsi="Arial" w:cs="Arial"/>
                <w:bCs/>
                <w:lang w:eastAsia="en-AU"/>
              </w:rPr>
            </w:pPr>
            <w:r w:rsidRPr="001F7620">
              <w:rPr>
                <w:rFonts w:ascii="Arial" w:hAnsi="Arial" w:cs="Arial"/>
                <w:bCs/>
                <w:lang w:eastAsia="en-AU"/>
              </w:rPr>
              <w:t>Level 1</w:t>
            </w:r>
          </w:p>
        </w:tc>
        <w:tc>
          <w:tcPr>
            <w:tcW w:w="6327" w:type="dxa"/>
          </w:tcPr>
          <w:p w14:paraId="6519FD5C" w14:textId="73F9DB22" w:rsidR="005E0E9F" w:rsidRPr="00A91DFB" w:rsidRDefault="003D04B7" w:rsidP="00A91DFB">
            <w:pPr>
              <w:tabs>
                <w:tab w:val="left" w:pos="7485"/>
              </w:tabs>
              <w:ind w:right="23"/>
              <w:jc w:val="both"/>
              <w:rPr>
                <w:rFonts w:ascii="Arial" w:hAnsi="Arial" w:cs="Arial"/>
                <w:bCs/>
                <w:lang w:eastAsia="en-AU"/>
              </w:rPr>
            </w:pPr>
            <w:r>
              <w:rPr>
                <w:rFonts w:ascii="Arial" w:hAnsi="Arial" w:cs="Arial"/>
                <w:bCs/>
                <w:lang w:eastAsia="en-AU"/>
              </w:rPr>
              <w:t xml:space="preserve">- </w:t>
            </w:r>
            <w:r w:rsidR="005E0E9F" w:rsidRPr="00A91DFB">
              <w:rPr>
                <w:rFonts w:ascii="Arial" w:hAnsi="Arial" w:cs="Arial"/>
                <w:bCs/>
                <w:lang w:eastAsia="en-AU"/>
              </w:rPr>
              <w:t>Terrace</w:t>
            </w:r>
          </w:p>
          <w:p w14:paraId="3119B04D" w14:textId="77777777" w:rsidR="005E0E9F" w:rsidRPr="005E0E9F" w:rsidRDefault="005E0E9F" w:rsidP="005E0E9F">
            <w:pPr>
              <w:tabs>
                <w:tab w:val="left" w:pos="7485"/>
              </w:tabs>
              <w:ind w:right="23"/>
              <w:jc w:val="both"/>
              <w:rPr>
                <w:rFonts w:ascii="Arial" w:hAnsi="Arial" w:cs="Arial"/>
                <w:bCs/>
                <w:lang w:eastAsia="en-AU"/>
              </w:rPr>
            </w:pPr>
            <w:r w:rsidRPr="005E0E9F">
              <w:rPr>
                <w:rFonts w:ascii="Arial" w:hAnsi="Arial" w:cs="Arial"/>
                <w:bCs/>
                <w:lang w:eastAsia="en-AU"/>
              </w:rPr>
              <w:t>– Function room</w:t>
            </w:r>
          </w:p>
          <w:p w14:paraId="418D59CE" w14:textId="77777777" w:rsidR="005E0E9F" w:rsidRPr="005E0E9F" w:rsidRDefault="005E0E9F" w:rsidP="005E0E9F">
            <w:pPr>
              <w:tabs>
                <w:tab w:val="left" w:pos="7485"/>
              </w:tabs>
              <w:ind w:right="23"/>
              <w:jc w:val="both"/>
              <w:rPr>
                <w:rFonts w:ascii="Arial" w:hAnsi="Arial" w:cs="Arial"/>
                <w:bCs/>
                <w:lang w:eastAsia="en-AU"/>
              </w:rPr>
            </w:pPr>
            <w:r w:rsidRPr="005E0E9F">
              <w:rPr>
                <w:rFonts w:ascii="Arial" w:hAnsi="Arial" w:cs="Arial"/>
                <w:bCs/>
                <w:lang w:eastAsia="en-AU"/>
              </w:rPr>
              <w:t>– Club/social/community space</w:t>
            </w:r>
          </w:p>
          <w:p w14:paraId="66BB19E3" w14:textId="77777777" w:rsidR="005E0E9F" w:rsidRPr="005E0E9F" w:rsidRDefault="005E0E9F" w:rsidP="005E0E9F">
            <w:pPr>
              <w:tabs>
                <w:tab w:val="left" w:pos="7485"/>
              </w:tabs>
              <w:ind w:right="23"/>
              <w:jc w:val="both"/>
              <w:rPr>
                <w:rFonts w:ascii="Arial" w:hAnsi="Arial" w:cs="Arial"/>
                <w:bCs/>
                <w:lang w:eastAsia="en-AU"/>
              </w:rPr>
            </w:pPr>
            <w:r w:rsidRPr="005E0E9F">
              <w:rPr>
                <w:rFonts w:ascii="Arial" w:hAnsi="Arial" w:cs="Arial"/>
                <w:bCs/>
                <w:lang w:eastAsia="en-AU"/>
              </w:rPr>
              <w:t>– Kitchen</w:t>
            </w:r>
          </w:p>
          <w:p w14:paraId="32DD0271" w14:textId="77777777" w:rsidR="005E0E9F" w:rsidRPr="005E0E9F" w:rsidRDefault="005E0E9F" w:rsidP="005E0E9F">
            <w:pPr>
              <w:tabs>
                <w:tab w:val="left" w:pos="7485"/>
              </w:tabs>
              <w:ind w:right="23"/>
              <w:jc w:val="both"/>
              <w:rPr>
                <w:rFonts w:ascii="Arial" w:hAnsi="Arial" w:cs="Arial"/>
                <w:bCs/>
                <w:lang w:eastAsia="en-AU"/>
              </w:rPr>
            </w:pPr>
            <w:r w:rsidRPr="005E0E9F">
              <w:rPr>
                <w:rFonts w:ascii="Arial" w:hAnsi="Arial" w:cs="Arial"/>
                <w:bCs/>
                <w:lang w:eastAsia="en-AU"/>
              </w:rPr>
              <w:t>– Bar</w:t>
            </w:r>
          </w:p>
          <w:p w14:paraId="63B36EE2" w14:textId="77777777" w:rsidR="005E0E9F" w:rsidRPr="005E0E9F" w:rsidRDefault="005E0E9F" w:rsidP="005E0E9F">
            <w:pPr>
              <w:tabs>
                <w:tab w:val="left" w:pos="7485"/>
              </w:tabs>
              <w:ind w:right="23"/>
              <w:jc w:val="both"/>
              <w:rPr>
                <w:rFonts w:ascii="Arial" w:hAnsi="Arial" w:cs="Arial"/>
                <w:bCs/>
                <w:lang w:eastAsia="en-AU"/>
              </w:rPr>
            </w:pPr>
            <w:r w:rsidRPr="005E0E9F">
              <w:rPr>
                <w:rFonts w:ascii="Arial" w:hAnsi="Arial" w:cs="Arial"/>
                <w:bCs/>
                <w:lang w:eastAsia="en-AU"/>
              </w:rPr>
              <w:t>– Male and female WC</w:t>
            </w:r>
          </w:p>
          <w:p w14:paraId="75B1B907" w14:textId="77777777" w:rsidR="005E0E9F" w:rsidRPr="005E0E9F" w:rsidRDefault="005E0E9F" w:rsidP="005E0E9F">
            <w:pPr>
              <w:tabs>
                <w:tab w:val="left" w:pos="7485"/>
              </w:tabs>
              <w:ind w:right="23"/>
              <w:jc w:val="both"/>
              <w:rPr>
                <w:rFonts w:ascii="Arial" w:hAnsi="Arial" w:cs="Arial"/>
                <w:bCs/>
                <w:lang w:eastAsia="en-AU"/>
              </w:rPr>
            </w:pPr>
            <w:r w:rsidRPr="005E0E9F">
              <w:rPr>
                <w:rFonts w:ascii="Arial" w:hAnsi="Arial" w:cs="Arial"/>
                <w:bCs/>
                <w:lang w:eastAsia="en-AU"/>
              </w:rPr>
              <w:t>– Store rooms x 2</w:t>
            </w:r>
          </w:p>
          <w:p w14:paraId="2E2DBF03" w14:textId="77777777" w:rsidR="002E46EB" w:rsidRDefault="005E0E9F" w:rsidP="005E0E9F">
            <w:pPr>
              <w:tabs>
                <w:tab w:val="left" w:pos="7485"/>
              </w:tabs>
              <w:ind w:right="23"/>
              <w:jc w:val="both"/>
              <w:rPr>
                <w:rFonts w:ascii="Arial" w:hAnsi="Arial" w:cs="Arial"/>
                <w:bCs/>
                <w:lang w:eastAsia="en-AU"/>
              </w:rPr>
            </w:pPr>
            <w:r w:rsidRPr="005E0E9F">
              <w:rPr>
                <w:rFonts w:ascii="Arial" w:hAnsi="Arial" w:cs="Arial"/>
                <w:bCs/>
                <w:lang w:eastAsia="en-AU"/>
              </w:rPr>
              <w:t>– Comms roo</w:t>
            </w:r>
            <w:r>
              <w:rPr>
                <w:rFonts w:ascii="Arial" w:hAnsi="Arial" w:cs="Arial"/>
                <w:bCs/>
                <w:lang w:eastAsia="en-AU"/>
              </w:rPr>
              <w:t>m</w:t>
            </w:r>
          </w:p>
          <w:p w14:paraId="7C632AB0" w14:textId="77D370E2" w:rsidR="005E0E9F" w:rsidRDefault="005E0E9F" w:rsidP="005E0E9F">
            <w:pPr>
              <w:tabs>
                <w:tab w:val="left" w:pos="7485"/>
              </w:tabs>
              <w:ind w:right="23"/>
              <w:jc w:val="both"/>
              <w:rPr>
                <w:rFonts w:ascii="Arial" w:hAnsi="Arial" w:cs="Arial"/>
                <w:bCs/>
                <w:lang w:eastAsia="en-AU"/>
              </w:rPr>
            </w:pPr>
          </w:p>
        </w:tc>
      </w:tr>
      <w:tr w:rsidR="002E46EB" w14:paraId="67784465" w14:textId="77777777" w:rsidTr="00452D18">
        <w:tc>
          <w:tcPr>
            <w:tcW w:w="2689" w:type="dxa"/>
          </w:tcPr>
          <w:p w14:paraId="04112CC3" w14:textId="77D04DC3" w:rsidR="002E46EB" w:rsidRDefault="001F7620" w:rsidP="00F95C7E">
            <w:pPr>
              <w:tabs>
                <w:tab w:val="left" w:pos="7485"/>
              </w:tabs>
              <w:ind w:right="23"/>
              <w:jc w:val="both"/>
              <w:rPr>
                <w:rFonts w:ascii="Arial" w:hAnsi="Arial" w:cs="Arial"/>
                <w:bCs/>
                <w:lang w:eastAsia="en-AU"/>
              </w:rPr>
            </w:pPr>
            <w:r w:rsidRPr="001F7620">
              <w:rPr>
                <w:rFonts w:ascii="Arial" w:hAnsi="Arial" w:cs="Arial"/>
                <w:bCs/>
                <w:lang w:eastAsia="en-AU"/>
              </w:rPr>
              <w:t>Level 2</w:t>
            </w:r>
          </w:p>
        </w:tc>
        <w:tc>
          <w:tcPr>
            <w:tcW w:w="6327" w:type="dxa"/>
          </w:tcPr>
          <w:p w14:paraId="64BB6B52" w14:textId="77777777" w:rsidR="00CE5B1C" w:rsidRPr="00CE5B1C" w:rsidRDefault="00CE5B1C" w:rsidP="00CE5B1C">
            <w:pPr>
              <w:tabs>
                <w:tab w:val="left" w:pos="7485"/>
              </w:tabs>
              <w:ind w:right="23"/>
              <w:jc w:val="both"/>
              <w:rPr>
                <w:rFonts w:ascii="Arial" w:hAnsi="Arial" w:cs="Arial"/>
                <w:bCs/>
                <w:lang w:eastAsia="en-AU"/>
              </w:rPr>
            </w:pPr>
            <w:r w:rsidRPr="00CE5B1C">
              <w:rPr>
                <w:rFonts w:ascii="Arial" w:hAnsi="Arial" w:cs="Arial"/>
                <w:bCs/>
                <w:lang w:eastAsia="en-AU"/>
              </w:rPr>
              <w:t>– Coaches box x 2</w:t>
            </w:r>
          </w:p>
          <w:p w14:paraId="3F28EB24" w14:textId="77777777" w:rsidR="002E46EB" w:rsidRDefault="00CE5B1C" w:rsidP="00CE5B1C">
            <w:pPr>
              <w:tabs>
                <w:tab w:val="left" w:pos="7485"/>
              </w:tabs>
              <w:ind w:right="23"/>
              <w:jc w:val="both"/>
              <w:rPr>
                <w:rFonts w:ascii="Arial" w:hAnsi="Arial" w:cs="Arial"/>
                <w:bCs/>
                <w:lang w:eastAsia="en-AU"/>
              </w:rPr>
            </w:pPr>
            <w:r w:rsidRPr="00CE5B1C">
              <w:rPr>
                <w:rFonts w:ascii="Arial" w:hAnsi="Arial" w:cs="Arial"/>
                <w:bCs/>
                <w:lang w:eastAsia="en-AU"/>
              </w:rPr>
              <w:t>– Media room</w:t>
            </w:r>
          </w:p>
          <w:p w14:paraId="21EEF6A1" w14:textId="051113B7" w:rsidR="00CE5B1C" w:rsidRDefault="00CE5B1C" w:rsidP="00CE5B1C">
            <w:pPr>
              <w:tabs>
                <w:tab w:val="left" w:pos="7485"/>
              </w:tabs>
              <w:ind w:right="23"/>
              <w:jc w:val="both"/>
              <w:rPr>
                <w:rFonts w:ascii="Arial" w:hAnsi="Arial" w:cs="Arial"/>
                <w:bCs/>
                <w:lang w:eastAsia="en-AU"/>
              </w:rPr>
            </w:pPr>
          </w:p>
        </w:tc>
      </w:tr>
    </w:tbl>
    <w:p w14:paraId="326F38EA" w14:textId="77777777" w:rsidR="00BA68F0" w:rsidRDefault="00BA68F0" w:rsidP="00F95C7E">
      <w:pPr>
        <w:tabs>
          <w:tab w:val="left" w:pos="7485"/>
        </w:tabs>
        <w:spacing w:after="0" w:line="240" w:lineRule="auto"/>
        <w:ind w:right="23"/>
        <w:jc w:val="both"/>
        <w:rPr>
          <w:rFonts w:ascii="Arial" w:hAnsi="Arial" w:cs="Arial"/>
          <w:bCs/>
          <w:lang w:eastAsia="en-AU"/>
        </w:rPr>
      </w:pPr>
    </w:p>
    <w:p w14:paraId="3778549A" w14:textId="26B9AFAE" w:rsidR="00CE26EC" w:rsidRDefault="002166FC" w:rsidP="00F95C7E">
      <w:pPr>
        <w:tabs>
          <w:tab w:val="left" w:pos="7485"/>
        </w:tabs>
        <w:spacing w:after="0" w:line="240" w:lineRule="auto"/>
        <w:ind w:right="23"/>
        <w:jc w:val="both"/>
        <w:rPr>
          <w:rFonts w:ascii="Arial" w:hAnsi="Arial" w:cs="Arial"/>
          <w:bCs/>
          <w:lang w:eastAsia="en-AU"/>
        </w:rPr>
      </w:pPr>
      <w:r w:rsidRPr="002166FC">
        <w:rPr>
          <w:rFonts w:ascii="Arial" w:hAnsi="Arial" w:cs="Arial"/>
          <w:bCs/>
          <w:lang w:eastAsia="en-AU"/>
        </w:rPr>
        <w:t>The current grandstand has a capacity of 444 seats, while the proposed grandstand will provide (approximately) 870 seats, an increase of 426 seats.</w:t>
      </w:r>
    </w:p>
    <w:p w14:paraId="5B76C29B" w14:textId="77777777" w:rsidR="00CE26EC" w:rsidRDefault="00CE26EC" w:rsidP="00F95C7E">
      <w:pPr>
        <w:tabs>
          <w:tab w:val="left" w:pos="7485"/>
        </w:tabs>
        <w:spacing w:after="0" w:line="240" w:lineRule="auto"/>
        <w:ind w:right="23"/>
        <w:jc w:val="both"/>
        <w:rPr>
          <w:rFonts w:ascii="Arial" w:hAnsi="Arial" w:cs="Arial"/>
          <w:bCs/>
          <w:lang w:eastAsia="en-AU"/>
        </w:rPr>
      </w:pPr>
    </w:p>
    <w:p w14:paraId="27DF3590" w14:textId="6F3E576A" w:rsidR="00D91B9A" w:rsidRDefault="00F36846" w:rsidP="00F95C7E">
      <w:pPr>
        <w:tabs>
          <w:tab w:val="left" w:pos="7485"/>
        </w:tabs>
        <w:spacing w:after="0" w:line="240" w:lineRule="auto"/>
        <w:ind w:right="23"/>
        <w:jc w:val="both"/>
        <w:rPr>
          <w:rFonts w:ascii="Arial" w:hAnsi="Arial" w:cs="Arial"/>
          <w:bCs/>
          <w:lang w:eastAsia="en-AU"/>
        </w:rPr>
      </w:pPr>
      <w:r>
        <w:rPr>
          <w:rFonts w:ascii="Arial" w:hAnsi="Arial" w:cs="Arial"/>
          <w:bCs/>
          <w:noProof/>
          <w:lang w:eastAsia="en-AU"/>
        </w:rPr>
        <w:drawing>
          <wp:inline distT="0" distB="0" distL="0" distR="0" wp14:anchorId="1ECEF4EB" wp14:editId="03440E34">
            <wp:extent cx="5884501" cy="2827769"/>
            <wp:effectExtent l="0" t="0" r="2540" b="0"/>
            <wp:docPr id="12204811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6776" cy="2838473"/>
                    </a:xfrm>
                    <a:prstGeom prst="rect">
                      <a:avLst/>
                    </a:prstGeom>
                    <a:noFill/>
                  </pic:spPr>
                </pic:pic>
              </a:graphicData>
            </a:graphic>
          </wp:inline>
        </w:drawing>
      </w:r>
    </w:p>
    <w:p w14:paraId="5D62FC7B" w14:textId="77777777" w:rsidR="00B01E64" w:rsidRDefault="00B01E64" w:rsidP="00F95C7E">
      <w:pPr>
        <w:tabs>
          <w:tab w:val="left" w:pos="7485"/>
        </w:tabs>
        <w:spacing w:after="0" w:line="240" w:lineRule="auto"/>
        <w:ind w:right="23"/>
        <w:jc w:val="both"/>
        <w:rPr>
          <w:rFonts w:ascii="Arial" w:hAnsi="Arial" w:cs="Arial"/>
          <w:bCs/>
          <w:lang w:eastAsia="en-AU"/>
        </w:rPr>
      </w:pPr>
    </w:p>
    <w:p w14:paraId="0733B05C" w14:textId="10EB4487" w:rsidR="00B01E64" w:rsidRDefault="00F36846" w:rsidP="00F95C7E">
      <w:pPr>
        <w:tabs>
          <w:tab w:val="left" w:pos="7485"/>
        </w:tabs>
        <w:spacing w:after="0" w:line="240" w:lineRule="auto"/>
        <w:ind w:right="23"/>
        <w:jc w:val="both"/>
        <w:rPr>
          <w:rFonts w:ascii="Arial" w:hAnsi="Arial" w:cs="Arial"/>
          <w:bCs/>
          <w:lang w:eastAsia="en-AU"/>
        </w:rPr>
      </w:pPr>
      <w:r>
        <w:rPr>
          <w:rFonts w:ascii="Arial" w:hAnsi="Arial" w:cs="Arial"/>
          <w:bCs/>
          <w:lang w:eastAsia="en-AU"/>
        </w:rPr>
        <w:t xml:space="preserve">Figure </w:t>
      </w:r>
      <w:r w:rsidR="009E4156">
        <w:rPr>
          <w:rFonts w:ascii="Arial" w:hAnsi="Arial" w:cs="Arial"/>
          <w:bCs/>
          <w:lang w:eastAsia="en-AU"/>
        </w:rPr>
        <w:t>1</w:t>
      </w:r>
      <w:r w:rsidR="00FC3ACB">
        <w:rPr>
          <w:rFonts w:ascii="Arial" w:hAnsi="Arial" w:cs="Arial"/>
          <w:bCs/>
          <w:lang w:eastAsia="en-AU"/>
        </w:rPr>
        <w:t xml:space="preserve"> – Proposal location and footprint.</w:t>
      </w:r>
    </w:p>
    <w:p w14:paraId="46950375" w14:textId="77777777" w:rsidR="00A66B4E" w:rsidRDefault="00A66B4E" w:rsidP="00F95C7E">
      <w:pPr>
        <w:tabs>
          <w:tab w:val="left" w:pos="7485"/>
        </w:tabs>
        <w:spacing w:after="0" w:line="240" w:lineRule="auto"/>
        <w:ind w:right="23"/>
        <w:jc w:val="both"/>
        <w:rPr>
          <w:rFonts w:ascii="Arial" w:hAnsi="Arial" w:cs="Arial"/>
          <w:bCs/>
          <w:lang w:eastAsia="en-AU"/>
        </w:rPr>
      </w:pPr>
    </w:p>
    <w:p w14:paraId="560986A9" w14:textId="6FB273E4" w:rsidR="00FC3ACB" w:rsidRDefault="00A66B4E" w:rsidP="00F95C7E">
      <w:pPr>
        <w:tabs>
          <w:tab w:val="left" w:pos="7485"/>
        </w:tabs>
        <w:spacing w:after="0" w:line="240" w:lineRule="auto"/>
        <w:ind w:right="23"/>
        <w:jc w:val="both"/>
        <w:rPr>
          <w:rFonts w:ascii="Arial" w:hAnsi="Arial" w:cs="Arial"/>
          <w:bCs/>
          <w:lang w:eastAsia="en-AU"/>
        </w:rPr>
      </w:pPr>
      <w:r>
        <w:rPr>
          <w:rFonts w:ascii="Arial" w:hAnsi="Arial" w:cs="Arial"/>
          <w:bCs/>
          <w:lang w:eastAsia="en-AU"/>
        </w:rPr>
        <w:t xml:space="preserve">The Applicant has provided a number </w:t>
      </w:r>
      <w:r w:rsidR="00574ABF">
        <w:rPr>
          <w:rFonts w:ascii="Arial" w:hAnsi="Arial" w:cs="Arial"/>
          <w:bCs/>
          <w:lang w:eastAsia="en-AU"/>
        </w:rPr>
        <w:t>of</w:t>
      </w:r>
      <w:r>
        <w:rPr>
          <w:rFonts w:ascii="Arial" w:hAnsi="Arial" w:cs="Arial"/>
          <w:bCs/>
          <w:lang w:eastAsia="en-AU"/>
        </w:rPr>
        <w:t xml:space="preserve"> example </w:t>
      </w:r>
      <w:r w:rsidR="00574ABF">
        <w:rPr>
          <w:rFonts w:ascii="Arial" w:hAnsi="Arial" w:cs="Arial"/>
          <w:bCs/>
          <w:lang w:eastAsia="en-AU"/>
        </w:rPr>
        <w:t xml:space="preserve">Event Management Plans and Traffic Management Plans for Events.  </w:t>
      </w:r>
      <w:r w:rsidR="003E6766">
        <w:rPr>
          <w:rFonts w:ascii="Arial" w:hAnsi="Arial" w:cs="Arial"/>
          <w:bCs/>
          <w:lang w:eastAsia="en-AU"/>
        </w:rPr>
        <w:t>Th</w:t>
      </w:r>
      <w:r w:rsidR="009E4156">
        <w:rPr>
          <w:rFonts w:ascii="Arial" w:hAnsi="Arial" w:cs="Arial"/>
          <w:bCs/>
          <w:lang w:eastAsia="en-AU"/>
        </w:rPr>
        <w:t>ese</w:t>
      </w:r>
      <w:r w:rsidR="003E6766">
        <w:rPr>
          <w:rFonts w:ascii="Arial" w:hAnsi="Arial" w:cs="Arial"/>
          <w:bCs/>
          <w:lang w:eastAsia="en-AU"/>
        </w:rPr>
        <w:t xml:space="preserve"> cover matters such as crowd management, noise minimisation, off-site parking and transport, and waste management.  </w:t>
      </w:r>
    </w:p>
    <w:p w14:paraId="05A83D4F" w14:textId="77777777" w:rsidR="00DE181C" w:rsidRDefault="00DE181C" w:rsidP="00F95C7E">
      <w:pPr>
        <w:tabs>
          <w:tab w:val="left" w:pos="7485"/>
        </w:tabs>
        <w:spacing w:after="0" w:line="240" w:lineRule="auto"/>
        <w:ind w:right="23"/>
        <w:jc w:val="both"/>
        <w:rPr>
          <w:rFonts w:ascii="Arial" w:hAnsi="Arial" w:cs="Arial"/>
          <w:bCs/>
          <w:lang w:eastAsia="en-AU"/>
        </w:rPr>
      </w:pPr>
    </w:p>
    <w:p w14:paraId="69F7AE03" w14:textId="0BCB5674" w:rsidR="00E07808" w:rsidRDefault="00E07808" w:rsidP="00E07808">
      <w:pPr>
        <w:tabs>
          <w:tab w:val="left" w:pos="7485"/>
        </w:tabs>
        <w:spacing w:after="0" w:line="240" w:lineRule="auto"/>
        <w:ind w:right="23"/>
        <w:jc w:val="both"/>
        <w:rPr>
          <w:rFonts w:ascii="Arial" w:hAnsi="Arial" w:cs="Arial"/>
          <w:bCs/>
          <w:u w:val="single"/>
          <w:lang w:eastAsia="en-AU"/>
        </w:rPr>
      </w:pPr>
      <w:r>
        <w:rPr>
          <w:rFonts w:ascii="Arial" w:hAnsi="Arial" w:cs="Arial"/>
          <w:bCs/>
          <w:u w:val="single"/>
          <w:lang w:eastAsia="en-AU"/>
        </w:rPr>
        <w:t>2.1.</w:t>
      </w:r>
      <w:r w:rsidR="00BF25CA">
        <w:rPr>
          <w:rFonts w:ascii="Arial" w:hAnsi="Arial" w:cs="Arial"/>
          <w:bCs/>
          <w:u w:val="single"/>
          <w:lang w:eastAsia="en-AU"/>
        </w:rPr>
        <w:t>2</w:t>
      </w:r>
      <w:r>
        <w:rPr>
          <w:rFonts w:ascii="Arial" w:hAnsi="Arial" w:cs="Arial"/>
          <w:bCs/>
          <w:u w:val="single"/>
          <w:lang w:eastAsia="en-AU"/>
        </w:rPr>
        <w:t xml:space="preserve"> Operational Information  </w:t>
      </w:r>
    </w:p>
    <w:p w14:paraId="60654977" w14:textId="17D278E6" w:rsidR="00480B97" w:rsidRDefault="00480B97" w:rsidP="00E07808">
      <w:pPr>
        <w:tabs>
          <w:tab w:val="left" w:pos="7485"/>
        </w:tabs>
        <w:spacing w:after="0" w:line="240" w:lineRule="auto"/>
        <w:ind w:right="23"/>
        <w:jc w:val="both"/>
        <w:rPr>
          <w:rFonts w:ascii="Arial" w:hAnsi="Arial" w:cs="Arial"/>
          <w:bCs/>
          <w:u w:val="single"/>
          <w:lang w:eastAsia="en-AU"/>
        </w:rPr>
      </w:pPr>
    </w:p>
    <w:p w14:paraId="2D9E93EB" w14:textId="77777777" w:rsidR="00F85441" w:rsidRPr="00F85441" w:rsidRDefault="00F85441" w:rsidP="00F85441">
      <w:pPr>
        <w:tabs>
          <w:tab w:val="left" w:pos="7485"/>
        </w:tabs>
        <w:spacing w:after="0" w:line="240" w:lineRule="auto"/>
        <w:ind w:right="23"/>
        <w:jc w:val="both"/>
        <w:rPr>
          <w:rFonts w:ascii="Arial" w:hAnsi="Arial" w:cs="Arial"/>
          <w:bCs/>
          <w:lang w:eastAsia="en-AU"/>
        </w:rPr>
      </w:pPr>
      <w:r w:rsidRPr="00F85441">
        <w:rPr>
          <w:rFonts w:ascii="Arial" w:hAnsi="Arial" w:cs="Arial"/>
          <w:bCs/>
          <w:lang w:eastAsia="en-AU"/>
        </w:rPr>
        <w:t>The proposed hours of operation associated with the football fields and grandstand are set out in Table 2.</w:t>
      </w:r>
    </w:p>
    <w:p w14:paraId="2E8CA7A1" w14:textId="77777777" w:rsidR="00F85441" w:rsidRPr="00F85441" w:rsidRDefault="00F85441" w:rsidP="00F85441">
      <w:pPr>
        <w:tabs>
          <w:tab w:val="left" w:pos="7485"/>
        </w:tabs>
        <w:spacing w:after="0" w:line="240" w:lineRule="auto"/>
        <w:ind w:right="23"/>
        <w:jc w:val="both"/>
        <w:rPr>
          <w:rFonts w:ascii="Arial" w:hAnsi="Arial" w:cs="Arial"/>
          <w:bCs/>
          <w:lang w:eastAsia="en-AU"/>
        </w:rPr>
      </w:pPr>
    </w:p>
    <w:tbl>
      <w:tblPr>
        <w:tblStyle w:val="TableGrid"/>
        <w:tblW w:w="0" w:type="auto"/>
        <w:tblLook w:val="04A0" w:firstRow="1" w:lastRow="0" w:firstColumn="1" w:lastColumn="0" w:noHBand="0" w:noVBand="1"/>
      </w:tblPr>
      <w:tblGrid>
        <w:gridCol w:w="2547"/>
        <w:gridCol w:w="2835"/>
        <w:gridCol w:w="3634"/>
      </w:tblGrid>
      <w:tr w:rsidR="00F85441" w:rsidRPr="00F85441" w14:paraId="78FA9DB0" w14:textId="77777777" w:rsidTr="00A26B30">
        <w:tc>
          <w:tcPr>
            <w:tcW w:w="2547" w:type="dxa"/>
            <w:shd w:val="clear" w:color="auto" w:fill="BFBFBF" w:themeFill="background1" w:themeFillShade="BF"/>
          </w:tcPr>
          <w:p w14:paraId="650788A1" w14:textId="77777777" w:rsidR="00F85441" w:rsidRPr="00F85441" w:rsidRDefault="00F85441" w:rsidP="00F85441">
            <w:pPr>
              <w:tabs>
                <w:tab w:val="left" w:pos="7485"/>
              </w:tabs>
              <w:ind w:right="23"/>
              <w:jc w:val="both"/>
              <w:rPr>
                <w:rFonts w:ascii="Arial" w:hAnsi="Arial" w:cs="Arial"/>
                <w:bCs/>
                <w:lang w:eastAsia="en-AU"/>
              </w:rPr>
            </w:pPr>
            <w:r w:rsidRPr="00F85441">
              <w:rPr>
                <w:rFonts w:ascii="Arial" w:hAnsi="Arial" w:cs="Arial"/>
                <w:bCs/>
                <w:lang w:eastAsia="en-AU"/>
              </w:rPr>
              <w:t>Facility</w:t>
            </w:r>
          </w:p>
        </w:tc>
        <w:tc>
          <w:tcPr>
            <w:tcW w:w="2835" w:type="dxa"/>
            <w:shd w:val="clear" w:color="auto" w:fill="BFBFBF" w:themeFill="background1" w:themeFillShade="BF"/>
          </w:tcPr>
          <w:p w14:paraId="6D116AB8" w14:textId="77777777" w:rsidR="00F85441" w:rsidRPr="00F85441" w:rsidRDefault="00F85441" w:rsidP="00F85441">
            <w:pPr>
              <w:tabs>
                <w:tab w:val="left" w:pos="7485"/>
              </w:tabs>
              <w:ind w:right="23"/>
              <w:jc w:val="both"/>
              <w:rPr>
                <w:rFonts w:ascii="Arial" w:hAnsi="Arial" w:cs="Arial"/>
                <w:bCs/>
                <w:lang w:eastAsia="en-AU"/>
              </w:rPr>
            </w:pPr>
            <w:r w:rsidRPr="00F85441">
              <w:rPr>
                <w:rFonts w:ascii="Arial" w:hAnsi="Arial" w:cs="Arial"/>
                <w:bCs/>
                <w:lang w:eastAsia="en-AU"/>
              </w:rPr>
              <w:t>Time of use</w:t>
            </w:r>
          </w:p>
        </w:tc>
        <w:tc>
          <w:tcPr>
            <w:tcW w:w="3634" w:type="dxa"/>
            <w:shd w:val="clear" w:color="auto" w:fill="BFBFBF" w:themeFill="background1" w:themeFillShade="BF"/>
          </w:tcPr>
          <w:p w14:paraId="5037F3B4" w14:textId="77777777" w:rsidR="00F85441" w:rsidRPr="00F85441" w:rsidRDefault="00F85441" w:rsidP="00F85441">
            <w:pPr>
              <w:tabs>
                <w:tab w:val="left" w:pos="7485"/>
              </w:tabs>
              <w:ind w:right="23"/>
              <w:jc w:val="both"/>
              <w:rPr>
                <w:rFonts w:ascii="Arial" w:hAnsi="Arial" w:cs="Arial"/>
                <w:bCs/>
                <w:lang w:eastAsia="en-AU"/>
              </w:rPr>
            </w:pPr>
            <w:r w:rsidRPr="00F85441">
              <w:rPr>
                <w:rFonts w:ascii="Arial" w:hAnsi="Arial" w:cs="Arial"/>
                <w:bCs/>
                <w:lang w:eastAsia="en-AU"/>
              </w:rPr>
              <w:t>Description of use</w:t>
            </w:r>
          </w:p>
          <w:p w14:paraId="0D8D18BC" w14:textId="77777777" w:rsidR="00F85441" w:rsidRPr="00F85441" w:rsidRDefault="00F85441" w:rsidP="00F85441">
            <w:pPr>
              <w:tabs>
                <w:tab w:val="left" w:pos="7485"/>
              </w:tabs>
              <w:ind w:right="23"/>
              <w:jc w:val="both"/>
              <w:rPr>
                <w:rFonts w:ascii="Arial" w:hAnsi="Arial" w:cs="Arial"/>
                <w:bCs/>
                <w:lang w:eastAsia="en-AU"/>
              </w:rPr>
            </w:pPr>
          </w:p>
        </w:tc>
      </w:tr>
      <w:tr w:rsidR="00F85441" w:rsidRPr="00F85441" w14:paraId="1DA3C164" w14:textId="77777777" w:rsidTr="00A26B30">
        <w:tc>
          <w:tcPr>
            <w:tcW w:w="2547" w:type="dxa"/>
          </w:tcPr>
          <w:p w14:paraId="41806E63" w14:textId="77777777" w:rsidR="00F85441" w:rsidRPr="00F85441" w:rsidRDefault="00F85441" w:rsidP="00F85441">
            <w:pPr>
              <w:tabs>
                <w:tab w:val="left" w:pos="7485"/>
              </w:tabs>
              <w:ind w:right="23"/>
              <w:jc w:val="both"/>
              <w:rPr>
                <w:rFonts w:ascii="Arial" w:hAnsi="Arial" w:cs="Arial"/>
                <w:bCs/>
                <w:lang w:eastAsia="en-AU"/>
              </w:rPr>
            </w:pPr>
          </w:p>
        </w:tc>
        <w:tc>
          <w:tcPr>
            <w:tcW w:w="2835" w:type="dxa"/>
          </w:tcPr>
          <w:p w14:paraId="771792C5" w14:textId="77777777" w:rsidR="00F85441" w:rsidRPr="00F85441" w:rsidRDefault="00F85441" w:rsidP="00F85441">
            <w:pPr>
              <w:tabs>
                <w:tab w:val="left" w:pos="7485"/>
              </w:tabs>
              <w:ind w:right="23"/>
              <w:jc w:val="both"/>
              <w:rPr>
                <w:rFonts w:ascii="Arial" w:hAnsi="Arial" w:cs="Arial"/>
                <w:bCs/>
                <w:lang w:eastAsia="en-AU"/>
              </w:rPr>
            </w:pPr>
          </w:p>
        </w:tc>
        <w:tc>
          <w:tcPr>
            <w:tcW w:w="3634" w:type="dxa"/>
          </w:tcPr>
          <w:p w14:paraId="5E66825B" w14:textId="77777777" w:rsidR="00F85441" w:rsidRPr="00F85441" w:rsidRDefault="00F85441" w:rsidP="00F85441">
            <w:pPr>
              <w:tabs>
                <w:tab w:val="left" w:pos="7485"/>
              </w:tabs>
              <w:ind w:right="23"/>
              <w:jc w:val="both"/>
              <w:rPr>
                <w:rFonts w:ascii="Arial" w:hAnsi="Arial" w:cs="Arial"/>
                <w:bCs/>
                <w:lang w:eastAsia="en-AU"/>
              </w:rPr>
            </w:pPr>
          </w:p>
        </w:tc>
      </w:tr>
      <w:tr w:rsidR="00F85441" w:rsidRPr="00F85441" w14:paraId="363D058A" w14:textId="77777777" w:rsidTr="00A26B30">
        <w:tc>
          <w:tcPr>
            <w:tcW w:w="2547" w:type="dxa"/>
          </w:tcPr>
          <w:p w14:paraId="2E3ED51F" w14:textId="77777777" w:rsidR="00F85441" w:rsidRPr="00F85441" w:rsidRDefault="00F85441" w:rsidP="00F85441">
            <w:pPr>
              <w:tabs>
                <w:tab w:val="left" w:pos="7485"/>
              </w:tabs>
              <w:ind w:right="23"/>
              <w:jc w:val="both"/>
              <w:rPr>
                <w:rFonts w:ascii="Arial" w:hAnsi="Arial" w:cs="Arial"/>
                <w:bCs/>
                <w:lang w:eastAsia="en-AU"/>
              </w:rPr>
            </w:pPr>
            <w:r w:rsidRPr="00F85441">
              <w:rPr>
                <w:rFonts w:ascii="Arial" w:hAnsi="Arial" w:cs="Arial"/>
                <w:bCs/>
                <w:lang w:eastAsia="en-AU"/>
              </w:rPr>
              <w:t>Football fields 1,2 and 3.</w:t>
            </w:r>
          </w:p>
          <w:p w14:paraId="3B82DE27" w14:textId="77777777" w:rsidR="00F85441" w:rsidRPr="00F85441" w:rsidRDefault="00F85441" w:rsidP="00F85441">
            <w:pPr>
              <w:tabs>
                <w:tab w:val="left" w:pos="7485"/>
              </w:tabs>
              <w:ind w:right="23"/>
              <w:jc w:val="both"/>
              <w:rPr>
                <w:rFonts w:ascii="Arial" w:hAnsi="Arial" w:cs="Arial"/>
                <w:bCs/>
                <w:lang w:eastAsia="en-AU"/>
              </w:rPr>
            </w:pPr>
            <w:r w:rsidRPr="00F85441">
              <w:rPr>
                <w:rFonts w:ascii="Arial" w:hAnsi="Arial" w:cs="Arial"/>
                <w:bCs/>
                <w:lang w:eastAsia="en-AU"/>
              </w:rPr>
              <w:t>Grandstand</w:t>
            </w:r>
          </w:p>
        </w:tc>
        <w:tc>
          <w:tcPr>
            <w:tcW w:w="2835" w:type="dxa"/>
          </w:tcPr>
          <w:p w14:paraId="26915A7B" w14:textId="77777777" w:rsidR="00F85441" w:rsidRPr="00F85441" w:rsidRDefault="00F85441" w:rsidP="00F85441">
            <w:pPr>
              <w:tabs>
                <w:tab w:val="left" w:pos="7485"/>
              </w:tabs>
              <w:ind w:right="23"/>
              <w:jc w:val="both"/>
              <w:rPr>
                <w:rFonts w:ascii="Arial" w:hAnsi="Arial" w:cs="Arial"/>
                <w:bCs/>
                <w:lang w:eastAsia="en-AU"/>
              </w:rPr>
            </w:pPr>
            <w:r w:rsidRPr="00F85441">
              <w:rPr>
                <w:rFonts w:ascii="Arial" w:hAnsi="Arial" w:cs="Arial"/>
                <w:bCs/>
                <w:lang w:eastAsia="en-AU"/>
              </w:rPr>
              <w:t>7 am to 10 pm</w:t>
            </w:r>
          </w:p>
        </w:tc>
        <w:tc>
          <w:tcPr>
            <w:tcW w:w="3634" w:type="dxa"/>
          </w:tcPr>
          <w:p w14:paraId="3148F222" w14:textId="77777777" w:rsidR="00F85441" w:rsidRPr="00F85441" w:rsidRDefault="00F85441" w:rsidP="001E135E">
            <w:pPr>
              <w:numPr>
                <w:ilvl w:val="0"/>
                <w:numId w:val="17"/>
              </w:numPr>
              <w:tabs>
                <w:tab w:val="left" w:pos="7485"/>
              </w:tabs>
              <w:ind w:right="23"/>
              <w:jc w:val="both"/>
              <w:rPr>
                <w:rFonts w:ascii="Arial" w:hAnsi="Arial" w:cs="Arial"/>
                <w:bCs/>
                <w:lang w:eastAsia="en-AU"/>
              </w:rPr>
            </w:pPr>
            <w:r w:rsidRPr="00F85441">
              <w:rPr>
                <w:rFonts w:ascii="Arial" w:hAnsi="Arial" w:cs="Arial"/>
                <w:bCs/>
                <w:lang w:eastAsia="en-AU"/>
              </w:rPr>
              <w:t>Major regional events and competitions</w:t>
            </w:r>
          </w:p>
          <w:p w14:paraId="567DC6D6" w14:textId="77777777" w:rsidR="00F85441" w:rsidRPr="00F85441" w:rsidRDefault="00F85441" w:rsidP="001E135E">
            <w:pPr>
              <w:numPr>
                <w:ilvl w:val="0"/>
                <w:numId w:val="17"/>
              </w:numPr>
              <w:tabs>
                <w:tab w:val="left" w:pos="7485"/>
              </w:tabs>
              <w:ind w:right="23"/>
              <w:jc w:val="both"/>
              <w:rPr>
                <w:rFonts w:ascii="Arial" w:hAnsi="Arial" w:cs="Arial"/>
                <w:bCs/>
                <w:lang w:eastAsia="en-AU"/>
              </w:rPr>
            </w:pPr>
            <w:r w:rsidRPr="00F85441">
              <w:rPr>
                <w:rFonts w:ascii="Arial" w:hAnsi="Arial" w:cs="Arial"/>
                <w:bCs/>
                <w:lang w:eastAsia="en-AU"/>
              </w:rPr>
              <w:t>Typical local sporting events</w:t>
            </w:r>
          </w:p>
          <w:p w14:paraId="3241DA55" w14:textId="77777777" w:rsidR="00F85441" w:rsidRPr="00F85441" w:rsidRDefault="00F85441" w:rsidP="001E135E">
            <w:pPr>
              <w:numPr>
                <w:ilvl w:val="0"/>
                <w:numId w:val="17"/>
              </w:numPr>
              <w:tabs>
                <w:tab w:val="left" w:pos="7485"/>
              </w:tabs>
              <w:ind w:right="23"/>
              <w:jc w:val="both"/>
              <w:rPr>
                <w:rFonts w:ascii="Arial" w:hAnsi="Arial" w:cs="Arial"/>
                <w:bCs/>
                <w:lang w:eastAsia="en-AU"/>
              </w:rPr>
            </w:pPr>
            <w:r w:rsidRPr="00F85441">
              <w:rPr>
                <w:rFonts w:ascii="Arial" w:hAnsi="Arial" w:cs="Arial"/>
                <w:bCs/>
                <w:lang w:eastAsia="en-AU"/>
              </w:rPr>
              <w:t>Training</w:t>
            </w:r>
          </w:p>
          <w:p w14:paraId="2361B982" w14:textId="77777777" w:rsidR="00F85441" w:rsidRPr="00F85441" w:rsidRDefault="00F85441" w:rsidP="001E135E">
            <w:pPr>
              <w:numPr>
                <w:ilvl w:val="0"/>
                <w:numId w:val="17"/>
              </w:numPr>
              <w:tabs>
                <w:tab w:val="left" w:pos="7485"/>
              </w:tabs>
              <w:ind w:right="23"/>
              <w:jc w:val="both"/>
              <w:rPr>
                <w:rFonts w:ascii="Arial" w:hAnsi="Arial" w:cs="Arial"/>
                <w:bCs/>
                <w:lang w:eastAsia="en-AU"/>
              </w:rPr>
            </w:pPr>
            <w:r w:rsidRPr="00F85441">
              <w:rPr>
                <w:rFonts w:ascii="Arial" w:hAnsi="Arial" w:cs="Arial"/>
                <w:bCs/>
                <w:lang w:eastAsia="en-AU"/>
              </w:rPr>
              <w:t>Small community events</w:t>
            </w:r>
          </w:p>
          <w:p w14:paraId="771686C4" w14:textId="77777777" w:rsidR="00F85441" w:rsidRPr="00F85441" w:rsidRDefault="00F85441" w:rsidP="00F85441">
            <w:pPr>
              <w:tabs>
                <w:tab w:val="left" w:pos="7485"/>
              </w:tabs>
              <w:ind w:right="23"/>
              <w:jc w:val="both"/>
              <w:rPr>
                <w:rFonts w:ascii="Arial" w:hAnsi="Arial" w:cs="Arial"/>
                <w:bCs/>
                <w:lang w:eastAsia="en-AU"/>
              </w:rPr>
            </w:pPr>
          </w:p>
        </w:tc>
      </w:tr>
      <w:tr w:rsidR="00F85441" w:rsidRPr="00F85441" w14:paraId="66ED0BFA" w14:textId="77777777" w:rsidTr="00A26B30">
        <w:tc>
          <w:tcPr>
            <w:tcW w:w="2547" w:type="dxa"/>
          </w:tcPr>
          <w:p w14:paraId="5E0A4E2E" w14:textId="77777777" w:rsidR="00F85441" w:rsidRPr="00F85441" w:rsidRDefault="00F85441" w:rsidP="00F85441">
            <w:pPr>
              <w:tabs>
                <w:tab w:val="left" w:pos="7485"/>
              </w:tabs>
              <w:ind w:right="23"/>
              <w:jc w:val="both"/>
              <w:rPr>
                <w:rFonts w:ascii="Arial" w:hAnsi="Arial" w:cs="Arial"/>
                <w:bCs/>
                <w:lang w:eastAsia="en-AU"/>
              </w:rPr>
            </w:pPr>
            <w:r w:rsidRPr="00F85441">
              <w:rPr>
                <w:rFonts w:ascii="Arial" w:hAnsi="Arial" w:cs="Arial"/>
                <w:bCs/>
                <w:lang w:eastAsia="en-AU"/>
              </w:rPr>
              <w:t>Main building</w:t>
            </w:r>
          </w:p>
          <w:p w14:paraId="4C662CC0" w14:textId="77777777" w:rsidR="00F85441" w:rsidRPr="00F85441" w:rsidRDefault="00F85441" w:rsidP="00F85441">
            <w:pPr>
              <w:tabs>
                <w:tab w:val="left" w:pos="7485"/>
              </w:tabs>
              <w:ind w:right="23"/>
              <w:jc w:val="both"/>
              <w:rPr>
                <w:rFonts w:ascii="Arial" w:hAnsi="Arial" w:cs="Arial"/>
                <w:bCs/>
                <w:lang w:eastAsia="en-AU"/>
              </w:rPr>
            </w:pPr>
            <w:r w:rsidRPr="00F85441">
              <w:rPr>
                <w:rFonts w:ascii="Arial" w:hAnsi="Arial" w:cs="Arial"/>
                <w:bCs/>
                <w:lang w:eastAsia="en-AU"/>
              </w:rPr>
              <w:t>Carpark</w:t>
            </w:r>
          </w:p>
        </w:tc>
        <w:tc>
          <w:tcPr>
            <w:tcW w:w="2835" w:type="dxa"/>
          </w:tcPr>
          <w:p w14:paraId="06CFAD20" w14:textId="77777777" w:rsidR="00F85441" w:rsidRPr="00F85441" w:rsidRDefault="00F85441" w:rsidP="00F85441">
            <w:pPr>
              <w:tabs>
                <w:tab w:val="left" w:pos="7485"/>
              </w:tabs>
              <w:ind w:right="23"/>
              <w:jc w:val="both"/>
              <w:rPr>
                <w:rFonts w:ascii="Arial" w:hAnsi="Arial" w:cs="Arial"/>
                <w:bCs/>
                <w:lang w:eastAsia="en-AU"/>
              </w:rPr>
            </w:pPr>
            <w:r w:rsidRPr="00F85441">
              <w:rPr>
                <w:rFonts w:ascii="Arial" w:hAnsi="Arial" w:cs="Arial"/>
                <w:bCs/>
                <w:lang w:eastAsia="en-AU"/>
              </w:rPr>
              <w:t>7 am to 12 pm</w:t>
            </w:r>
          </w:p>
        </w:tc>
        <w:tc>
          <w:tcPr>
            <w:tcW w:w="3634" w:type="dxa"/>
          </w:tcPr>
          <w:p w14:paraId="68316343" w14:textId="77777777" w:rsidR="00F85441" w:rsidRPr="00F85441" w:rsidRDefault="00F85441" w:rsidP="001E135E">
            <w:pPr>
              <w:numPr>
                <w:ilvl w:val="0"/>
                <w:numId w:val="18"/>
              </w:numPr>
              <w:tabs>
                <w:tab w:val="left" w:pos="7485"/>
              </w:tabs>
              <w:ind w:right="23"/>
              <w:jc w:val="both"/>
              <w:rPr>
                <w:rFonts w:ascii="Arial" w:hAnsi="Arial" w:cs="Arial"/>
                <w:bCs/>
                <w:lang w:eastAsia="en-AU"/>
              </w:rPr>
            </w:pPr>
            <w:r w:rsidRPr="00F85441">
              <w:rPr>
                <w:rFonts w:ascii="Arial" w:hAnsi="Arial" w:cs="Arial"/>
                <w:bCs/>
                <w:lang w:eastAsia="en-AU"/>
              </w:rPr>
              <w:t>Sporting participants and visitors to the main building and playing fields</w:t>
            </w:r>
          </w:p>
          <w:p w14:paraId="49B9FBD9" w14:textId="77777777" w:rsidR="00F85441" w:rsidRPr="00F85441" w:rsidRDefault="00F85441" w:rsidP="001E135E">
            <w:pPr>
              <w:numPr>
                <w:ilvl w:val="0"/>
                <w:numId w:val="18"/>
              </w:numPr>
              <w:tabs>
                <w:tab w:val="left" w:pos="7485"/>
              </w:tabs>
              <w:ind w:right="23"/>
              <w:jc w:val="both"/>
              <w:rPr>
                <w:rFonts w:ascii="Arial" w:hAnsi="Arial" w:cs="Arial"/>
                <w:bCs/>
                <w:lang w:eastAsia="en-AU"/>
              </w:rPr>
            </w:pPr>
            <w:r w:rsidRPr="00F85441">
              <w:rPr>
                <w:rFonts w:ascii="Arial" w:hAnsi="Arial" w:cs="Arial"/>
                <w:bCs/>
                <w:lang w:eastAsia="en-AU"/>
              </w:rPr>
              <w:t>carpark for Entertainment events</w:t>
            </w:r>
          </w:p>
          <w:p w14:paraId="7EFF8CFE" w14:textId="77777777" w:rsidR="00F85441" w:rsidRPr="00F85441" w:rsidRDefault="00F85441" w:rsidP="001E135E">
            <w:pPr>
              <w:numPr>
                <w:ilvl w:val="0"/>
                <w:numId w:val="18"/>
              </w:numPr>
              <w:tabs>
                <w:tab w:val="left" w:pos="7485"/>
              </w:tabs>
              <w:ind w:right="23"/>
              <w:jc w:val="both"/>
              <w:rPr>
                <w:rFonts w:ascii="Arial" w:hAnsi="Arial" w:cs="Arial"/>
                <w:bCs/>
                <w:lang w:eastAsia="en-AU"/>
              </w:rPr>
            </w:pPr>
            <w:r w:rsidRPr="00F85441">
              <w:rPr>
                <w:rFonts w:ascii="Arial" w:hAnsi="Arial" w:cs="Arial"/>
                <w:bCs/>
                <w:lang w:eastAsia="en-AU"/>
              </w:rPr>
              <w:t>Venue for small community events</w:t>
            </w:r>
          </w:p>
          <w:p w14:paraId="2CD0F252" w14:textId="77777777" w:rsidR="00F85441" w:rsidRPr="00F85441" w:rsidRDefault="00F85441" w:rsidP="00F85441">
            <w:pPr>
              <w:tabs>
                <w:tab w:val="left" w:pos="7485"/>
              </w:tabs>
              <w:ind w:right="23"/>
              <w:jc w:val="both"/>
              <w:rPr>
                <w:rFonts w:ascii="Arial" w:hAnsi="Arial" w:cs="Arial"/>
                <w:bCs/>
                <w:lang w:eastAsia="en-AU"/>
              </w:rPr>
            </w:pPr>
          </w:p>
        </w:tc>
      </w:tr>
    </w:tbl>
    <w:p w14:paraId="2EF16E02" w14:textId="77777777" w:rsidR="00F85441" w:rsidRDefault="00F85441" w:rsidP="00F85441">
      <w:pPr>
        <w:tabs>
          <w:tab w:val="left" w:pos="7485"/>
        </w:tabs>
        <w:spacing w:after="0" w:line="240" w:lineRule="auto"/>
        <w:ind w:right="23"/>
        <w:jc w:val="both"/>
        <w:rPr>
          <w:rFonts w:ascii="Arial" w:hAnsi="Arial" w:cs="Arial"/>
          <w:bCs/>
          <w:lang w:eastAsia="en-AU"/>
        </w:rPr>
      </w:pPr>
    </w:p>
    <w:p w14:paraId="0E635E55" w14:textId="110A265A" w:rsidR="00E83533" w:rsidRDefault="00E83533" w:rsidP="00F85441">
      <w:pPr>
        <w:tabs>
          <w:tab w:val="left" w:pos="7485"/>
        </w:tabs>
        <w:spacing w:after="0" w:line="240" w:lineRule="auto"/>
        <w:ind w:right="23"/>
        <w:jc w:val="both"/>
        <w:rPr>
          <w:rFonts w:ascii="Arial" w:hAnsi="Arial" w:cs="Arial"/>
          <w:bCs/>
          <w:lang w:eastAsia="en-AU"/>
        </w:rPr>
      </w:pPr>
      <w:r>
        <w:rPr>
          <w:rFonts w:ascii="Arial" w:hAnsi="Arial" w:cs="Arial"/>
          <w:bCs/>
          <w:lang w:eastAsia="en-AU"/>
        </w:rPr>
        <w:t>Table 2. Proposed hours of operation</w:t>
      </w:r>
    </w:p>
    <w:p w14:paraId="07768F4D" w14:textId="77777777" w:rsidR="00E83533" w:rsidRPr="00F85441" w:rsidRDefault="00E83533" w:rsidP="00F85441">
      <w:pPr>
        <w:tabs>
          <w:tab w:val="left" w:pos="7485"/>
        </w:tabs>
        <w:spacing w:after="0" w:line="240" w:lineRule="auto"/>
        <w:ind w:right="23"/>
        <w:jc w:val="both"/>
        <w:rPr>
          <w:rFonts w:ascii="Arial" w:hAnsi="Arial" w:cs="Arial"/>
          <w:bCs/>
          <w:lang w:eastAsia="en-AU"/>
        </w:rPr>
      </w:pPr>
    </w:p>
    <w:p w14:paraId="188BBA3B" w14:textId="75D37766" w:rsidR="00F23116" w:rsidRPr="000F6FED" w:rsidRDefault="00BF25CA" w:rsidP="00F23116">
      <w:pPr>
        <w:tabs>
          <w:tab w:val="left" w:pos="7485"/>
        </w:tabs>
        <w:spacing w:after="0" w:line="240" w:lineRule="auto"/>
        <w:ind w:right="23"/>
        <w:jc w:val="both"/>
        <w:rPr>
          <w:rFonts w:ascii="Arial" w:hAnsi="Arial" w:cs="Arial"/>
          <w:bCs/>
          <w:u w:val="single"/>
          <w:lang w:eastAsia="en-AU"/>
        </w:rPr>
      </w:pPr>
      <w:r>
        <w:rPr>
          <w:rFonts w:ascii="Arial" w:hAnsi="Arial" w:cs="Arial"/>
          <w:bCs/>
          <w:u w:val="single"/>
          <w:lang w:eastAsia="en-AU"/>
        </w:rPr>
        <w:t xml:space="preserve">2.1.3 </w:t>
      </w:r>
      <w:r w:rsidR="000F6FED" w:rsidRPr="000F6FED">
        <w:rPr>
          <w:rFonts w:ascii="Arial" w:hAnsi="Arial" w:cs="Arial"/>
          <w:bCs/>
          <w:u w:val="single"/>
          <w:lang w:eastAsia="en-AU"/>
        </w:rPr>
        <w:t>Policy Context</w:t>
      </w:r>
    </w:p>
    <w:p w14:paraId="5D08BE0F" w14:textId="77777777" w:rsidR="000F6FED" w:rsidRDefault="000F6FED" w:rsidP="00F23116">
      <w:pPr>
        <w:tabs>
          <w:tab w:val="left" w:pos="7485"/>
        </w:tabs>
        <w:spacing w:after="0" w:line="240" w:lineRule="auto"/>
        <w:ind w:right="23"/>
        <w:jc w:val="both"/>
        <w:rPr>
          <w:rFonts w:ascii="Arial" w:hAnsi="Arial" w:cs="Arial"/>
          <w:bCs/>
          <w:lang w:eastAsia="en-AU"/>
        </w:rPr>
      </w:pPr>
    </w:p>
    <w:p w14:paraId="73893C38" w14:textId="15A67754" w:rsidR="000F6FED" w:rsidRPr="00BB513D" w:rsidRDefault="00BB513D" w:rsidP="00F23116">
      <w:pPr>
        <w:tabs>
          <w:tab w:val="left" w:pos="7485"/>
        </w:tabs>
        <w:spacing w:after="0" w:line="240" w:lineRule="auto"/>
        <w:ind w:right="23"/>
        <w:jc w:val="both"/>
        <w:rPr>
          <w:rFonts w:ascii="Arial" w:hAnsi="Arial" w:cs="Arial"/>
          <w:b/>
          <w:lang w:eastAsia="en-AU"/>
        </w:rPr>
      </w:pPr>
      <w:r w:rsidRPr="00BB513D">
        <w:rPr>
          <w:rFonts w:ascii="Arial" w:hAnsi="Arial" w:cs="Arial"/>
          <w:b/>
          <w:lang w:eastAsia="en-AU"/>
        </w:rPr>
        <w:t>Olympic Park Plan of Management</w:t>
      </w:r>
      <w:r w:rsidR="00E738EF">
        <w:rPr>
          <w:rFonts w:ascii="Arial" w:hAnsi="Arial" w:cs="Arial"/>
          <w:b/>
          <w:lang w:eastAsia="en-AU"/>
        </w:rPr>
        <w:t xml:space="preserve"> (PoM)</w:t>
      </w:r>
    </w:p>
    <w:p w14:paraId="0E74867E" w14:textId="77777777" w:rsidR="00BB513D" w:rsidRDefault="00BB513D" w:rsidP="00F23116">
      <w:pPr>
        <w:tabs>
          <w:tab w:val="left" w:pos="7485"/>
        </w:tabs>
        <w:spacing w:after="0" w:line="240" w:lineRule="auto"/>
        <w:ind w:right="23"/>
        <w:jc w:val="both"/>
        <w:rPr>
          <w:rFonts w:ascii="Arial" w:hAnsi="Arial" w:cs="Arial"/>
          <w:bCs/>
          <w:lang w:eastAsia="en-AU"/>
        </w:rPr>
      </w:pPr>
    </w:p>
    <w:p w14:paraId="023AE75B" w14:textId="5547B760" w:rsidR="00BB513D" w:rsidRDefault="008C0D9A" w:rsidP="00F23116">
      <w:pPr>
        <w:tabs>
          <w:tab w:val="left" w:pos="7485"/>
        </w:tabs>
        <w:spacing w:after="0" w:line="240" w:lineRule="auto"/>
        <w:ind w:right="23"/>
        <w:jc w:val="both"/>
        <w:rPr>
          <w:rFonts w:ascii="Arial" w:hAnsi="Arial" w:cs="Arial"/>
          <w:bCs/>
          <w:lang w:eastAsia="en-AU"/>
        </w:rPr>
      </w:pPr>
      <w:r>
        <w:rPr>
          <w:rFonts w:ascii="Arial" w:hAnsi="Arial" w:cs="Arial"/>
          <w:bCs/>
          <w:lang w:eastAsia="en-AU"/>
        </w:rPr>
        <w:t>The Olympic Park Plan of Management was adopted in December 2023.</w:t>
      </w:r>
    </w:p>
    <w:p w14:paraId="64340D85" w14:textId="77777777" w:rsidR="008C0D9A" w:rsidRDefault="008C0D9A" w:rsidP="00F23116">
      <w:pPr>
        <w:tabs>
          <w:tab w:val="left" w:pos="7485"/>
        </w:tabs>
        <w:spacing w:after="0" w:line="240" w:lineRule="auto"/>
        <w:ind w:right="23"/>
        <w:jc w:val="both"/>
        <w:rPr>
          <w:rFonts w:ascii="Arial" w:hAnsi="Arial" w:cs="Arial"/>
          <w:bCs/>
          <w:lang w:eastAsia="en-AU"/>
        </w:rPr>
      </w:pPr>
    </w:p>
    <w:p w14:paraId="70A7EB52" w14:textId="77777777" w:rsidR="009949DD" w:rsidRDefault="009949DD" w:rsidP="009949DD">
      <w:pPr>
        <w:tabs>
          <w:tab w:val="left" w:pos="7485"/>
        </w:tabs>
        <w:spacing w:after="0" w:line="240" w:lineRule="auto"/>
        <w:ind w:right="23"/>
        <w:jc w:val="both"/>
        <w:rPr>
          <w:rFonts w:ascii="Arial" w:hAnsi="Arial" w:cs="Arial"/>
          <w:bCs/>
          <w:lang w:eastAsia="en-AU"/>
        </w:rPr>
      </w:pPr>
      <w:r w:rsidRPr="009949DD">
        <w:rPr>
          <w:rFonts w:ascii="Arial" w:hAnsi="Arial" w:cs="Arial"/>
          <w:bCs/>
          <w:lang w:eastAsia="en-AU"/>
        </w:rPr>
        <w:t>A Plan of Management (PoM) is a document which provides a clear set of guidelines for the short- and long-term management of a parcel of ‘community land’ owned and managed by Council or Crown land under Council’s care, control and management.</w:t>
      </w:r>
    </w:p>
    <w:p w14:paraId="4DE0C62E" w14:textId="77777777" w:rsidR="00F310BF" w:rsidRPr="009949DD" w:rsidRDefault="00F310BF" w:rsidP="009949DD">
      <w:pPr>
        <w:tabs>
          <w:tab w:val="left" w:pos="7485"/>
        </w:tabs>
        <w:spacing w:after="0" w:line="240" w:lineRule="auto"/>
        <w:ind w:right="23"/>
        <w:jc w:val="both"/>
        <w:rPr>
          <w:rFonts w:ascii="Arial" w:hAnsi="Arial" w:cs="Arial"/>
          <w:bCs/>
          <w:lang w:eastAsia="en-AU"/>
        </w:rPr>
      </w:pPr>
    </w:p>
    <w:p w14:paraId="2275DDF2" w14:textId="74FB9B0D" w:rsidR="008C0D9A" w:rsidRDefault="009949DD" w:rsidP="009949DD">
      <w:pPr>
        <w:tabs>
          <w:tab w:val="left" w:pos="7485"/>
        </w:tabs>
        <w:spacing w:after="0" w:line="240" w:lineRule="auto"/>
        <w:ind w:right="23"/>
        <w:jc w:val="both"/>
        <w:rPr>
          <w:rFonts w:ascii="Arial" w:hAnsi="Arial" w:cs="Arial"/>
          <w:bCs/>
          <w:lang w:eastAsia="en-AU"/>
        </w:rPr>
      </w:pPr>
      <w:r w:rsidRPr="009949DD">
        <w:rPr>
          <w:rFonts w:ascii="Arial" w:hAnsi="Arial" w:cs="Arial"/>
          <w:bCs/>
          <w:lang w:eastAsia="en-AU"/>
        </w:rPr>
        <w:t>A Plan of Management outlines how a park or reserve will be used and improved and managed in the future. It identifies Council’s goals and objectives for the land and establishes the overall direction for its planning, resource management and maintenance. The Plan of Management can be accompanied by a landscape masterplan and assists Council to set priorities when preparing Works Programs and related budgets.</w:t>
      </w:r>
    </w:p>
    <w:p w14:paraId="2B87C3E0" w14:textId="77777777" w:rsidR="007104E9" w:rsidRDefault="007104E9" w:rsidP="009949DD">
      <w:pPr>
        <w:tabs>
          <w:tab w:val="left" w:pos="7485"/>
        </w:tabs>
        <w:spacing w:after="0" w:line="240" w:lineRule="auto"/>
        <w:ind w:right="23"/>
        <w:jc w:val="both"/>
        <w:rPr>
          <w:rFonts w:ascii="Arial" w:hAnsi="Arial" w:cs="Arial"/>
          <w:bCs/>
          <w:lang w:eastAsia="en-AU"/>
        </w:rPr>
      </w:pPr>
    </w:p>
    <w:p w14:paraId="42242385" w14:textId="5DAFEB60" w:rsidR="007104E9" w:rsidRDefault="00D96781" w:rsidP="009949DD">
      <w:pPr>
        <w:tabs>
          <w:tab w:val="left" w:pos="7485"/>
        </w:tabs>
        <w:spacing w:after="0" w:line="240" w:lineRule="auto"/>
        <w:ind w:right="23"/>
        <w:jc w:val="both"/>
        <w:rPr>
          <w:rFonts w:ascii="Arial" w:hAnsi="Arial" w:cs="Arial"/>
          <w:bCs/>
          <w:lang w:eastAsia="en-AU"/>
        </w:rPr>
      </w:pPr>
      <w:r w:rsidRPr="00D96781">
        <w:rPr>
          <w:rFonts w:ascii="Arial" w:hAnsi="Arial" w:cs="Arial"/>
          <w:bCs/>
          <w:lang w:eastAsia="en-AU"/>
        </w:rPr>
        <w:t>Th</w:t>
      </w:r>
      <w:r>
        <w:rPr>
          <w:rFonts w:ascii="Arial" w:hAnsi="Arial" w:cs="Arial"/>
          <w:bCs/>
          <w:lang w:eastAsia="en-AU"/>
        </w:rPr>
        <w:t>e</w:t>
      </w:r>
      <w:r w:rsidRPr="00D96781">
        <w:rPr>
          <w:rFonts w:ascii="Arial" w:hAnsi="Arial" w:cs="Arial"/>
          <w:bCs/>
          <w:lang w:eastAsia="en-AU"/>
        </w:rPr>
        <w:t xml:space="preserve"> Plan of Management applies to the group of reserves including Fitzgerald Park and Olympic Park and part of the Muswellbrook Golf Course. The street address of the Precinct includes Wilkinson Avenue (Fitzgerald Park and Olympic Park) and Bell and Maitland Streets (Muswellbrook Golf Course).</w:t>
      </w:r>
    </w:p>
    <w:p w14:paraId="09D9D620" w14:textId="77777777" w:rsidR="007104E9" w:rsidRDefault="007104E9" w:rsidP="009949DD">
      <w:pPr>
        <w:tabs>
          <w:tab w:val="left" w:pos="7485"/>
        </w:tabs>
        <w:spacing w:after="0" w:line="240" w:lineRule="auto"/>
        <w:ind w:right="23"/>
        <w:jc w:val="both"/>
        <w:rPr>
          <w:rFonts w:ascii="Arial" w:hAnsi="Arial" w:cs="Arial"/>
          <w:bCs/>
          <w:lang w:eastAsia="en-AU"/>
        </w:rPr>
      </w:pPr>
    </w:p>
    <w:p w14:paraId="6A670F16" w14:textId="361B5FA4" w:rsidR="00597A54" w:rsidRDefault="00597A54" w:rsidP="00597A54">
      <w:pPr>
        <w:tabs>
          <w:tab w:val="left" w:pos="7485"/>
        </w:tabs>
        <w:spacing w:after="0" w:line="240" w:lineRule="auto"/>
        <w:ind w:right="23"/>
        <w:jc w:val="both"/>
        <w:rPr>
          <w:rFonts w:ascii="Arial" w:hAnsi="Arial" w:cs="Arial"/>
          <w:bCs/>
          <w:lang w:eastAsia="en-AU"/>
        </w:rPr>
      </w:pPr>
      <w:r w:rsidRPr="00597A54">
        <w:rPr>
          <w:rFonts w:ascii="Arial" w:hAnsi="Arial" w:cs="Arial"/>
          <w:bCs/>
          <w:lang w:eastAsia="en-AU"/>
        </w:rPr>
        <w:t>Th</w:t>
      </w:r>
      <w:r>
        <w:rPr>
          <w:rFonts w:ascii="Arial" w:hAnsi="Arial" w:cs="Arial"/>
          <w:bCs/>
          <w:lang w:eastAsia="en-AU"/>
        </w:rPr>
        <w:t>e</w:t>
      </w:r>
      <w:r w:rsidRPr="00597A54">
        <w:rPr>
          <w:rFonts w:ascii="Arial" w:hAnsi="Arial" w:cs="Arial"/>
          <w:bCs/>
          <w:lang w:eastAsia="en-AU"/>
        </w:rPr>
        <w:t xml:space="preserve"> Plan of Management expressly authorises development of new buildings and structures, and redevelopment/ refurbishment of buildings and structures, which support the desired use of Olympic Park Precinct. </w:t>
      </w:r>
    </w:p>
    <w:p w14:paraId="16D4B26F" w14:textId="77777777" w:rsidR="00597A54" w:rsidRPr="00597A54" w:rsidRDefault="00597A54" w:rsidP="00597A54">
      <w:pPr>
        <w:tabs>
          <w:tab w:val="left" w:pos="7485"/>
        </w:tabs>
        <w:spacing w:after="0" w:line="240" w:lineRule="auto"/>
        <w:ind w:right="23"/>
        <w:jc w:val="both"/>
        <w:rPr>
          <w:rFonts w:ascii="Arial" w:hAnsi="Arial" w:cs="Arial"/>
          <w:bCs/>
          <w:lang w:eastAsia="en-AU"/>
        </w:rPr>
      </w:pPr>
    </w:p>
    <w:p w14:paraId="0EBAA606" w14:textId="5D8DB13D" w:rsidR="00597A54" w:rsidRPr="00597A54" w:rsidRDefault="00597A54" w:rsidP="00597A54">
      <w:pPr>
        <w:tabs>
          <w:tab w:val="left" w:pos="7485"/>
        </w:tabs>
        <w:spacing w:after="0" w:line="240" w:lineRule="auto"/>
        <w:ind w:right="23"/>
        <w:jc w:val="both"/>
        <w:rPr>
          <w:rFonts w:ascii="Arial" w:hAnsi="Arial" w:cs="Arial"/>
          <w:bCs/>
          <w:lang w:eastAsia="en-AU"/>
        </w:rPr>
      </w:pPr>
      <w:r w:rsidRPr="00597A54">
        <w:rPr>
          <w:rFonts w:ascii="Arial" w:hAnsi="Arial" w:cs="Arial"/>
          <w:bCs/>
          <w:lang w:eastAsia="en-AU"/>
        </w:rPr>
        <w:t xml:space="preserve">Such buildings and structures </w:t>
      </w:r>
      <w:r>
        <w:rPr>
          <w:rFonts w:ascii="Arial" w:hAnsi="Arial" w:cs="Arial"/>
          <w:bCs/>
          <w:lang w:eastAsia="en-AU"/>
        </w:rPr>
        <w:t xml:space="preserve">are to </w:t>
      </w:r>
      <w:r w:rsidRPr="00597A54">
        <w:rPr>
          <w:rFonts w:ascii="Arial" w:hAnsi="Arial" w:cs="Arial"/>
          <w:bCs/>
          <w:lang w:eastAsia="en-AU"/>
        </w:rPr>
        <w:t xml:space="preserve">be consistent with: </w:t>
      </w:r>
    </w:p>
    <w:p w14:paraId="297FDE4B" w14:textId="77777777" w:rsidR="00597A54" w:rsidRPr="00C10901" w:rsidRDefault="00597A54" w:rsidP="00C10901">
      <w:pPr>
        <w:pStyle w:val="ListParagraph"/>
        <w:numPr>
          <w:ilvl w:val="0"/>
          <w:numId w:val="37"/>
        </w:numPr>
        <w:tabs>
          <w:tab w:val="left" w:pos="7485"/>
        </w:tabs>
        <w:spacing w:after="0" w:line="240" w:lineRule="auto"/>
        <w:ind w:right="23"/>
        <w:jc w:val="both"/>
        <w:rPr>
          <w:rFonts w:ascii="Arial" w:hAnsi="Arial" w:cs="Arial"/>
          <w:bCs/>
          <w:lang w:eastAsia="en-AU"/>
        </w:rPr>
      </w:pPr>
      <w:r w:rsidRPr="00C10901">
        <w:rPr>
          <w:rFonts w:ascii="Arial" w:hAnsi="Arial" w:cs="Arial"/>
          <w:bCs/>
          <w:lang w:eastAsia="en-AU"/>
        </w:rPr>
        <w:t xml:space="preserve">The adopted 2018 Olympic Park Master Plan and any subsequent detailed design plans. </w:t>
      </w:r>
    </w:p>
    <w:p w14:paraId="297F99DF" w14:textId="77777777" w:rsidR="00597A54" w:rsidRPr="00C10901" w:rsidRDefault="00597A54" w:rsidP="00C10901">
      <w:pPr>
        <w:pStyle w:val="ListParagraph"/>
        <w:numPr>
          <w:ilvl w:val="0"/>
          <w:numId w:val="37"/>
        </w:numPr>
        <w:tabs>
          <w:tab w:val="left" w:pos="7485"/>
        </w:tabs>
        <w:spacing w:after="0" w:line="240" w:lineRule="auto"/>
        <w:ind w:right="23"/>
        <w:jc w:val="both"/>
        <w:rPr>
          <w:rFonts w:ascii="Arial" w:hAnsi="Arial" w:cs="Arial"/>
          <w:bCs/>
          <w:lang w:eastAsia="en-AU"/>
        </w:rPr>
      </w:pPr>
      <w:r w:rsidRPr="00C10901">
        <w:rPr>
          <w:rFonts w:ascii="Arial" w:hAnsi="Arial" w:cs="Arial"/>
          <w:bCs/>
          <w:lang w:eastAsia="en-AU"/>
        </w:rPr>
        <w:t xml:space="preserve">The Muswellbrook LEP 2009 and any applicable Development Control Plans. </w:t>
      </w:r>
    </w:p>
    <w:p w14:paraId="1F3EC373" w14:textId="77777777" w:rsidR="00597A54" w:rsidRPr="00C10901" w:rsidRDefault="00597A54" w:rsidP="00C10901">
      <w:pPr>
        <w:pStyle w:val="ListParagraph"/>
        <w:numPr>
          <w:ilvl w:val="0"/>
          <w:numId w:val="37"/>
        </w:numPr>
        <w:tabs>
          <w:tab w:val="left" w:pos="7485"/>
        </w:tabs>
        <w:spacing w:after="0" w:line="240" w:lineRule="auto"/>
        <w:ind w:right="23"/>
        <w:jc w:val="both"/>
        <w:rPr>
          <w:rFonts w:ascii="Arial" w:hAnsi="Arial" w:cs="Arial"/>
          <w:bCs/>
          <w:lang w:eastAsia="en-AU"/>
        </w:rPr>
      </w:pPr>
      <w:r w:rsidRPr="00C10901">
        <w:rPr>
          <w:rFonts w:ascii="Arial" w:hAnsi="Arial" w:cs="Arial"/>
          <w:bCs/>
          <w:lang w:eastAsia="en-AU"/>
        </w:rPr>
        <w:t xml:space="preserve">The Building Code of Australia. </w:t>
      </w:r>
    </w:p>
    <w:p w14:paraId="45DCD889" w14:textId="77777777" w:rsidR="00597A54" w:rsidRPr="00C10901" w:rsidRDefault="00597A54" w:rsidP="00C10901">
      <w:pPr>
        <w:pStyle w:val="ListParagraph"/>
        <w:numPr>
          <w:ilvl w:val="0"/>
          <w:numId w:val="37"/>
        </w:numPr>
        <w:tabs>
          <w:tab w:val="left" w:pos="7485"/>
        </w:tabs>
        <w:spacing w:after="0" w:line="240" w:lineRule="auto"/>
        <w:ind w:right="23"/>
        <w:jc w:val="both"/>
        <w:rPr>
          <w:rFonts w:ascii="Arial" w:hAnsi="Arial" w:cs="Arial"/>
          <w:bCs/>
          <w:lang w:eastAsia="en-AU"/>
        </w:rPr>
      </w:pPr>
      <w:r w:rsidRPr="00C10901">
        <w:rPr>
          <w:rFonts w:ascii="Arial" w:hAnsi="Arial" w:cs="Arial"/>
          <w:bCs/>
          <w:lang w:eastAsia="en-AU"/>
        </w:rPr>
        <w:t xml:space="preserve">Access to new facilities on the site and any refurbishment of those structures will be provided according to Design for Access and Mobility Standards. </w:t>
      </w:r>
    </w:p>
    <w:p w14:paraId="446BDDBB" w14:textId="77777777" w:rsidR="00597A54" w:rsidRPr="00C10901" w:rsidRDefault="00597A54" w:rsidP="00C10901">
      <w:pPr>
        <w:pStyle w:val="ListParagraph"/>
        <w:numPr>
          <w:ilvl w:val="0"/>
          <w:numId w:val="37"/>
        </w:numPr>
        <w:tabs>
          <w:tab w:val="left" w:pos="7485"/>
        </w:tabs>
        <w:spacing w:after="0" w:line="240" w:lineRule="auto"/>
        <w:ind w:right="23"/>
        <w:jc w:val="both"/>
        <w:rPr>
          <w:rFonts w:ascii="Arial" w:hAnsi="Arial" w:cs="Arial"/>
          <w:bCs/>
          <w:lang w:eastAsia="en-AU"/>
        </w:rPr>
      </w:pPr>
      <w:r w:rsidRPr="00C10901">
        <w:rPr>
          <w:rFonts w:ascii="Arial" w:hAnsi="Arial" w:cs="Arial"/>
          <w:bCs/>
          <w:lang w:eastAsia="en-AU"/>
        </w:rPr>
        <w:t xml:space="preserve">Access and seating requirements for people with disabilities and compliance with Disability Discrimination Act; and </w:t>
      </w:r>
    </w:p>
    <w:p w14:paraId="7926203A" w14:textId="77777777" w:rsidR="00597A54" w:rsidRPr="00C10901" w:rsidRDefault="00597A54" w:rsidP="00C10901">
      <w:pPr>
        <w:pStyle w:val="ListParagraph"/>
        <w:numPr>
          <w:ilvl w:val="0"/>
          <w:numId w:val="37"/>
        </w:numPr>
        <w:tabs>
          <w:tab w:val="left" w:pos="7485"/>
        </w:tabs>
        <w:spacing w:after="0" w:line="240" w:lineRule="auto"/>
        <w:ind w:right="23"/>
        <w:jc w:val="both"/>
        <w:rPr>
          <w:rFonts w:ascii="Arial" w:hAnsi="Arial" w:cs="Arial"/>
          <w:bCs/>
          <w:lang w:eastAsia="en-AU"/>
        </w:rPr>
      </w:pPr>
      <w:r w:rsidRPr="00C10901">
        <w:rPr>
          <w:rFonts w:ascii="Arial" w:hAnsi="Arial" w:cs="Arial"/>
          <w:bCs/>
          <w:lang w:eastAsia="en-AU"/>
        </w:rPr>
        <w:t xml:space="preserve">Sustainable development and integrate sustainability in terms of energy use, life cycle costs, source material impacts, and Water Sensitive Urban Design (WSUD). </w:t>
      </w:r>
    </w:p>
    <w:p w14:paraId="46AF5458" w14:textId="77777777" w:rsidR="00597A54" w:rsidRPr="00597A54" w:rsidRDefault="00597A54" w:rsidP="00597A54">
      <w:pPr>
        <w:tabs>
          <w:tab w:val="left" w:pos="7485"/>
        </w:tabs>
        <w:spacing w:after="0" w:line="240" w:lineRule="auto"/>
        <w:ind w:right="23"/>
        <w:jc w:val="both"/>
        <w:rPr>
          <w:rFonts w:ascii="Arial" w:hAnsi="Arial" w:cs="Arial"/>
          <w:bCs/>
          <w:lang w:eastAsia="en-AU"/>
        </w:rPr>
      </w:pPr>
    </w:p>
    <w:p w14:paraId="3863EC57" w14:textId="6D6BF7E2" w:rsidR="00655CA2" w:rsidRDefault="00227BDF" w:rsidP="00597A54">
      <w:pPr>
        <w:tabs>
          <w:tab w:val="left" w:pos="7485"/>
        </w:tabs>
        <w:spacing w:after="0" w:line="240" w:lineRule="auto"/>
        <w:ind w:right="23"/>
        <w:jc w:val="both"/>
        <w:rPr>
          <w:rFonts w:ascii="Arial" w:hAnsi="Arial" w:cs="Arial"/>
          <w:bCs/>
          <w:lang w:eastAsia="en-AU"/>
        </w:rPr>
      </w:pPr>
      <w:r w:rsidRPr="00227BDF">
        <w:rPr>
          <w:rFonts w:ascii="Arial" w:hAnsi="Arial" w:cs="Arial"/>
          <w:bCs/>
          <w:lang w:eastAsia="en-AU"/>
        </w:rPr>
        <w:t>The impact of traffic and parking associated with organised sport or community events on neighbouring residents and businesses will be managed by preparing a Traffic and Parking Plan on a case-by-case basis for consideration by Council when granting consent for such activities/ events.</w:t>
      </w:r>
    </w:p>
    <w:p w14:paraId="6FD41260" w14:textId="77777777" w:rsidR="00BB513D" w:rsidRDefault="00BB513D" w:rsidP="00F23116">
      <w:pPr>
        <w:tabs>
          <w:tab w:val="left" w:pos="7485"/>
        </w:tabs>
        <w:spacing w:after="0" w:line="240" w:lineRule="auto"/>
        <w:ind w:right="23"/>
        <w:jc w:val="both"/>
        <w:rPr>
          <w:rFonts w:ascii="Arial" w:hAnsi="Arial" w:cs="Arial"/>
          <w:bCs/>
          <w:lang w:eastAsia="en-AU"/>
        </w:rPr>
      </w:pPr>
    </w:p>
    <w:p w14:paraId="12FC9089" w14:textId="19AFEA81" w:rsidR="000D2B74" w:rsidRDefault="00DB6FCC" w:rsidP="00F23116">
      <w:pPr>
        <w:tabs>
          <w:tab w:val="left" w:pos="7485"/>
        </w:tabs>
        <w:spacing w:after="0" w:line="240" w:lineRule="auto"/>
        <w:ind w:right="23"/>
        <w:jc w:val="both"/>
        <w:rPr>
          <w:rFonts w:ascii="Arial" w:hAnsi="Arial" w:cs="Arial"/>
          <w:bCs/>
          <w:lang w:eastAsia="en-AU"/>
        </w:rPr>
      </w:pPr>
      <w:r>
        <w:rPr>
          <w:rFonts w:ascii="Arial" w:hAnsi="Arial" w:cs="Arial"/>
          <w:bCs/>
          <w:lang w:eastAsia="en-AU"/>
        </w:rPr>
        <w:t xml:space="preserve">The </w:t>
      </w:r>
      <w:r w:rsidR="00A32838">
        <w:rPr>
          <w:rFonts w:ascii="Arial" w:hAnsi="Arial" w:cs="Arial"/>
          <w:bCs/>
          <w:lang w:eastAsia="en-AU"/>
        </w:rPr>
        <w:t>Development</w:t>
      </w:r>
      <w:r w:rsidR="00E738EF">
        <w:rPr>
          <w:rFonts w:ascii="Arial" w:hAnsi="Arial" w:cs="Arial"/>
          <w:bCs/>
          <w:lang w:eastAsia="en-AU"/>
        </w:rPr>
        <w:t xml:space="preserve"> Application is on land within an area designated as Sportsground and Park in the PoM.</w:t>
      </w:r>
    </w:p>
    <w:p w14:paraId="6BC7376F" w14:textId="77777777" w:rsidR="00E738EF" w:rsidRDefault="00E738EF" w:rsidP="00F23116">
      <w:pPr>
        <w:tabs>
          <w:tab w:val="left" w:pos="7485"/>
        </w:tabs>
        <w:spacing w:after="0" w:line="240" w:lineRule="auto"/>
        <w:ind w:right="23"/>
        <w:jc w:val="both"/>
        <w:rPr>
          <w:rFonts w:ascii="Arial" w:hAnsi="Arial" w:cs="Arial"/>
          <w:bCs/>
          <w:lang w:eastAsia="en-AU"/>
        </w:rPr>
      </w:pPr>
    </w:p>
    <w:p w14:paraId="12CC04B3" w14:textId="77777777" w:rsidR="004B0497" w:rsidRPr="004B0497" w:rsidRDefault="004B0497" w:rsidP="004B0497">
      <w:pPr>
        <w:tabs>
          <w:tab w:val="left" w:pos="7485"/>
        </w:tabs>
        <w:spacing w:after="0" w:line="240" w:lineRule="auto"/>
        <w:ind w:right="23"/>
        <w:jc w:val="both"/>
        <w:rPr>
          <w:rFonts w:ascii="Arial" w:hAnsi="Arial" w:cs="Arial"/>
          <w:bCs/>
          <w:lang w:eastAsia="en-AU"/>
        </w:rPr>
      </w:pPr>
      <w:r w:rsidRPr="004B0497">
        <w:rPr>
          <w:rFonts w:ascii="Arial" w:hAnsi="Arial" w:cs="Arial"/>
          <w:bCs/>
          <w:lang w:eastAsia="en-AU"/>
        </w:rPr>
        <w:t>The core objectives for management of Community Land Categorised as a sportsground are:</w:t>
      </w:r>
    </w:p>
    <w:p w14:paraId="33607A17" w14:textId="6C37A74E" w:rsidR="004B0497" w:rsidRPr="00A32838" w:rsidRDefault="004B0497" w:rsidP="00A32838">
      <w:pPr>
        <w:pStyle w:val="ListParagraph"/>
        <w:numPr>
          <w:ilvl w:val="0"/>
          <w:numId w:val="39"/>
        </w:numPr>
        <w:tabs>
          <w:tab w:val="left" w:pos="7485"/>
        </w:tabs>
        <w:spacing w:after="0" w:line="240" w:lineRule="auto"/>
        <w:ind w:right="23"/>
        <w:jc w:val="both"/>
        <w:rPr>
          <w:rFonts w:ascii="Arial" w:hAnsi="Arial" w:cs="Arial"/>
          <w:bCs/>
          <w:lang w:eastAsia="en-AU"/>
        </w:rPr>
      </w:pPr>
      <w:r w:rsidRPr="00A32838">
        <w:rPr>
          <w:rFonts w:ascii="Arial" w:hAnsi="Arial" w:cs="Arial"/>
          <w:bCs/>
          <w:lang w:eastAsia="en-AU"/>
        </w:rPr>
        <w:t>To encourage, promote and facilitate recreational pursuits in the community involving organised and informal sporting activities and games; and</w:t>
      </w:r>
    </w:p>
    <w:p w14:paraId="28CD4EA3" w14:textId="77777777" w:rsidR="00A32838" w:rsidRPr="00A32838" w:rsidRDefault="004B0497" w:rsidP="00A32838">
      <w:pPr>
        <w:pStyle w:val="ListParagraph"/>
        <w:numPr>
          <w:ilvl w:val="0"/>
          <w:numId w:val="39"/>
        </w:numPr>
        <w:tabs>
          <w:tab w:val="left" w:pos="7485"/>
        </w:tabs>
        <w:spacing w:after="0" w:line="240" w:lineRule="auto"/>
        <w:ind w:right="23"/>
        <w:jc w:val="both"/>
        <w:rPr>
          <w:rFonts w:ascii="Arial" w:hAnsi="Arial" w:cs="Arial"/>
          <w:bCs/>
          <w:lang w:eastAsia="en-AU"/>
        </w:rPr>
      </w:pPr>
      <w:r w:rsidRPr="00A32838">
        <w:rPr>
          <w:rFonts w:ascii="Arial" w:hAnsi="Arial" w:cs="Arial"/>
          <w:bCs/>
          <w:lang w:eastAsia="en-AU"/>
        </w:rPr>
        <w:t>To provide casual recreational, cultural, social and educational pastimes and activities</w:t>
      </w:r>
    </w:p>
    <w:p w14:paraId="49CD0338" w14:textId="77777777" w:rsidR="00A32838" w:rsidRDefault="00A32838" w:rsidP="004B0497">
      <w:pPr>
        <w:tabs>
          <w:tab w:val="left" w:pos="7485"/>
        </w:tabs>
        <w:spacing w:after="0" w:line="240" w:lineRule="auto"/>
        <w:ind w:right="23"/>
        <w:jc w:val="both"/>
        <w:rPr>
          <w:rFonts w:ascii="Arial" w:hAnsi="Arial" w:cs="Arial"/>
          <w:bCs/>
          <w:lang w:eastAsia="en-AU"/>
        </w:rPr>
      </w:pPr>
    </w:p>
    <w:p w14:paraId="258C4276" w14:textId="1E91CE72" w:rsidR="00A32838" w:rsidRDefault="00CC4033" w:rsidP="004B0497">
      <w:pPr>
        <w:tabs>
          <w:tab w:val="left" w:pos="7485"/>
        </w:tabs>
        <w:spacing w:after="0" w:line="240" w:lineRule="auto"/>
        <w:ind w:right="23"/>
        <w:jc w:val="both"/>
        <w:rPr>
          <w:rFonts w:ascii="Arial" w:hAnsi="Arial" w:cs="Arial"/>
          <w:bCs/>
          <w:lang w:eastAsia="en-AU"/>
        </w:rPr>
      </w:pPr>
      <w:r>
        <w:rPr>
          <w:rFonts w:ascii="Arial" w:hAnsi="Arial" w:cs="Arial"/>
          <w:bCs/>
          <w:lang w:eastAsia="en-AU"/>
        </w:rPr>
        <w:t xml:space="preserve">Table 3. </w:t>
      </w:r>
      <w:r w:rsidR="00B447FD">
        <w:rPr>
          <w:rFonts w:ascii="Arial" w:hAnsi="Arial" w:cs="Arial"/>
          <w:bCs/>
          <w:lang w:eastAsia="en-AU"/>
        </w:rPr>
        <w:t xml:space="preserve"> Management Factor Objectives for the </w:t>
      </w:r>
      <w:r w:rsidR="00A101E6">
        <w:rPr>
          <w:rFonts w:ascii="Arial" w:hAnsi="Arial" w:cs="Arial"/>
          <w:bCs/>
          <w:lang w:eastAsia="en-AU"/>
        </w:rPr>
        <w:t xml:space="preserve">Organised Sport </w:t>
      </w:r>
      <w:r w:rsidR="00673DA3">
        <w:rPr>
          <w:rFonts w:ascii="Arial" w:hAnsi="Arial" w:cs="Arial"/>
          <w:bCs/>
          <w:lang w:eastAsia="en-AU"/>
        </w:rPr>
        <w:t>relevant to this development application are</w:t>
      </w:r>
      <w:r w:rsidR="00A101E6">
        <w:rPr>
          <w:rFonts w:ascii="Arial" w:hAnsi="Arial" w:cs="Arial"/>
          <w:bCs/>
          <w:lang w:eastAsia="en-AU"/>
        </w:rPr>
        <w:t>:</w:t>
      </w:r>
    </w:p>
    <w:p w14:paraId="2D72D9B7" w14:textId="77777777" w:rsidR="00A101E6" w:rsidRDefault="00A101E6" w:rsidP="004B0497">
      <w:pPr>
        <w:tabs>
          <w:tab w:val="left" w:pos="7485"/>
        </w:tabs>
        <w:spacing w:after="0" w:line="240" w:lineRule="auto"/>
        <w:ind w:right="23"/>
        <w:jc w:val="both"/>
        <w:rPr>
          <w:rFonts w:ascii="Arial" w:hAnsi="Arial" w:cs="Arial"/>
          <w:bCs/>
          <w:lang w:eastAsia="en-AU"/>
        </w:rPr>
      </w:pPr>
    </w:p>
    <w:tbl>
      <w:tblPr>
        <w:tblStyle w:val="TableGrid"/>
        <w:tblW w:w="0" w:type="auto"/>
        <w:tblLook w:val="04A0" w:firstRow="1" w:lastRow="0" w:firstColumn="1" w:lastColumn="0" w:noHBand="0" w:noVBand="1"/>
      </w:tblPr>
      <w:tblGrid>
        <w:gridCol w:w="4508"/>
        <w:gridCol w:w="4508"/>
      </w:tblGrid>
      <w:tr w:rsidR="00A101E6" w14:paraId="78A8EE19" w14:textId="77777777" w:rsidTr="005C49C7">
        <w:tc>
          <w:tcPr>
            <w:tcW w:w="4508" w:type="dxa"/>
            <w:shd w:val="clear" w:color="auto" w:fill="BFBFBF" w:themeFill="background1" w:themeFillShade="BF"/>
          </w:tcPr>
          <w:p w14:paraId="1C2F095C" w14:textId="12508D72" w:rsidR="00A101E6" w:rsidRPr="005C49C7" w:rsidRDefault="005C49C7" w:rsidP="004B0497">
            <w:pPr>
              <w:tabs>
                <w:tab w:val="left" w:pos="7485"/>
              </w:tabs>
              <w:ind w:right="23"/>
              <w:jc w:val="both"/>
              <w:rPr>
                <w:rFonts w:ascii="Arial" w:hAnsi="Arial" w:cs="Arial"/>
                <w:b/>
                <w:lang w:eastAsia="en-AU"/>
              </w:rPr>
            </w:pPr>
            <w:r w:rsidRPr="005C49C7">
              <w:rPr>
                <w:rFonts w:ascii="Arial" w:hAnsi="Arial" w:cs="Arial"/>
                <w:b/>
                <w:lang w:eastAsia="en-AU"/>
              </w:rPr>
              <w:t>Objective</w:t>
            </w:r>
          </w:p>
        </w:tc>
        <w:tc>
          <w:tcPr>
            <w:tcW w:w="4508" w:type="dxa"/>
            <w:shd w:val="clear" w:color="auto" w:fill="BFBFBF" w:themeFill="background1" w:themeFillShade="BF"/>
          </w:tcPr>
          <w:p w14:paraId="40E4C24D" w14:textId="77777777" w:rsidR="00A101E6" w:rsidRDefault="005C49C7" w:rsidP="004B0497">
            <w:pPr>
              <w:tabs>
                <w:tab w:val="left" w:pos="7485"/>
              </w:tabs>
              <w:ind w:right="23"/>
              <w:jc w:val="both"/>
              <w:rPr>
                <w:rFonts w:ascii="Arial" w:hAnsi="Arial" w:cs="Arial"/>
                <w:b/>
                <w:lang w:eastAsia="en-AU"/>
              </w:rPr>
            </w:pPr>
            <w:r w:rsidRPr="005C49C7">
              <w:rPr>
                <w:rFonts w:ascii="Arial" w:hAnsi="Arial" w:cs="Arial"/>
                <w:b/>
                <w:lang w:eastAsia="en-AU"/>
              </w:rPr>
              <w:t>Means/Strategies</w:t>
            </w:r>
          </w:p>
          <w:p w14:paraId="5386E26A" w14:textId="1F1A1616" w:rsidR="005C49C7" w:rsidRPr="005C49C7" w:rsidRDefault="005C49C7" w:rsidP="004B0497">
            <w:pPr>
              <w:tabs>
                <w:tab w:val="left" w:pos="7485"/>
              </w:tabs>
              <w:ind w:right="23"/>
              <w:jc w:val="both"/>
              <w:rPr>
                <w:rFonts w:ascii="Arial" w:hAnsi="Arial" w:cs="Arial"/>
                <w:b/>
                <w:lang w:eastAsia="en-AU"/>
              </w:rPr>
            </w:pPr>
          </w:p>
        </w:tc>
      </w:tr>
      <w:tr w:rsidR="00A101E6" w14:paraId="05CC237D" w14:textId="77777777" w:rsidTr="00A101E6">
        <w:tc>
          <w:tcPr>
            <w:tcW w:w="4508" w:type="dxa"/>
          </w:tcPr>
          <w:p w14:paraId="03C31D03" w14:textId="77777777" w:rsidR="00A101E6" w:rsidRDefault="00A101E6" w:rsidP="004B0497">
            <w:pPr>
              <w:tabs>
                <w:tab w:val="left" w:pos="7485"/>
              </w:tabs>
              <w:ind w:right="23"/>
              <w:jc w:val="both"/>
              <w:rPr>
                <w:rFonts w:ascii="Arial" w:hAnsi="Arial" w:cs="Arial"/>
                <w:bCs/>
                <w:lang w:eastAsia="en-AU"/>
              </w:rPr>
            </w:pPr>
          </w:p>
        </w:tc>
        <w:tc>
          <w:tcPr>
            <w:tcW w:w="4508" w:type="dxa"/>
          </w:tcPr>
          <w:p w14:paraId="6F3CAD2A" w14:textId="77777777" w:rsidR="00A101E6" w:rsidRDefault="00A101E6" w:rsidP="004B0497">
            <w:pPr>
              <w:tabs>
                <w:tab w:val="left" w:pos="7485"/>
              </w:tabs>
              <w:ind w:right="23"/>
              <w:jc w:val="both"/>
              <w:rPr>
                <w:rFonts w:ascii="Arial" w:hAnsi="Arial" w:cs="Arial"/>
                <w:bCs/>
                <w:lang w:eastAsia="en-AU"/>
              </w:rPr>
            </w:pPr>
          </w:p>
        </w:tc>
      </w:tr>
      <w:tr w:rsidR="00A101E6" w14:paraId="3694E30D" w14:textId="77777777" w:rsidTr="00A101E6">
        <w:tc>
          <w:tcPr>
            <w:tcW w:w="4508" w:type="dxa"/>
          </w:tcPr>
          <w:p w14:paraId="264D1CDF" w14:textId="77777777" w:rsidR="00A101E6" w:rsidRDefault="0012419B" w:rsidP="004B0497">
            <w:pPr>
              <w:tabs>
                <w:tab w:val="left" w:pos="7485"/>
              </w:tabs>
              <w:ind w:right="23"/>
              <w:jc w:val="both"/>
              <w:rPr>
                <w:rFonts w:ascii="Arial" w:hAnsi="Arial" w:cs="Arial"/>
                <w:bCs/>
                <w:lang w:eastAsia="en-AU"/>
              </w:rPr>
            </w:pPr>
            <w:r w:rsidRPr="0012419B">
              <w:rPr>
                <w:rFonts w:ascii="Arial" w:hAnsi="Arial" w:cs="Arial"/>
                <w:bCs/>
                <w:lang w:eastAsia="en-AU"/>
              </w:rPr>
              <w:t>To manage and improve Olympic Park Precinct as a hub for organised sports</w:t>
            </w:r>
          </w:p>
          <w:p w14:paraId="037A3660" w14:textId="2B212A5F" w:rsidR="0012419B" w:rsidRDefault="0012419B" w:rsidP="004B0497">
            <w:pPr>
              <w:tabs>
                <w:tab w:val="left" w:pos="7485"/>
              </w:tabs>
              <w:ind w:right="23"/>
              <w:jc w:val="both"/>
              <w:rPr>
                <w:rFonts w:ascii="Arial" w:hAnsi="Arial" w:cs="Arial"/>
                <w:bCs/>
                <w:lang w:eastAsia="en-AU"/>
              </w:rPr>
            </w:pPr>
          </w:p>
        </w:tc>
        <w:tc>
          <w:tcPr>
            <w:tcW w:w="4508" w:type="dxa"/>
          </w:tcPr>
          <w:p w14:paraId="3864D2FD" w14:textId="77777777" w:rsidR="00A101E6" w:rsidRPr="000F6694" w:rsidRDefault="00C62ECD" w:rsidP="000F6694">
            <w:pPr>
              <w:pStyle w:val="ListParagraph"/>
              <w:numPr>
                <w:ilvl w:val="0"/>
                <w:numId w:val="40"/>
              </w:numPr>
              <w:tabs>
                <w:tab w:val="left" w:pos="7485"/>
              </w:tabs>
              <w:ind w:right="23"/>
              <w:jc w:val="both"/>
              <w:rPr>
                <w:rFonts w:ascii="Arial" w:hAnsi="Arial" w:cs="Arial"/>
                <w:bCs/>
                <w:lang w:eastAsia="en-AU"/>
              </w:rPr>
            </w:pPr>
            <w:r w:rsidRPr="000F6694">
              <w:rPr>
                <w:rFonts w:ascii="Arial" w:hAnsi="Arial" w:cs="Arial"/>
                <w:bCs/>
                <w:lang w:eastAsia="en-AU"/>
              </w:rPr>
              <w:t>Maintain and improve sports field facilities where possible</w:t>
            </w:r>
          </w:p>
          <w:p w14:paraId="70BB2858" w14:textId="77777777" w:rsidR="00C62ECD" w:rsidRPr="000F6694" w:rsidRDefault="00C62ECD" w:rsidP="000F6694">
            <w:pPr>
              <w:pStyle w:val="ListParagraph"/>
              <w:numPr>
                <w:ilvl w:val="0"/>
                <w:numId w:val="40"/>
              </w:numPr>
              <w:tabs>
                <w:tab w:val="left" w:pos="7485"/>
              </w:tabs>
              <w:ind w:right="23"/>
              <w:jc w:val="both"/>
              <w:rPr>
                <w:rFonts w:ascii="Arial" w:hAnsi="Arial" w:cs="Arial"/>
                <w:bCs/>
                <w:lang w:eastAsia="en-AU"/>
              </w:rPr>
            </w:pPr>
            <w:r w:rsidRPr="000F6694">
              <w:rPr>
                <w:rFonts w:ascii="Arial" w:hAnsi="Arial" w:cs="Arial"/>
                <w:bCs/>
                <w:lang w:eastAsia="en-AU"/>
              </w:rPr>
              <w:t>Maintain and improve grandstand facilities</w:t>
            </w:r>
          </w:p>
          <w:p w14:paraId="17F5E20F" w14:textId="77777777" w:rsidR="00C62ECD" w:rsidRPr="000F6694" w:rsidRDefault="000F6694" w:rsidP="000F6694">
            <w:pPr>
              <w:pStyle w:val="ListParagraph"/>
              <w:numPr>
                <w:ilvl w:val="0"/>
                <w:numId w:val="40"/>
              </w:numPr>
              <w:tabs>
                <w:tab w:val="left" w:pos="7485"/>
              </w:tabs>
              <w:ind w:right="23"/>
              <w:jc w:val="both"/>
              <w:rPr>
                <w:rFonts w:ascii="Arial" w:hAnsi="Arial" w:cs="Arial"/>
                <w:bCs/>
                <w:lang w:eastAsia="en-AU"/>
              </w:rPr>
            </w:pPr>
            <w:r w:rsidRPr="000F6694">
              <w:rPr>
                <w:rFonts w:ascii="Arial" w:hAnsi="Arial" w:cs="Arial"/>
                <w:bCs/>
                <w:lang w:eastAsia="en-AU"/>
              </w:rPr>
              <w:t>Provide expanded and improved change rooms and amenities to cater for diverse range of users</w:t>
            </w:r>
          </w:p>
          <w:p w14:paraId="2731741B" w14:textId="77777777" w:rsidR="000F6694" w:rsidRPr="000F6694" w:rsidRDefault="000F6694" w:rsidP="000F6694">
            <w:pPr>
              <w:pStyle w:val="ListParagraph"/>
              <w:numPr>
                <w:ilvl w:val="0"/>
                <w:numId w:val="40"/>
              </w:numPr>
              <w:tabs>
                <w:tab w:val="left" w:pos="7485"/>
              </w:tabs>
              <w:ind w:right="23"/>
              <w:jc w:val="both"/>
              <w:rPr>
                <w:rFonts w:ascii="Arial" w:hAnsi="Arial" w:cs="Arial"/>
                <w:bCs/>
                <w:lang w:eastAsia="en-AU"/>
              </w:rPr>
            </w:pPr>
            <w:r w:rsidRPr="000F6694">
              <w:rPr>
                <w:rFonts w:ascii="Arial" w:hAnsi="Arial" w:cs="Arial"/>
                <w:bCs/>
                <w:lang w:eastAsia="en-AU"/>
              </w:rPr>
              <w:t>Provide multipurpose function space as part of new building works for use by sports groups and general community</w:t>
            </w:r>
          </w:p>
          <w:p w14:paraId="0284AAB0" w14:textId="100408C0" w:rsidR="000F6694" w:rsidRDefault="000F6694" w:rsidP="004B0497">
            <w:pPr>
              <w:tabs>
                <w:tab w:val="left" w:pos="7485"/>
              </w:tabs>
              <w:ind w:right="23"/>
              <w:jc w:val="both"/>
              <w:rPr>
                <w:rFonts w:ascii="Arial" w:hAnsi="Arial" w:cs="Arial"/>
                <w:bCs/>
                <w:lang w:eastAsia="en-AU"/>
              </w:rPr>
            </w:pPr>
          </w:p>
        </w:tc>
      </w:tr>
      <w:tr w:rsidR="00A101E6" w14:paraId="67E1B3DE" w14:textId="77777777" w:rsidTr="00A101E6">
        <w:tc>
          <w:tcPr>
            <w:tcW w:w="4508" w:type="dxa"/>
          </w:tcPr>
          <w:p w14:paraId="6D2378AE" w14:textId="77777777" w:rsidR="00A101E6" w:rsidRDefault="0012419B" w:rsidP="004B0497">
            <w:pPr>
              <w:tabs>
                <w:tab w:val="left" w:pos="7485"/>
              </w:tabs>
              <w:ind w:right="23"/>
              <w:jc w:val="both"/>
              <w:rPr>
                <w:rFonts w:ascii="Arial" w:hAnsi="Arial" w:cs="Arial"/>
                <w:bCs/>
                <w:lang w:eastAsia="en-AU"/>
              </w:rPr>
            </w:pPr>
            <w:r w:rsidRPr="0012419B">
              <w:rPr>
                <w:rFonts w:ascii="Arial" w:hAnsi="Arial" w:cs="Arial"/>
                <w:bCs/>
                <w:lang w:eastAsia="en-AU"/>
              </w:rPr>
              <w:t>To provide for effective universal access</w:t>
            </w:r>
          </w:p>
          <w:p w14:paraId="08D73DA6" w14:textId="21B648D7" w:rsidR="0012419B" w:rsidRDefault="0012419B" w:rsidP="004B0497">
            <w:pPr>
              <w:tabs>
                <w:tab w:val="left" w:pos="7485"/>
              </w:tabs>
              <w:ind w:right="23"/>
              <w:jc w:val="both"/>
              <w:rPr>
                <w:rFonts w:ascii="Arial" w:hAnsi="Arial" w:cs="Arial"/>
                <w:bCs/>
                <w:lang w:eastAsia="en-AU"/>
              </w:rPr>
            </w:pPr>
          </w:p>
        </w:tc>
        <w:tc>
          <w:tcPr>
            <w:tcW w:w="4508" w:type="dxa"/>
          </w:tcPr>
          <w:p w14:paraId="4451AF5F" w14:textId="77777777" w:rsidR="00A101E6" w:rsidRPr="000F6694" w:rsidRDefault="000F6694" w:rsidP="000F6694">
            <w:pPr>
              <w:pStyle w:val="ListParagraph"/>
              <w:numPr>
                <w:ilvl w:val="0"/>
                <w:numId w:val="41"/>
              </w:numPr>
              <w:tabs>
                <w:tab w:val="left" w:pos="7485"/>
              </w:tabs>
              <w:ind w:right="23"/>
              <w:jc w:val="both"/>
              <w:rPr>
                <w:rFonts w:ascii="Arial" w:hAnsi="Arial" w:cs="Arial"/>
                <w:bCs/>
                <w:lang w:eastAsia="en-AU"/>
              </w:rPr>
            </w:pPr>
            <w:r w:rsidRPr="000F6694">
              <w:rPr>
                <w:rFonts w:ascii="Arial" w:hAnsi="Arial" w:cs="Arial"/>
                <w:bCs/>
                <w:lang w:eastAsia="en-AU"/>
              </w:rPr>
              <w:t>Integrate accessibility and accessible use provisions to sports facilities as applicable</w:t>
            </w:r>
          </w:p>
          <w:p w14:paraId="4464BE34" w14:textId="251F23FD" w:rsidR="000F6694" w:rsidRDefault="000F6694" w:rsidP="004B0497">
            <w:pPr>
              <w:tabs>
                <w:tab w:val="left" w:pos="7485"/>
              </w:tabs>
              <w:ind w:right="23"/>
              <w:jc w:val="both"/>
              <w:rPr>
                <w:rFonts w:ascii="Arial" w:hAnsi="Arial" w:cs="Arial"/>
                <w:bCs/>
                <w:lang w:eastAsia="en-AU"/>
              </w:rPr>
            </w:pPr>
          </w:p>
        </w:tc>
      </w:tr>
      <w:tr w:rsidR="00A101E6" w14:paraId="3976E1FE" w14:textId="77777777" w:rsidTr="00A101E6">
        <w:tc>
          <w:tcPr>
            <w:tcW w:w="4508" w:type="dxa"/>
          </w:tcPr>
          <w:p w14:paraId="0DA3D210" w14:textId="77777777" w:rsidR="00A101E6" w:rsidRDefault="00D915F4" w:rsidP="004B0497">
            <w:pPr>
              <w:tabs>
                <w:tab w:val="left" w:pos="7485"/>
              </w:tabs>
              <w:ind w:right="23"/>
              <w:jc w:val="both"/>
              <w:rPr>
                <w:rFonts w:ascii="Arial" w:hAnsi="Arial" w:cs="Arial"/>
                <w:bCs/>
                <w:lang w:eastAsia="en-AU"/>
              </w:rPr>
            </w:pPr>
            <w:r w:rsidRPr="00D915F4">
              <w:rPr>
                <w:rFonts w:ascii="Arial" w:hAnsi="Arial" w:cs="Arial"/>
                <w:bCs/>
                <w:lang w:eastAsia="en-AU"/>
              </w:rPr>
              <w:t>To effectively control sale of alcohol on sportsground areas</w:t>
            </w:r>
          </w:p>
          <w:p w14:paraId="58BE49D4" w14:textId="2D49C99A" w:rsidR="00BB2BAE" w:rsidRDefault="00BB2BAE" w:rsidP="004B0497">
            <w:pPr>
              <w:tabs>
                <w:tab w:val="left" w:pos="7485"/>
              </w:tabs>
              <w:ind w:right="23"/>
              <w:jc w:val="both"/>
              <w:rPr>
                <w:rFonts w:ascii="Arial" w:hAnsi="Arial" w:cs="Arial"/>
                <w:bCs/>
                <w:lang w:eastAsia="en-AU"/>
              </w:rPr>
            </w:pPr>
          </w:p>
        </w:tc>
        <w:tc>
          <w:tcPr>
            <w:tcW w:w="4508" w:type="dxa"/>
          </w:tcPr>
          <w:p w14:paraId="687302F8" w14:textId="77777777" w:rsidR="00A101E6" w:rsidRPr="007B4733" w:rsidRDefault="00BB2BAE" w:rsidP="007B4733">
            <w:pPr>
              <w:pStyle w:val="ListParagraph"/>
              <w:numPr>
                <w:ilvl w:val="0"/>
                <w:numId w:val="42"/>
              </w:numPr>
              <w:tabs>
                <w:tab w:val="left" w:pos="7485"/>
              </w:tabs>
              <w:ind w:right="23"/>
              <w:jc w:val="both"/>
              <w:rPr>
                <w:rFonts w:ascii="Arial" w:hAnsi="Arial" w:cs="Arial"/>
                <w:bCs/>
                <w:lang w:eastAsia="en-AU"/>
              </w:rPr>
            </w:pPr>
            <w:r w:rsidRPr="007B4733">
              <w:rPr>
                <w:rFonts w:ascii="Arial" w:hAnsi="Arial" w:cs="Arial"/>
                <w:bCs/>
                <w:lang w:eastAsia="en-AU"/>
              </w:rPr>
              <w:t>Prohibit consumption of alcohol within sportsgrounds where indicated by ordinance regulations</w:t>
            </w:r>
          </w:p>
          <w:p w14:paraId="17231F5D" w14:textId="3AD788B4" w:rsidR="00BB2BAE" w:rsidRPr="007B4733" w:rsidRDefault="007B4733" w:rsidP="007B4733">
            <w:pPr>
              <w:pStyle w:val="ListParagraph"/>
              <w:numPr>
                <w:ilvl w:val="0"/>
                <w:numId w:val="42"/>
              </w:numPr>
              <w:tabs>
                <w:tab w:val="left" w:pos="7485"/>
              </w:tabs>
              <w:ind w:right="23"/>
              <w:jc w:val="both"/>
              <w:rPr>
                <w:rFonts w:ascii="Arial" w:hAnsi="Arial" w:cs="Arial"/>
                <w:bCs/>
                <w:lang w:eastAsia="en-AU"/>
              </w:rPr>
            </w:pPr>
            <w:r w:rsidRPr="007B4733">
              <w:rPr>
                <w:rFonts w:ascii="Arial" w:hAnsi="Arial" w:cs="Arial"/>
                <w:bCs/>
                <w:lang w:eastAsia="en-AU"/>
              </w:rPr>
              <w:t>Require site users to obtain Council consent and a Liquor licence if sale of alcohol during events is proposed, in compliance with Liquor Act 2007 and Liquor Regulations 2018. Evidence of current Liquor licence supplied to Council annually or as required for issue of permits</w:t>
            </w:r>
          </w:p>
        </w:tc>
      </w:tr>
      <w:tr w:rsidR="009F4D1A" w14:paraId="1E70E4F5" w14:textId="77777777" w:rsidTr="00A101E6">
        <w:tc>
          <w:tcPr>
            <w:tcW w:w="4508" w:type="dxa"/>
          </w:tcPr>
          <w:p w14:paraId="41873619" w14:textId="77777777" w:rsidR="009F4D1A" w:rsidRDefault="009F4D1A" w:rsidP="004B0497">
            <w:pPr>
              <w:tabs>
                <w:tab w:val="left" w:pos="7485"/>
              </w:tabs>
              <w:ind w:right="23"/>
              <w:jc w:val="both"/>
              <w:rPr>
                <w:rFonts w:ascii="Arial" w:hAnsi="Arial" w:cs="Arial"/>
                <w:bCs/>
                <w:lang w:eastAsia="en-AU"/>
              </w:rPr>
            </w:pPr>
            <w:r w:rsidRPr="009F4D1A">
              <w:rPr>
                <w:rFonts w:ascii="Arial" w:hAnsi="Arial" w:cs="Arial"/>
                <w:bCs/>
                <w:lang w:eastAsia="en-AU"/>
              </w:rPr>
              <w:t>To provide for effective drainage of facilities</w:t>
            </w:r>
          </w:p>
          <w:p w14:paraId="69574E3F" w14:textId="5E2DF921" w:rsidR="009F4D1A" w:rsidRPr="00D915F4" w:rsidRDefault="009F4D1A" w:rsidP="004B0497">
            <w:pPr>
              <w:tabs>
                <w:tab w:val="left" w:pos="7485"/>
              </w:tabs>
              <w:ind w:right="23"/>
              <w:jc w:val="both"/>
              <w:rPr>
                <w:rFonts w:ascii="Arial" w:hAnsi="Arial" w:cs="Arial"/>
                <w:bCs/>
                <w:lang w:eastAsia="en-AU"/>
              </w:rPr>
            </w:pPr>
          </w:p>
        </w:tc>
        <w:tc>
          <w:tcPr>
            <w:tcW w:w="4508" w:type="dxa"/>
          </w:tcPr>
          <w:p w14:paraId="42348C3F" w14:textId="77777777" w:rsidR="009F4D1A" w:rsidRPr="000700F8" w:rsidRDefault="00300B89" w:rsidP="000700F8">
            <w:pPr>
              <w:pStyle w:val="ListParagraph"/>
              <w:numPr>
                <w:ilvl w:val="0"/>
                <w:numId w:val="43"/>
              </w:numPr>
              <w:tabs>
                <w:tab w:val="left" w:pos="7485"/>
              </w:tabs>
              <w:ind w:right="23"/>
              <w:jc w:val="both"/>
              <w:rPr>
                <w:rFonts w:ascii="Arial" w:hAnsi="Arial" w:cs="Arial"/>
                <w:bCs/>
                <w:lang w:eastAsia="en-AU"/>
              </w:rPr>
            </w:pPr>
            <w:r w:rsidRPr="000700F8">
              <w:rPr>
                <w:rFonts w:ascii="Arial" w:hAnsi="Arial" w:cs="Arial"/>
                <w:bCs/>
                <w:lang w:eastAsia="en-AU"/>
              </w:rPr>
              <w:t>Provide water quality management as part of WSUD strategies to roads and carparks</w:t>
            </w:r>
          </w:p>
          <w:p w14:paraId="660AF223" w14:textId="77777777" w:rsidR="00300B89" w:rsidRPr="000700F8" w:rsidRDefault="000700F8" w:rsidP="000700F8">
            <w:pPr>
              <w:pStyle w:val="ListParagraph"/>
              <w:numPr>
                <w:ilvl w:val="0"/>
                <w:numId w:val="43"/>
              </w:numPr>
              <w:tabs>
                <w:tab w:val="left" w:pos="7485"/>
              </w:tabs>
              <w:ind w:right="23"/>
              <w:jc w:val="both"/>
              <w:rPr>
                <w:rFonts w:ascii="Arial" w:hAnsi="Arial" w:cs="Arial"/>
                <w:bCs/>
                <w:lang w:eastAsia="en-AU"/>
              </w:rPr>
            </w:pPr>
            <w:r w:rsidRPr="000700F8">
              <w:rPr>
                <w:rFonts w:ascii="Arial" w:hAnsi="Arial" w:cs="Arial"/>
                <w:bCs/>
                <w:lang w:eastAsia="en-AU"/>
              </w:rPr>
              <w:t>Investigate water harvesting as part of WSUD strategies to roads, carparks and tennis courts</w:t>
            </w:r>
          </w:p>
          <w:p w14:paraId="5561A7D8" w14:textId="79DC2F21" w:rsidR="000700F8" w:rsidRPr="00300B89" w:rsidRDefault="000700F8" w:rsidP="00300B89">
            <w:pPr>
              <w:tabs>
                <w:tab w:val="left" w:pos="7485"/>
              </w:tabs>
              <w:ind w:right="23"/>
              <w:jc w:val="both"/>
              <w:rPr>
                <w:rFonts w:ascii="Arial" w:hAnsi="Arial" w:cs="Arial"/>
                <w:bCs/>
                <w:lang w:eastAsia="en-AU"/>
              </w:rPr>
            </w:pPr>
          </w:p>
        </w:tc>
      </w:tr>
      <w:tr w:rsidR="009F4D1A" w14:paraId="288E9320" w14:textId="77777777" w:rsidTr="00A101E6">
        <w:tc>
          <w:tcPr>
            <w:tcW w:w="4508" w:type="dxa"/>
          </w:tcPr>
          <w:p w14:paraId="76A348AD" w14:textId="77777777" w:rsidR="009F4D1A" w:rsidRPr="00D915F4" w:rsidRDefault="009F4D1A" w:rsidP="004B0497">
            <w:pPr>
              <w:tabs>
                <w:tab w:val="left" w:pos="7485"/>
              </w:tabs>
              <w:ind w:right="23"/>
              <w:jc w:val="both"/>
              <w:rPr>
                <w:rFonts w:ascii="Arial" w:hAnsi="Arial" w:cs="Arial"/>
                <w:bCs/>
                <w:lang w:eastAsia="en-AU"/>
              </w:rPr>
            </w:pPr>
          </w:p>
        </w:tc>
        <w:tc>
          <w:tcPr>
            <w:tcW w:w="4508" w:type="dxa"/>
          </w:tcPr>
          <w:p w14:paraId="71280D2E" w14:textId="77777777" w:rsidR="009F4D1A" w:rsidRPr="000700F8" w:rsidRDefault="009F4D1A" w:rsidP="000700F8">
            <w:pPr>
              <w:tabs>
                <w:tab w:val="left" w:pos="7485"/>
              </w:tabs>
              <w:ind w:right="23"/>
              <w:jc w:val="both"/>
              <w:rPr>
                <w:rFonts w:ascii="Arial" w:hAnsi="Arial" w:cs="Arial"/>
                <w:bCs/>
                <w:lang w:eastAsia="en-AU"/>
              </w:rPr>
            </w:pPr>
          </w:p>
        </w:tc>
      </w:tr>
    </w:tbl>
    <w:p w14:paraId="4F9D5735" w14:textId="77777777" w:rsidR="00A101E6" w:rsidRDefault="00A101E6" w:rsidP="004B0497">
      <w:pPr>
        <w:tabs>
          <w:tab w:val="left" w:pos="7485"/>
        </w:tabs>
        <w:spacing w:after="0" w:line="240" w:lineRule="auto"/>
        <w:ind w:right="23"/>
        <w:jc w:val="both"/>
        <w:rPr>
          <w:rFonts w:ascii="Arial" w:hAnsi="Arial" w:cs="Arial"/>
          <w:bCs/>
          <w:lang w:eastAsia="en-AU"/>
        </w:rPr>
      </w:pPr>
    </w:p>
    <w:p w14:paraId="3F63B84D" w14:textId="393F4B95" w:rsidR="00A32838" w:rsidRDefault="00D92E10" w:rsidP="004B0497">
      <w:pPr>
        <w:tabs>
          <w:tab w:val="left" w:pos="7485"/>
        </w:tabs>
        <w:spacing w:after="0" w:line="240" w:lineRule="auto"/>
        <w:ind w:right="23"/>
        <w:jc w:val="both"/>
        <w:rPr>
          <w:rFonts w:ascii="Arial" w:hAnsi="Arial" w:cs="Arial"/>
          <w:bCs/>
          <w:lang w:eastAsia="en-AU"/>
        </w:rPr>
      </w:pPr>
      <w:r w:rsidRPr="00D92E10">
        <w:rPr>
          <w:rFonts w:ascii="Arial" w:hAnsi="Arial" w:cs="Arial"/>
          <w:bCs/>
          <w:lang w:eastAsia="en-AU"/>
        </w:rPr>
        <w:t xml:space="preserve">Permitted development and use </w:t>
      </w:r>
      <w:r w:rsidR="00F02711">
        <w:rPr>
          <w:rFonts w:ascii="Arial" w:hAnsi="Arial" w:cs="Arial"/>
          <w:bCs/>
          <w:lang w:eastAsia="en-AU"/>
        </w:rPr>
        <w:t xml:space="preserve">for </w:t>
      </w:r>
      <w:r w:rsidRPr="00D92E10">
        <w:rPr>
          <w:rFonts w:ascii="Arial" w:hAnsi="Arial" w:cs="Arial"/>
          <w:bCs/>
          <w:lang w:eastAsia="en-AU"/>
        </w:rPr>
        <w:t>areas categorised as Sportsground or Park</w:t>
      </w:r>
      <w:r w:rsidR="00F02711">
        <w:rPr>
          <w:rFonts w:ascii="Arial" w:hAnsi="Arial" w:cs="Arial"/>
          <w:bCs/>
          <w:lang w:eastAsia="en-AU"/>
        </w:rPr>
        <w:t xml:space="preserve"> include:</w:t>
      </w:r>
    </w:p>
    <w:p w14:paraId="509E8470" w14:textId="77777777" w:rsidR="00F02711" w:rsidRDefault="00F02711" w:rsidP="004B0497">
      <w:pPr>
        <w:tabs>
          <w:tab w:val="left" w:pos="7485"/>
        </w:tabs>
        <w:spacing w:after="0" w:line="240" w:lineRule="auto"/>
        <w:ind w:right="23"/>
        <w:jc w:val="both"/>
        <w:rPr>
          <w:rFonts w:ascii="Arial" w:hAnsi="Arial" w:cs="Arial"/>
          <w:bCs/>
          <w:lang w:eastAsia="en-AU"/>
        </w:rPr>
      </w:pPr>
    </w:p>
    <w:p w14:paraId="11AA8145" w14:textId="77777777" w:rsidR="00F02711" w:rsidRPr="00F02711" w:rsidRDefault="00F02711" w:rsidP="00F02711">
      <w:pPr>
        <w:pStyle w:val="ListParagraph"/>
        <w:numPr>
          <w:ilvl w:val="0"/>
          <w:numId w:val="44"/>
        </w:numPr>
        <w:tabs>
          <w:tab w:val="left" w:pos="7485"/>
        </w:tabs>
        <w:spacing w:after="0" w:line="240" w:lineRule="auto"/>
        <w:ind w:right="23"/>
        <w:jc w:val="both"/>
        <w:rPr>
          <w:rFonts w:ascii="Arial" w:hAnsi="Arial" w:cs="Arial"/>
          <w:bCs/>
          <w:lang w:eastAsia="en-AU"/>
        </w:rPr>
      </w:pPr>
      <w:r w:rsidRPr="00F02711">
        <w:rPr>
          <w:rFonts w:ascii="Arial" w:hAnsi="Arial" w:cs="Arial"/>
          <w:bCs/>
          <w:lang w:eastAsia="en-AU"/>
        </w:rPr>
        <w:t>Organised and unstructured recreation and sporting activities</w:t>
      </w:r>
    </w:p>
    <w:p w14:paraId="5DEA67BA" w14:textId="77777777" w:rsidR="00F02711" w:rsidRPr="00F02711" w:rsidRDefault="00F02711" w:rsidP="00F02711">
      <w:pPr>
        <w:pStyle w:val="ListParagraph"/>
        <w:numPr>
          <w:ilvl w:val="0"/>
          <w:numId w:val="44"/>
        </w:numPr>
        <w:tabs>
          <w:tab w:val="left" w:pos="7485"/>
        </w:tabs>
        <w:spacing w:after="0" w:line="240" w:lineRule="auto"/>
        <w:ind w:right="23"/>
        <w:jc w:val="both"/>
        <w:rPr>
          <w:rFonts w:ascii="Arial" w:hAnsi="Arial" w:cs="Arial"/>
          <w:bCs/>
          <w:lang w:eastAsia="en-AU"/>
        </w:rPr>
      </w:pPr>
      <w:r w:rsidRPr="00F02711">
        <w:rPr>
          <w:rFonts w:ascii="Arial" w:hAnsi="Arial" w:cs="Arial"/>
          <w:bCs/>
          <w:lang w:eastAsia="en-AU"/>
        </w:rPr>
        <w:t>Casual or informal recreation</w:t>
      </w:r>
    </w:p>
    <w:p w14:paraId="294B381E" w14:textId="77777777" w:rsidR="00F02711" w:rsidRPr="00F02711" w:rsidRDefault="00F02711" w:rsidP="00F02711">
      <w:pPr>
        <w:pStyle w:val="ListParagraph"/>
        <w:numPr>
          <w:ilvl w:val="0"/>
          <w:numId w:val="44"/>
        </w:numPr>
        <w:tabs>
          <w:tab w:val="left" w:pos="7485"/>
        </w:tabs>
        <w:spacing w:after="0" w:line="240" w:lineRule="auto"/>
        <w:ind w:right="23"/>
        <w:jc w:val="both"/>
        <w:rPr>
          <w:rFonts w:ascii="Arial" w:hAnsi="Arial" w:cs="Arial"/>
          <w:bCs/>
          <w:lang w:eastAsia="en-AU"/>
        </w:rPr>
      </w:pPr>
      <w:r w:rsidRPr="00F02711">
        <w:rPr>
          <w:rFonts w:ascii="Arial" w:hAnsi="Arial" w:cs="Arial"/>
          <w:bCs/>
          <w:lang w:eastAsia="en-AU"/>
        </w:rPr>
        <w:t>Meetings, community events and gatherings (including for social, recreational, educational or cultural purposes)</w:t>
      </w:r>
    </w:p>
    <w:p w14:paraId="3F8878DC" w14:textId="77777777" w:rsidR="00F02711" w:rsidRPr="00F02711" w:rsidRDefault="00F02711" w:rsidP="00F02711">
      <w:pPr>
        <w:pStyle w:val="ListParagraph"/>
        <w:numPr>
          <w:ilvl w:val="0"/>
          <w:numId w:val="44"/>
        </w:numPr>
        <w:tabs>
          <w:tab w:val="left" w:pos="7485"/>
        </w:tabs>
        <w:spacing w:after="0" w:line="240" w:lineRule="auto"/>
        <w:ind w:right="23"/>
        <w:jc w:val="both"/>
        <w:rPr>
          <w:rFonts w:ascii="Arial" w:hAnsi="Arial" w:cs="Arial"/>
          <w:bCs/>
          <w:lang w:eastAsia="en-AU"/>
        </w:rPr>
      </w:pPr>
      <w:r w:rsidRPr="00F02711">
        <w:rPr>
          <w:rFonts w:ascii="Arial" w:hAnsi="Arial" w:cs="Arial"/>
          <w:bCs/>
          <w:lang w:eastAsia="en-AU"/>
        </w:rPr>
        <w:t>Group recreational use, such as picnics and private celebrations</w:t>
      </w:r>
    </w:p>
    <w:p w14:paraId="71206031" w14:textId="77777777" w:rsidR="00F02711" w:rsidRPr="00F02711" w:rsidRDefault="00F02711" w:rsidP="00F02711">
      <w:pPr>
        <w:pStyle w:val="ListParagraph"/>
        <w:numPr>
          <w:ilvl w:val="0"/>
          <w:numId w:val="44"/>
        </w:numPr>
        <w:tabs>
          <w:tab w:val="left" w:pos="7485"/>
        </w:tabs>
        <w:spacing w:after="0" w:line="240" w:lineRule="auto"/>
        <w:ind w:right="23"/>
        <w:jc w:val="both"/>
        <w:rPr>
          <w:rFonts w:ascii="Arial" w:hAnsi="Arial" w:cs="Arial"/>
          <w:bCs/>
          <w:lang w:eastAsia="en-AU"/>
        </w:rPr>
      </w:pPr>
      <w:r w:rsidRPr="00F02711">
        <w:rPr>
          <w:rFonts w:ascii="Arial" w:hAnsi="Arial" w:cs="Arial"/>
          <w:bCs/>
          <w:lang w:eastAsia="en-AU"/>
        </w:rPr>
        <w:t>Festivals, parades, markets, fairs, exhibitions and similar events and gatherings</w:t>
      </w:r>
    </w:p>
    <w:p w14:paraId="4EEC1A32" w14:textId="77777777" w:rsidR="00F02711" w:rsidRPr="00F02711" w:rsidRDefault="00F02711" w:rsidP="00F02711">
      <w:pPr>
        <w:pStyle w:val="ListParagraph"/>
        <w:numPr>
          <w:ilvl w:val="0"/>
          <w:numId w:val="44"/>
        </w:numPr>
        <w:tabs>
          <w:tab w:val="left" w:pos="7485"/>
        </w:tabs>
        <w:spacing w:after="0" w:line="240" w:lineRule="auto"/>
        <w:ind w:right="23"/>
        <w:jc w:val="both"/>
        <w:rPr>
          <w:rFonts w:ascii="Arial" w:hAnsi="Arial" w:cs="Arial"/>
          <w:bCs/>
          <w:lang w:eastAsia="en-AU"/>
        </w:rPr>
      </w:pPr>
      <w:r w:rsidRPr="00F02711">
        <w:rPr>
          <w:rFonts w:ascii="Arial" w:hAnsi="Arial" w:cs="Arial"/>
          <w:bCs/>
          <w:lang w:eastAsia="en-AU"/>
        </w:rPr>
        <w:t>Concerts, including all musical genres</w:t>
      </w:r>
    </w:p>
    <w:p w14:paraId="263B2CB3" w14:textId="77777777" w:rsidR="00F02711" w:rsidRPr="00F02711" w:rsidRDefault="00F02711" w:rsidP="00F02711">
      <w:pPr>
        <w:pStyle w:val="ListParagraph"/>
        <w:numPr>
          <w:ilvl w:val="0"/>
          <w:numId w:val="44"/>
        </w:numPr>
        <w:tabs>
          <w:tab w:val="left" w:pos="7485"/>
        </w:tabs>
        <w:spacing w:after="0" w:line="240" w:lineRule="auto"/>
        <w:ind w:right="23"/>
        <w:jc w:val="both"/>
        <w:rPr>
          <w:rFonts w:ascii="Arial" w:hAnsi="Arial" w:cs="Arial"/>
          <w:bCs/>
          <w:lang w:eastAsia="en-AU"/>
        </w:rPr>
      </w:pPr>
      <w:r w:rsidRPr="00F02711">
        <w:rPr>
          <w:rFonts w:ascii="Arial" w:hAnsi="Arial" w:cs="Arial"/>
          <w:bCs/>
          <w:lang w:eastAsia="en-AU"/>
        </w:rPr>
        <w:t>Performances (including film and stage)</w:t>
      </w:r>
    </w:p>
    <w:p w14:paraId="6192FB07" w14:textId="77777777" w:rsidR="00F02711" w:rsidRPr="00F02711" w:rsidRDefault="00F02711" w:rsidP="00F02711">
      <w:pPr>
        <w:pStyle w:val="ListParagraph"/>
        <w:numPr>
          <w:ilvl w:val="0"/>
          <w:numId w:val="44"/>
        </w:numPr>
        <w:tabs>
          <w:tab w:val="left" w:pos="7485"/>
        </w:tabs>
        <w:spacing w:after="0" w:line="240" w:lineRule="auto"/>
        <w:ind w:right="23"/>
        <w:jc w:val="both"/>
        <w:rPr>
          <w:rFonts w:ascii="Arial" w:hAnsi="Arial" w:cs="Arial"/>
          <w:bCs/>
          <w:lang w:eastAsia="en-AU"/>
        </w:rPr>
      </w:pPr>
      <w:r w:rsidRPr="00F02711">
        <w:rPr>
          <w:rFonts w:ascii="Arial" w:hAnsi="Arial" w:cs="Arial"/>
          <w:bCs/>
          <w:lang w:eastAsia="en-AU"/>
        </w:rPr>
        <w:t>Exhibitions</w:t>
      </w:r>
    </w:p>
    <w:p w14:paraId="68D06AEB" w14:textId="77777777" w:rsidR="00F02711" w:rsidRPr="00F02711" w:rsidRDefault="00F02711" w:rsidP="00F02711">
      <w:pPr>
        <w:pStyle w:val="ListParagraph"/>
        <w:numPr>
          <w:ilvl w:val="0"/>
          <w:numId w:val="44"/>
        </w:numPr>
        <w:tabs>
          <w:tab w:val="left" w:pos="7485"/>
        </w:tabs>
        <w:spacing w:after="0" w:line="240" w:lineRule="auto"/>
        <w:ind w:right="23"/>
        <w:jc w:val="both"/>
        <w:rPr>
          <w:rFonts w:ascii="Arial" w:hAnsi="Arial" w:cs="Arial"/>
          <w:bCs/>
          <w:lang w:eastAsia="en-AU"/>
        </w:rPr>
      </w:pPr>
      <w:r w:rsidRPr="00F02711">
        <w:rPr>
          <w:rFonts w:ascii="Arial" w:hAnsi="Arial" w:cs="Arial"/>
          <w:bCs/>
          <w:lang w:eastAsia="en-AU"/>
        </w:rPr>
        <w:t>Fairs and parades</w:t>
      </w:r>
    </w:p>
    <w:p w14:paraId="63C74D4C" w14:textId="77777777" w:rsidR="00F02711" w:rsidRPr="00F02711" w:rsidRDefault="00F02711" w:rsidP="00F02711">
      <w:pPr>
        <w:pStyle w:val="ListParagraph"/>
        <w:numPr>
          <w:ilvl w:val="0"/>
          <w:numId w:val="44"/>
        </w:numPr>
        <w:tabs>
          <w:tab w:val="left" w:pos="7485"/>
        </w:tabs>
        <w:spacing w:after="0" w:line="240" w:lineRule="auto"/>
        <w:ind w:right="23"/>
        <w:jc w:val="both"/>
        <w:rPr>
          <w:rFonts w:ascii="Arial" w:hAnsi="Arial" w:cs="Arial"/>
          <w:bCs/>
          <w:lang w:eastAsia="en-AU"/>
        </w:rPr>
      </w:pPr>
      <w:r w:rsidRPr="00F02711">
        <w:rPr>
          <w:rFonts w:ascii="Arial" w:hAnsi="Arial" w:cs="Arial"/>
          <w:bCs/>
          <w:lang w:eastAsia="en-AU"/>
        </w:rPr>
        <w:t>Leisure or training classes</w:t>
      </w:r>
    </w:p>
    <w:p w14:paraId="7C4894AF" w14:textId="77777777" w:rsidR="00F02711" w:rsidRPr="00F02711" w:rsidRDefault="00F02711" w:rsidP="00F02711">
      <w:pPr>
        <w:pStyle w:val="ListParagraph"/>
        <w:numPr>
          <w:ilvl w:val="0"/>
          <w:numId w:val="44"/>
        </w:numPr>
        <w:tabs>
          <w:tab w:val="left" w:pos="7485"/>
        </w:tabs>
        <w:spacing w:after="0" w:line="240" w:lineRule="auto"/>
        <w:ind w:right="23"/>
        <w:jc w:val="both"/>
        <w:rPr>
          <w:rFonts w:ascii="Arial" w:hAnsi="Arial" w:cs="Arial"/>
          <w:bCs/>
          <w:lang w:eastAsia="en-AU"/>
        </w:rPr>
      </w:pPr>
      <w:r w:rsidRPr="00F02711">
        <w:rPr>
          <w:rFonts w:ascii="Arial" w:hAnsi="Arial" w:cs="Arial"/>
          <w:bCs/>
          <w:lang w:eastAsia="en-AU"/>
        </w:rPr>
        <w:t>Entertainment facilities</w:t>
      </w:r>
    </w:p>
    <w:p w14:paraId="619F0759" w14:textId="77777777" w:rsidR="00F02711" w:rsidRPr="00F02711" w:rsidRDefault="00F02711" w:rsidP="00F02711">
      <w:pPr>
        <w:pStyle w:val="ListParagraph"/>
        <w:numPr>
          <w:ilvl w:val="0"/>
          <w:numId w:val="44"/>
        </w:numPr>
        <w:tabs>
          <w:tab w:val="left" w:pos="7485"/>
        </w:tabs>
        <w:spacing w:after="0" w:line="240" w:lineRule="auto"/>
        <w:ind w:right="23"/>
        <w:jc w:val="both"/>
        <w:rPr>
          <w:rFonts w:ascii="Arial" w:hAnsi="Arial" w:cs="Arial"/>
          <w:bCs/>
          <w:lang w:eastAsia="en-AU"/>
        </w:rPr>
      </w:pPr>
      <w:r w:rsidRPr="00F02711">
        <w:rPr>
          <w:rFonts w:ascii="Arial" w:hAnsi="Arial" w:cs="Arial"/>
          <w:bCs/>
          <w:lang w:eastAsia="en-AU"/>
        </w:rPr>
        <w:t>Filming and photographic projects</w:t>
      </w:r>
    </w:p>
    <w:p w14:paraId="2DD16893" w14:textId="204ADB4D" w:rsidR="00F02711" w:rsidRDefault="00F02711" w:rsidP="00F02711">
      <w:pPr>
        <w:pStyle w:val="ListParagraph"/>
        <w:numPr>
          <w:ilvl w:val="0"/>
          <w:numId w:val="44"/>
        </w:numPr>
        <w:tabs>
          <w:tab w:val="left" w:pos="7485"/>
        </w:tabs>
        <w:spacing w:after="0" w:line="240" w:lineRule="auto"/>
        <w:ind w:right="23"/>
        <w:jc w:val="both"/>
        <w:rPr>
          <w:rFonts w:ascii="Arial" w:hAnsi="Arial" w:cs="Arial"/>
          <w:bCs/>
          <w:lang w:eastAsia="en-AU"/>
        </w:rPr>
      </w:pPr>
      <w:r w:rsidRPr="00F02711">
        <w:rPr>
          <w:rFonts w:ascii="Arial" w:hAnsi="Arial" w:cs="Arial"/>
          <w:bCs/>
          <w:lang w:eastAsia="en-AU"/>
        </w:rPr>
        <w:t>Amplified sound</w:t>
      </w:r>
    </w:p>
    <w:p w14:paraId="124CF3ED" w14:textId="6FEEB88B" w:rsidR="001A5F74" w:rsidRDefault="00426754" w:rsidP="00426754">
      <w:pPr>
        <w:pStyle w:val="ListParagraph"/>
        <w:numPr>
          <w:ilvl w:val="0"/>
          <w:numId w:val="44"/>
        </w:numPr>
        <w:tabs>
          <w:tab w:val="left" w:pos="7485"/>
        </w:tabs>
        <w:spacing w:after="0" w:line="240" w:lineRule="auto"/>
        <w:ind w:right="23"/>
        <w:jc w:val="both"/>
        <w:rPr>
          <w:rFonts w:ascii="Arial" w:hAnsi="Arial" w:cs="Arial"/>
          <w:bCs/>
          <w:lang w:eastAsia="en-AU"/>
        </w:rPr>
      </w:pPr>
      <w:r w:rsidRPr="00426754">
        <w:rPr>
          <w:rFonts w:ascii="Arial" w:hAnsi="Arial" w:cs="Arial"/>
          <w:bCs/>
          <w:lang w:eastAsia="en-AU"/>
        </w:rPr>
        <w:t>Commercial uses associated with sports facilities</w:t>
      </w:r>
    </w:p>
    <w:p w14:paraId="41DF2664" w14:textId="77777777" w:rsidR="00D34C9B" w:rsidRPr="00D34C9B" w:rsidRDefault="00D34C9B" w:rsidP="00D34C9B">
      <w:pPr>
        <w:pStyle w:val="ListParagraph"/>
        <w:numPr>
          <w:ilvl w:val="0"/>
          <w:numId w:val="44"/>
        </w:numPr>
        <w:tabs>
          <w:tab w:val="left" w:pos="7485"/>
        </w:tabs>
        <w:spacing w:after="0" w:line="240" w:lineRule="auto"/>
        <w:ind w:right="23"/>
        <w:jc w:val="both"/>
        <w:rPr>
          <w:rFonts w:ascii="Arial" w:hAnsi="Arial" w:cs="Arial"/>
          <w:bCs/>
          <w:lang w:eastAsia="en-AU"/>
        </w:rPr>
      </w:pPr>
      <w:r w:rsidRPr="00D34C9B">
        <w:rPr>
          <w:rFonts w:ascii="Arial" w:hAnsi="Arial" w:cs="Arial"/>
          <w:bCs/>
          <w:lang w:eastAsia="en-AU"/>
        </w:rPr>
        <w:t xml:space="preserve">Low-intensity commercial activities (for example recreational equipment hire) </w:t>
      </w:r>
    </w:p>
    <w:p w14:paraId="28D0AE0F" w14:textId="77777777" w:rsidR="00D34C9B" w:rsidRPr="00D34C9B" w:rsidRDefault="00D34C9B" w:rsidP="00D34C9B">
      <w:pPr>
        <w:pStyle w:val="ListParagraph"/>
        <w:numPr>
          <w:ilvl w:val="0"/>
          <w:numId w:val="44"/>
        </w:numPr>
        <w:tabs>
          <w:tab w:val="left" w:pos="7485"/>
        </w:tabs>
        <w:spacing w:after="0" w:line="240" w:lineRule="auto"/>
        <w:ind w:right="23"/>
        <w:jc w:val="both"/>
        <w:rPr>
          <w:rFonts w:ascii="Arial" w:hAnsi="Arial" w:cs="Arial"/>
          <w:bCs/>
          <w:lang w:eastAsia="en-AU"/>
        </w:rPr>
      </w:pPr>
      <w:r w:rsidRPr="00D34C9B">
        <w:rPr>
          <w:rFonts w:ascii="Arial" w:hAnsi="Arial" w:cs="Arial"/>
          <w:bCs/>
          <w:lang w:eastAsia="en-AU"/>
        </w:rPr>
        <w:t xml:space="preserve">Busking </w:t>
      </w:r>
    </w:p>
    <w:p w14:paraId="68B24638" w14:textId="77777777" w:rsidR="00D34C9B" w:rsidRPr="00D34C9B" w:rsidRDefault="00D34C9B" w:rsidP="00D34C9B">
      <w:pPr>
        <w:pStyle w:val="ListParagraph"/>
        <w:numPr>
          <w:ilvl w:val="0"/>
          <w:numId w:val="44"/>
        </w:numPr>
        <w:tabs>
          <w:tab w:val="left" w:pos="7485"/>
        </w:tabs>
        <w:spacing w:after="0" w:line="240" w:lineRule="auto"/>
        <w:ind w:right="23"/>
        <w:jc w:val="both"/>
        <w:rPr>
          <w:rFonts w:ascii="Arial" w:hAnsi="Arial" w:cs="Arial"/>
          <w:bCs/>
          <w:lang w:eastAsia="en-AU"/>
        </w:rPr>
      </w:pPr>
      <w:r w:rsidRPr="00D34C9B">
        <w:rPr>
          <w:rFonts w:ascii="Arial" w:hAnsi="Arial" w:cs="Arial"/>
          <w:bCs/>
          <w:lang w:eastAsia="en-AU"/>
        </w:rPr>
        <w:t xml:space="preserve">Public address (speeches) </w:t>
      </w:r>
    </w:p>
    <w:p w14:paraId="1D5DCDB1" w14:textId="77777777" w:rsidR="001A5F74" w:rsidRDefault="001A5F74" w:rsidP="004B0497">
      <w:pPr>
        <w:tabs>
          <w:tab w:val="left" w:pos="7485"/>
        </w:tabs>
        <w:spacing w:after="0" w:line="240" w:lineRule="auto"/>
        <w:ind w:right="23"/>
        <w:jc w:val="both"/>
        <w:rPr>
          <w:rFonts w:ascii="Arial" w:hAnsi="Arial" w:cs="Arial"/>
          <w:bCs/>
          <w:lang w:eastAsia="en-AU"/>
        </w:rPr>
      </w:pPr>
    </w:p>
    <w:p w14:paraId="23898EAB" w14:textId="77777777" w:rsidR="001A5F74" w:rsidRDefault="001A5F74" w:rsidP="004B0497">
      <w:pPr>
        <w:tabs>
          <w:tab w:val="left" w:pos="7485"/>
        </w:tabs>
        <w:spacing w:after="0" w:line="240" w:lineRule="auto"/>
        <w:ind w:right="23"/>
        <w:jc w:val="both"/>
        <w:rPr>
          <w:rFonts w:ascii="Arial" w:hAnsi="Arial" w:cs="Arial"/>
          <w:bCs/>
          <w:lang w:eastAsia="en-AU"/>
        </w:rPr>
      </w:pPr>
    </w:p>
    <w:p w14:paraId="504D57C6" w14:textId="10DE68B6" w:rsidR="00BB513D" w:rsidRPr="00BB513D" w:rsidRDefault="00BB513D" w:rsidP="004B0497">
      <w:pPr>
        <w:tabs>
          <w:tab w:val="left" w:pos="7485"/>
        </w:tabs>
        <w:spacing w:after="0" w:line="240" w:lineRule="auto"/>
        <w:ind w:right="23"/>
        <w:jc w:val="both"/>
        <w:rPr>
          <w:rFonts w:ascii="Arial" w:hAnsi="Arial" w:cs="Arial"/>
          <w:b/>
          <w:lang w:eastAsia="en-AU"/>
        </w:rPr>
      </w:pPr>
      <w:r w:rsidRPr="00BB513D">
        <w:rPr>
          <w:rFonts w:ascii="Arial" w:hAnsi="Arial" w:cs="Arial"/>
          <w:b/>
          <w:lang w:eastAsia="en-AU"/>
        </w:rPr>
        <w:t>Olympic Park Master Plan</w:t>
      </w:r>
    </w:p>
    <w:p w14:paraId="718BC5D6" w14:textId="77777777" w:rsidR="00BB513D" w:rsidRDefault="00BB513D" w:rsidP="00F23116">
      <w:pPr>
        <w:tabs>
          <w:tab w:val="left" w:pos="7485"/>
        </w:tabs>
        <w:spacing w:after="0" w:line="240" w:lineRule="auto"/>
        <w:ind w:right="23"/>
        <w:jc w:val="both"/>
        <w:rPr>
          <w:rFonts w:ascii="Arial" w:hAnsi="Arial" w:cs="Arial"/>
          <w:bCs/>
          <w:lang w:eastAsia="en-AU"/>
        </w:rPr>
      </w:pPr>
    </w:p>
    <w:p w14:paraId="7DFA0796" w14:textId="12B1E2E6" w:rsidR="00BB513D" w:rsidRDefault="00F11AE5" w:rsidP="00F23116">
      <w:pPr>
        <w:tabs>
          <w:tab w:val="left" w:pos="7485"/>
        </w:tabs>
        <w:spacing w:after="0" w:line="240" w:lineRule="auto"/>
        <w:ind w:right="23"/>
        <w:jc w:val="both"/>
        <w:rPr>
          <w:rFonts w:ascii="Arial" w:hAnsi="Arial" w:cs="Arial"/>
          <w:bCs/>
          <w:lang w:eastAsia="en-AU"/>
        </w:rPr>
      </w:pPr>
      <w:r>
        <w:rPr>
          <w:rFonts w:ascii="Arial" w:hAnsi="Arial" w:cs="Arial"/>
          <w:bCs/>
          <w:lang w:eastAsia="en-AU"/>
        </w:rPr>
        <w:t xml:space="preserve">The Olympic Park </w:t>
      </w:r>
      <w:r w:rsidR="00576BD4">
        <w:rPr>
          <w:rFonts w:ascii="Arial" w:hAnsi="Arial" w:cs="Arial"/>
          <w:bCs/>
          <w:lang w:eastAsia="en-AU"/>
        </w:rPr>
        <w:t>Master Plan was adopted by MSC in 2018.</w:t>
      </w:r>
      <w:r w:rsidR="00192A26">
        <w:rPr>
          <w:rFonts w:ascii="Arial" w:hAnsi="Arial" w:cs="Arial"/>
          <w:bCs/>
          <w:lang w:eastAsia="en-AU"/>
        </w:rPr>
        <w:t xml:space="preserve">The intent of the Master Plan was to develop a strategic approach </w:t>
      </w:r>
      <w:r w:rsidR="001005F8">
        <w:rPr>
          <w:rFonts w:ascii="Arial" w:hAnsi="Arial" w:cs="Arial"/>
          <w:bCs/>
          <w:lang w:eastAsia="en-AU"/>
        </w:rPr>
        <w:t>to the redevelopment of Olympic Park.</w:t>
      </w:r>
    </w:p>
    <w:p w14:paraId="430C6184" w14:textId="00668237" w:rsidR="00F62CBC" w:rsidRDefault="00F62CBC" w:rsidP="00F23116">
      <w:pPr>
        <w:tabs>
          <w:tab w:val="left" w:pos="7485"/>
        </w:tabs>
        <w:spacing w:after="0" w:line="240" w:lineRule="auto"/>
        <w:ind w:right="23"/>
        <w:jc w:val="both"/>
        <w:rPr>
          <w:rFonts w:ascii="Arial" w:hAnsi="Arial" w:cs="Arial"/>
          <w:bCs/>
          <w:lang w:eastAsia="en-AU"/>
        </w:rPr>
      </w:pPr>
      <w:r>
        <w:rPr>
          <w:rFonts w:ascii="Arial" w:hAnsi="Arial" w:cs="Arial"/>
          <w:bCs/>
          <w:lang w:eastAsia="en-AU"/>
        </w:rPr>
        <w:t>The Master Plan notes that</w:t>
      </w:r>
      <w:r w:rsidR="009A24EF">
        <w:rPr>
          <w:rFonts w:ascii="Arial" w:hAnsi="Arial" w:cs="Arial"/>
          <w:bCs/>
          <w:lang w:eastAsia="en-AU"/>
        </w:rPr>
        <w:t>:</w:t>
      </w:r>
    </w:p>
    <w:p w14:paraId="7477AC78" w14:textId="77777777" w:rsidR="00F62CBC" w:rsidRDefault="00F62CBC" w:rsidP="00F23116">
      <w:pPr>
        <w:tabs>
          <w:tab w:val="left" w:pos="7485"/>
        </w:tabs>
        <w:spacing w:after="0" w:line="240" w:lineRule="auto"/>
        <w:ind w:right="23"/>
        <w:jc w:val="both"/>
        <w:rPr>
          <w:rFonts w:ascii="Arial" w:hAnsi="Arial" w:cs="Arial"/>
          <w:bCs/>
          <w:lang w:eastAsia="en-AU"/>
        </w:rPr>
      </w:pPr>
    </w:p>
    <w:p w14:paraId="4FBC51FC" w14:textId="783358C8" w:rsidR="005968D6" w:rsidRPr="005968D6" w:rsidRDefault="005968D6" w:rsidP="005968D6">
      <w:pPr>
        <w:pStyle w:val="ListParagraph"/>
        <w:numPr>
          <w:ilvl w:val="0"/>
          <w:numId w:val="34"/>
        </w:numPr>
        <w:tabs>
          <w:tab w:val="left" w:pos="7485"/>
        </w:tabs>
        <w:spacing w:after="0" w:line="240" w:lineRule="auto"/>
        <w:ind w:right="23"/>
        <w:jc w:val="both"/>
        <w:rPr>
          <w:rFonts w:ascii="Arial" w:hAnsi="Arial" w:cs="Arial"/>
          <w:bCs/>
          <w:lang w:eastAsia="en-AU"/>
        </w:rPr>
      </w:pPr>
      <w:r w:rsidRPr="005968D6">
        <w:rPr>
          <w:rFonts w:ascii="Arial" w:hAnsi="Arial" w:cs="Arial"/>
          <w:bCs/>
          <w:lang w:eastAsia="en-AU"/>
        </w:rPr>
        <w:t>The existing grandstand is in need of an upgrade with regard to accessibility and visual amenity</w:t>
      </w:r>
    </w:p>
    <w:p w14:paraId="11ABE72F" w14:textId="6D890789" w:rsidR="005968D6" w:rsidRPr="005968D6" w:rsidRDefault="005968D6" w:rsidP="005968D6">
      <w:pPr>
        <w:pStyle w:val="ListParagraph"/>
        <w:numPr>
          <w:ilvl w:val="0"/>
          <w:numId w:val="34"/>
        </w:numPr>
        <w:tabs>
          <w:tab w:val="left" w:pos="7485"/>
        </w:tabs>
        <w:spacing w:after="0" w:line="240" w:lineRule="auto"/>
        <w:ind w:right="23"/>
        <w:jc w:val="both"/>
        <w:rPr>
          <w:rFonts w:ascii="Arial" w:hAnsi="Arial" w:cs="Arial"/>
          <w:bCs/>
          <w:lang w:eastAsia="en-AU"/>
        </w:rPr>
      </w:pPr>
      <w:r w:rsidRPr="005968D6">
        <w:rPr>
          <w:rFonts w:ascii="Arial" w:hAnsi="Arial" w:cs="Arial"/>
          <w:bCs/>
          <w:lang w:eastAsia="en-AU"/>
        </w:rPr>
        <w:t>Additional change rooms are needed to accommodate women’s and men’s games overlapping</w:t>
      </w:r>
    </w:p>
    <w:p w14:paraId="01B7BB64" w14:textId="4D52D5E7" w:rsidR="005968D6" w:rsidRPr="005968D6" w:rsidRDefault="005968D6" w:rsidP="005968D6">
      <w:pPr>
        <w:pStyle w:val="ListParagraph"/>
        <w:numPr>
          <w:ilvl w:val="0"/>
          <w:numId w:val="34"/>
        </w:numPr>
        <w:tabs>
          <w:tab w:val="left" w:pos="7485"/>
        </w:tabs>
        <w:spacing w:after="0" w:line="240" w:lineRule="auto"/>
        <w:ind w:right="23"/>
        <w:jc w:val="both"/>
        <w:rPr>
          <w:rFonts w:ascii="Arial" w:hAnsi="Arial" w:cs="Arial"/>
          <w:bCs/>
          <w:lang w:eastAsia="en-AU"/>
        </w:rPr>
      </w:pPr>
      <w:r w:rsidRPr="005968D6">
        <w:rPr>
          <w:rFonts w:ascii="Arial" w:hAnsi="Arial" w:cs="Arial"/>
          <w:bCs/>
          <w:lang w:eastAsia="en-AU"/>
        </w:rPr>
        <w:t>Site drainage</w:t>
      </w:r>
      <w:r w:rsidR="009A24EF">
        <w:rPr>
          <w:rFonts w:ascii="Arial" w:hAnsi="Arial" w:cs="Arial"/>
          <w:bCs/>
          <w:lang w:eastAsia="en-AU"/>
        </w:rPr>
        <w:t xml:space="preserve"> [of the playing fields]</w:t>
      </w:r>
      <w:r w:rsidRPr="005968D6">
        <w:rPr>
          <w:rFonts w:ascii="Arial" w:hAnsi="Arial" w:cs="Arial"/>
          <w:bCs/>
          <w:lang w:eastAsia="en-AU"/>
        </w:rPr>
        <w:t xml:space="preserve"> needs to be addressed</w:t>
      </w:r>
    </w:p>
    <w:p w14:paraId="19B9D54B" w14:textId="009C9A8A" w:rsidR="001005F8" w:rsidRPr="005968D6" w:rsidRDefault="005968D6" w:rsidP="005968D6">
      <w:pPr>
        <w:pStyle w:val="ListParagraph"/>
        <w:numPr>
          <w:ilvl w:val="0"/>
          <w:numId w:val="34"/>
        </w:numPr>
        <w:tabs>
          <w:tab w:val="left" w:pos="7485"/>
        </w:tabs>
        <w:spacing w:after="0" w:line="240" w:lineRule="auto"/>
        <w:ind w:right="23"/>
        <w:jc w:val="both"/>
        <w:rPr>
          <w:rFonts w:ascii="Arial" w:hAnsi="Arial" w:cs="Arial"/>
          <w:bCs/>
          <w:lang w:eastAsia="en-AU"/>
        </w:rPr>
      </w:pPr>
      <w:r w:rsidRPr="005968D6">
        <w:rPr>
          <w:rFonts w:ascii="Arial" w:hAnsi="Arial" w:cs="Arial"/>
          <w:bCs/>
          <w:lang w:eastAsia="en-AU"/>
        </w:rPr>
        <w:t>Secure fence is proposed to lock the grounds after hours or when not in use. This will stop people crossing the fields</w:t>
      </w:r>
    </w:p>
    <w:p w14:paraId="53C0340E" w14:textId="77777777" w:rsidR="001005F8" w:rsidRDefault="001005F8" w:rsidP="00F23116">
      <w:pPr>
        <w:tabs>
          <w:tab w:val="left" w:pos="7485"/>
        </w:tabs>
        <w:spacing w:after="0" w:line="240" w:lineRule="auto"/>
        <w:ind w:right="23"/>
        <w:jc w:val="both"/>
        <w:rPr>
          <w:rFonts w:ascii="Arial" w:hAnsi="Arial" w:cs="Arial"/>
          <w:bCs/>
          <w:lang w:eastAsia="en-AU"/>
        </w:rPr>
      </w:pPr>
    </w:p>
    <w:p w14:paraId="52AC55FF" w14:textId="417245E7" w:rsidR="009A24EF" w:rsidRDefault="00491BCC" w:rsidP="00F23116">
      <w:pPr>
        <w:tabs>
          <w:tab w:val="left" w:pos="7485"/>
        </w:tabs>
        <w:spacing w:after="0" w:line="240" w:lineRule="auto"/>
        <w:ind w:right="23"/>
        <w:jc w:val="both"/>
        <w:rPr>
          <w:rFonts w:ascii="Arial" w:hAnsi="Arial" w:cs="Arial"/>
          <w:bCs/>
          <w:lang w:eastAsia="en-AU"/>
        </w:rPr>
      </w:pPr>
      <w:r>
        <w:rPr>
          <w:rFonts w:ascii="Arial" w:hAnsi="Arial" w:cs="Arial"/>
          <w:bCs/>
          <w:lang w:eastAsia="en-AU"/>
        </w:rPr>
        <w:t xml:space="preserve">The </w:t>
      </w:r>
      <w:r w:rsidR="006F2C71">
        <w:rPr>
          <w:rFonts w:ascii="Arial" w:hAnsi="Arial" w:cs="Arial"/>
          <w:bCs/>
          <w:lang w:eastAsia="en-AU"/>
        </w:rPr>
        <w:t xml:space="preserve">Master Plan identifies a range of </w:t>
      </w:r>
      <w:r w:rsidR="00F65C0E">
        <w:rPr>
          <w:rFonts w:ascii="Arial" w:hAnsi="Arial" w:cs="Arial"/>
          <w:bCs/>
          <w:lang w:eastAsia="en-AU"/>
        </w:rPr>
        <w:t>improvements and</w:t>
      </w:r>
      <w:r w:rsidR="006F2C71">
        <w:rPr>
          <w:rFonts w:ascii="Arial" w:hAnsi="Arial" w:cs="Arial"/>
          <w:bCs/>
          <w:lang w:eastAsia="en-AU"/>
        </w:rPr>
        <w:t xml:space="preserve"> breaks these into stages </w:t>
      </w:r>
      <w:r w:rsidR="00F65C0E">
        <w:rPr>
          <w:rFonts w:ascii="Arial" w:hAnsi="Arial" w:cs="Arial"/>
          <w:bCs/>
          <w:lang w:eastAsia="en-AU"/>
        </w:rPr>
        <w:t>to be completed as funding becomes available.  The improvements relevant to this development application are:</w:t>
      </w:r>
    </w:p>
    <w:p w14:paraId="463758C3" w14:textId="77777777" w:rsidR="00F65C0E" w:rsidRDefault="00F65C0E" w:rsidP="00F23116">
      <w:pPr>
        <w:tabs>
          <w:tab w:val="left" w:pos="7485"/>
        </w:tabs>
        <w:spacing w:after="0" w:line="240" w:lineRule="auto"/>
        <w:ind w:right="23"/>
        <w:jc w:val="both"/>
        <w:rPr>
          <w:rFonts w:ascii="Arial" w:hAnsi="Arial" w:cs="Arial"/>
          <w:bCs/>
          <w:lang w:eastAsia="en-AU"/>
        </w:rPr>
      </w:pPr>
    </w:p>
    <w:p w14:paraId="4362A1B4" w14:textId="77777777" w:rsidR="00C65883" w:rsidRPr="003D49E2" w:rsidRDefault="00C65883" w:rsidP="003D49E2">
      <w:pPr>
        <w:pStyle w:val="ListParagraph"/>
        <w:numPr>
          <w:ilvl w:val="0"/>
          <w:numId w:val="35"/>
        </w:numPr>
        <w:tabs>
          <w:tab w:val="left" w:pos="7485"/>
        </w:tabs>
        <w:spacing w:after="0" w:line="240" w:lineRule="auto"/>
        <w:ind w:right="23"/>
        <w:jc w:val="both"/>
        <w:rPr>
          <w:rFonts w:ascii="Arial" w:hAnsi="Arial" w:cs="Arial"/>
          <w:bCs/>
          <w:lang w:eastAsia="en-AU"/>
        </w:rPr>
      </w:pPr>
      <w:r w:rsidRPr="003D49E2">
        <w:rPr>
          <w:rFonts w:ascii="Arial" w:hAnsi="Arial" w:cs="Arial"/>
          <w:bCs/>
          <w:lang w:eastAsia="en-AU"/>
        </w:rPr>
        <w:t>Upgrade of Wilkinson Avenue</w:t>
      </w:r>
    </w:p>
    <w:p w14:paraId="3B774A3C" w14:textId="17B5BE17" w:rsidR="00C65883" w:rsidRPr="003D49E2" w:rsidRDefault="00C65883" w:rsidP="003D49E2">
      <w:pPr>
        <w:pStyle w:val="ListParagraph"/>
        <w:numPr>
          <w:ilvl w:val="0"/>
          <w:numId w:val="35"/>
        </w:numPr>
        <w:tabs>
          <w:tab w:val="left" w:pos="7485"/>
        </w:tabs>
        <w:spacing w:after="0" w:line="240" w:lineRule="auto"/>
        <w:ind w:right="23"/>
        <w:jc w:val="both"/>
        <w:rPr>
          <w:rFonts w:ascii="Arial" w:hAnsi="Arial" w:cs="Arial"/>
          <w:bCs/>
          <w:lang w:eastAsia="en-AU"/>
        </w:rPr>
      </w:pPr>
      <w:r w:rsidRPr="003D49E2">
        <w:rPr>
          <w:rFonts w:ascii="Arial" w:hAnsi="Arial" w:cs="Arial"/>
          <w:bCs/>
          <w:lang w:eastAsia="en-AU"/>
        </w:rPr>
        <w:t xml:space="preserve">Construction of a new bridge over Muscle Creek </w:t>
      </w:r>
      <w:r w:rsidR="00912FA7" w:rsidRPr="003D49E2">
        <w:rPr>
          <w:rFonts w:ascii="Arial" w:hAnsi="Arial" w:cs="Arial"/>
          <w:bCs/>
          <w:lang w:eastAsia="en-AU"/>
        </w:rPr>
        <w:t>to</w:t>
      </w:r>
      <w:r w:rsidRPr="003D49E2">
        <w:rPr>
          <w:rFonts w:ascii="Arial" w:hAnsi="Arial" w:cs="Arial"/>
          <w:bCs/>
          <w:lang w:eastAsia="en-AU"/>
        </w:rPr>
        <w:t xml:space="preserve"> provide a </w:t>
      </w:r>
      <w:r w:rsidR="00912FA7" w:rsidRPr="003D49E2">
        <w:rPr>
          <w:rFonts w:ascii="Arial" w:hAnsi="Arial" w:cs="Arial"/>
          <w:bCs/>
          <w:lang w:eastAsia="en-AU"/>
        </w:rPr>
        <w:t>new egress</w:t>
      </w:r>
      <w:r w:rsidRPr="003D49E2">
        <w:rPr>
          <w:rFonts w:ascii="Arial" w:hAnsi="Arial" w:cs="Arial"/>
          <w:bCs/>
          <w:lang w:eastAsia="en-AU"/>
        </w:rPr>
        <w:t xml:space="preserve"> from the precinct</w:t>
      </w:r>
      <w:r w:rsidR="00912FA7" w:rsidRPr="003D49E2">
        <w:rPr>
          <w:rFonts w:ascii="Arial" w:hAnsi="Arial" w:cs="Arial"/>
          <w:bCs/>
          <w:lang w:eastAsia="en-AU"/>
        </w:rPr>
        <w:t xml:space="preserve"> from  Wilder Street.</w:t>
      </w:r>
    </w:p>
    <w:p w14:paraId="262FEC13" w14:textId="4176514D" w:rsidR="00C65883" w:rsidRPr="003D49E2" w:rsidRDefault="00C65883" w:rsidP="003D49E2">
      <w:pPr>
        <w:pStyle w:val="ListParagraph"/>
        <w:numPr>
          <w:ilvl w:val="0"/>
          <w:numId w:val="35"/>
        </w:numPr>
        <w:tabs>
          <w:tab w:val="left" w:pos="7485"/>
        </w:tabs>
        <w:spacing w:after="0" w:line="240" w:lineRule="auto"/>
        <w:ind w:right="23"/>
        <w:jc w:val="both"/>
        <w:rPr>
          <w:rFonts w:ascii="Arial" w:hAnsi="Arial" w:cs="Arial"/>
          <w:bCs/>
          <w:lang w:eastAsia="en-AU"/>
        </w:rPr>
      </w:pPr>
      <w:r w:rsidRPr="003D49E2">
        <w:rPr>
          <w:rFonts w:ascii="Arial" w:hAnsi="Arial" w:cs="Arial"/>
          <w:bCs/>
          <w:lang w:eastAsia="en-AU"/>
        </w:rPr>
        <w:t>Carparking areas which provide a total of 100 spaces. This includes</w:t>
      </w:r>
      <w:r w:rsidR="00912FA7" w:rsidRPr="003D49E2">
        <w:rPr>
          <w:rFonts w:ascii="Arial" w:hAnsi="Arial" w:cs="Arial"/>
          <w:bCs/>
          <w:lang w:eastAsia="en-AU"/>
        </w:rPr>
        <w:t xml:space="preserve"> </w:t>
      </w:r>
      <w:r w:rsidRPr="003D49E2">
        <w:rPr>
          <w:rFonts w:ascii="Arial" w:hAnsi="Arial" w:cs="Arial"/>
          <w:bCs/>
          <w:lang w:eastAsia="en-AU"/>
        </w:rPr>
        <w:t>an allowance for future carparking expansions in Stage 2</w:t>
      </w:r>
    </w:p>
    <w:p w14:paraId="5CBB7010" w14:textId="0D7AB136" w:rsidR="00F65C0E" w:rsidRPr="003D49E2" w:rsidRDefault="00C65883" w:rsidP="003D49E2">
      <w:pPr>
        <w:pStyle w:val="ListParagraph"/>
        <w:numPr>
          <w:ilvl w:val="0"/>
          <w:numId w:val="35"/>
        </w:numPr>
        <w:tabs>
          <w:tab w:val="left" w:pos="7485"/>
        </w:tabs>
        <w:spacing w:after="0" w:line="240" w:lineRule="auto"/>
        <w:ind w:right="23"/>
        <w:jc w:val="both"/>
        <w:rPr>
          <w:rFonts w:ascii="Arial" w:hAnsi="Arial" w:cs="Arial"/>
          <w:bCs/>
          <w:lang w:eastAsia="en-AU"/>
        </w:rPr>
      </w:pPr>
      <w:r w:rsidRPr="003D49E2">
        <w:rPr>
          <w:rFonts w:ascii="Arial" w:hAnsi="Arial" w:cs="Arial"/>
          <w:bCs/>
          <w:lang w:eastAsia="en-AU"/>
        </w:rPr>
        <w:t>Relocation of the heritage gates to the football precinct forecourt at</w:t>
      </w:r>
      <w:r w:rsidR="00912FA7" w:rsidRPr="003D49E2">
        <w:rPr>
          <w:rFonts w:ascii="Arial" w:hAnsi="Arial" w:cs="Arial"/>
          <w:bCs/>
          <w:lang w:eastAsia="en-AU"/>
        </w:rPr>
        <w:t xml:space="preserve"> </w:t>
      </w:r>
      <w:r w:rsidRPr="003D49E2">
        <w:rPr>
          <w:rFonts w:ascii="Arial" w:hAnsi="Arial" w:cs="Arial"/>
          <w:bCs/>
          <w:lang w:eastAsia="en-AU"/>
        </w:rPr>
        <w:t>the eastern end of Wilkinson Avenue</w:t>
      </w:r>
    </w:p>
    <w:p w14:paraId="65BD0773" w14:textId="77777777" w:rsidR="00392DF0" w:rsidRPr="003D49E2" w:rsidRDefault="00392DF0" w:rsidP="003D49E2">
      <w:pPr>
        <w:pStyle w:val="ListParagraph"/>
        <w:numPr>
          <w:ilvl w:val="0"/>
          <w:numId w:val="35"/>
        </w:numPr>
        <w:tabs>
          <w:tab w:val="left" w:pos="7485"/>
        </w:tabs>
        <w:spacing w:after="0" w:line="240" w:lineRule="auto"/>
        <w:ind w:right="23"/>
        <w:jc w:val="both"/>
        <w:rPr>
          <w:rFonts w:ascii="Arial" w:hAnsi="Arial" w:cs="Arial"/>
          <w:bCs/>
          <w:lang w:eastAsia="en-AU"/>
        </w:rPr>
      </w:pPr>
      <w:r w:rsidRPr="003D49E2">
        <w:rPr>
          <w:rFonts w:ascii="Arial" w:hAnsi="Arial" w:cs="Arial"/>
          <w:bCs/>
          <w:lang w:eastAsia="en-AU"/>
        </w:rPr>
        <w:t xml:space="preserve">Field improvement and drainage to Fields 1 and 2 </w:t>
      </w:r>
    </w:p>
    <w:p w14:paraId="1FD3C003" w14:textId="40971B55" w:rsidR="00392DF0" w:rsidRPr="003D49E2" w:rsidRDefault="00392DF0" w:rsidP="003D49E2">
      <w:pPr>
        <w:pStyle w:val="ListParagraph"/>
        <w:numPr>
          <w:ilvl w:val="0"/>
          <w:numId w:val="35"/>
        </w:numPr>
        <w:tabs>
          <w:tab w:val="left" w:pos="7485"/>
        </w:tabs>
        <w:spacing w:after="0" w:line="240" w:lineRule="auto"/>
        <w:ind w:right="23"/>
        <w:jc w:val="both"/>
        <w:rPr>
          <w:rFonts w:ascii="Arial" w:hAnsi="Arial" w:cs="Arial"/>
          <w:bCs/>
          <w:lang w:eastAsia="en-AU"/>
        </w:rPr>
      </w:pPr>
      <w:r w:rsidRPr="003D49E2">
        <w:rPr>
          <w:rFonts w:ascii="Arial" w:hAnsi="Arial" w:cs="Arial"/>
          <w:bCs/>
          <w:lang w:eastAsia="en-AU"/>
        </w:rPr>
        <w:t xml:space="preserve">Irrigation and upgrades to Field 3. Field 3 to be used for touch football and training. Field 3 proposed as a public kick about space </w:t>
      </w:r>
    </w:p>
    <w:p w14:paraId="197A08E3" w14:textId="28F47E5D" w:rsidR="00392DF0" w:rsidRPr="003D49E2" w:rsidRDefault="00392DF0" w:rsidP="003D49E2">
      <w:pPr>
        <w:pStyle w:val="ListParagraph"/>
        <w:numPr>
          <w:ilvl w:val="0"/>
          <w:numId w:val="35"/>
        </w:numPr>
        <w:tabs>
          <w:tab w:val="left" w:pos="7485"/>
        </w:tabs>
        <w:spacing w:after="0" w:line="240" w:lineRule="auto"/>
        <w:ind w:right="23"/>
        <w:jc w:val="both"/>
        <w:rPr>
          <w:rFonts w:ascii="Arial" w:hAnsi="Arial" w:cs="Arial"/>
          <w:bCs/>
          <w:lang w:eastAsia="en-AU"/>
        </w:rPr>
      </w:pPr>
      <w:r w:rsidRPr="003D49E2">
        <w:rPr>
          <w:rFonts w:ascii="Arial" w:hAnsi="Arial" w:cs="Arial"/>
          <w:bCs/>
          <w:lang w:eastAsia="en-AU"/>
        </w:rPr>
        <w:t xml:space="preserve">1800mm high palisade fence to enclose Fields 1 and 2. The Palisade fence to be black to allow for visual permeability </w:t>
      </w:r>
    </w:p>
    <w:p w14:paraId="61F592FC" w14:textId="77777777" w:rsidR="003D49E2" w:rsidRPr="003D49E2" w:rsidRDefault="00BD0AB4" w:rsidP="003D49E2">
      <w:pPr>
        <w:pStyle w:val="ListParagraph"/>
        <w:numPr>
          <w:ilvl w:val="0"/>
          <w:numId w:val="35"/>
        </w:numPr>
        <w:tabs>
          <w:tab w:val="left" w:pos="7485"/>
        </w:tabs>
        <w:spacing w:after="0" w:line="240" w:lineRule="auto"/>
        <w:ind w:right="23"/>
        <w:jc w:val="both"/>
        <w:rPr>
          <w:rFonts w:ascii="Arial" w:hAnsi="Arial" w:cs="Arial"/>
          <w:bCs/>
          <w:lang w:eastAsia="en-AU"/>
        </w:rPr>
      </w:pPr>
      <w:r w:rsidRPr="003D49E2">
        <w:rPr>
          <w:rFonts w:ascii="Arial" w:hAnsi="Arial" w:cs="Arial"/>
          <w:bCs/>
          <w:lang w:eastAsia="en-AU"/>
        </w:rPr>
        <w:t>Provision of two new parking areas and the completion of the tennis</w:t>
      </w:r>
      <w:r w:rsidR="00A241B1" w:rsidRPr="003D49E2">
        <w:rPr>
          <w:rFonts w:ascii="Arial" w:hAnsi="Arial" w:cs="Arial"/>
          <w:bCs/>
          <w:lang w:eastAsia="en-AU"/>
        </w:rPr>
        <w:t xml:space="preserve"> </w:t>
      </w:r>
      <w:r w:rsidRPr="003D49E2">
        <w:rPr>
          <w:rFonts w:ascii="Arial" w:hAnsi="Arial" w:cs="Arial"/>
          <w:bCs/>
          <w:lang w:eastAsia="en-AU"/>
        </w:rPr>
        <w:t>facility parking areas. This provides an additional 116 parking spaces</w:t>
      </w:r>
      <w:r w:rsidR="00A36606" w:rsidRPr="003D49E2">
        <w:rPr>
          <w:rFonts w:ascii="Arial" w:hAnsi="Arial" w:cs="Arial"/>
          <w:bCs/>
          <w:lang w:eastAsia="en-AU"/>
        </w:rPr>
        <w:t xml:space="preserve"> for a total of</w:t>
      </w:r>
      <w:r w:rsidRPr="003D49E2">
        <w:rPr>
          <w:rFonts w:ascii="Arial" w:hAnsi="Arial" w:cs="Arial"/>
          <w:bCs/>
          <w:lang w:eastAsia="en-AU"/>
        </w:rPr>
        <w:t xml:space="preserve"> 216 spaces. This does not include existing</w:t>
      </w:r>
      <w:r w:rsidR="00A36606" w:rsidRPr="003D49E2">
        <w:rPr>
          <w:rFonts w:ascii="Arial" w:hAnsi="Arial" w:cs="Arial"/>
          <w:bCs/>
          <w:lang w:eastAsia="en-AU"/>
        </w:rPr>
        <w:t xml:space="preserve"> </w:t>
      </w:r>
      <w:r w:rsidRPr="003D49E2">
        <w:rPr>
          <w:rFonts w:ascii="Arial" w:hAnsi="Arial" w:cs="Arial"/>
          <w:bCs/>
          <w:lang w:eastAsia="en-AU"/>
        </w:rPr>
        <w:t>parking for the pool and bowling club facilitie</w:t>
      </w:r>
      <w:r w:rsidR="003D49E2" w:rsidRPr="003D49E2">
        <w:rPr>
          <w:rFonts w:ascii="Arial" w:hAnsi="Arial" w:cs="Arial"/>
          <w:bCs/>
          <w:lang w:eastAsia="en-AU"/>
        </w:rPr>
        <w:t>s</w:t>
      </w:r>
    </w:p>
    <w:p w14:paraId="630B88BA" w14:textId="77777777" w:rsidR="00BD0AB4" w:rsidRPr="003D49E2" w:rsidRDefault="00BD0AB4" w:rsidP="003D49E2">
      <w:pPr>
        <w:pStyle w:val="ListParagraph"/>
        <w:numPr>
          <w:ilvl w:val="0"/>
          <w:numId w:val="35"/>
        </w:numPr>
        <w:tabs>
          <w:tab w:val="left" w:pos="7485"/>
        </w:tabs>
        <w:spacing w:after="0" w:line="240" w:lineRule="auto"/>
        <w:ind w:right="23"/>
        <w:jc w:val="both"/>
        <w:rPr>
          <w:rFonts w:ascii="Arial" w:hAnsi="Arial" w:cs="Arial"/>
          <w:bCs/>
          <w:lang w:eastAsia="en-AU"/>
        </w:rPr>
      </w:pPr>
      <w:r w:rsidRPr="003D49E2">
        <w:rPr>
          <w:rFonts w:ascii="Arial" w:hAnsi="Arial" w:cs="Arial"/>
          <w:bCs/>
          <w:lang w:eastAsia="en-AU"/>
        </w:rPr>
        <w:t>New Grandstand</w:t>
      </w:r>
    </w:p>
    <w:p w14:paraId="4C893365" w14:textId="77777777" w:rsidR="00BD0AB4" w:rsidRPr="00BD0AB4" w:rsidRDefault="00BD0AB4" w:rsidP="003D49E2">
      <w:pPr>
        <w:tabs>
          <w:tab w:val="left" w:pos="7485"/>
        </w:tabs>
        <w:spacing w:after="0" w:line="240" w:lineRule="auto"/>
        <w:ind w:left="720" w:right="23"/>
        <w:jc w:val="both"/>
        <w:rPr>
          <w:rFonts w:ascii="Arial" w:hAnsi="Arial" w:cs="Arial"/>
          <w:bCs/>
          <w:lang w:eastAsia="en-AU"/>
        </w:rPr>
      </w:pPr>
      <w:r w:rsidRPr="00BD0AB4">
        <w:rPr>
          <w:rFonts w:ascii="Arial" w:hAnsi="Arial" w:cs="Arial"/>
          <w:bCs/>
          <w:lang w:eastAsia="en-AU"/>
        </w:rPr>
        <w:t>- 1000 seats</w:t>
      </w:r>
    </w:p>
    <w:p w14:paraId="468582C8" w14:textId="77777777" w:rsidR="00BD0AB4" w:rsidRPr="00BD0AB4" w:rsidRDefault="00BD0AB4" w:rsidP="003D49E2">
      <w:pPr>
        <w:tabs>
          <w:tab w:val="left" w:pos="7485"/>
        </w:tabs>
        <w:spacing w:after="0" w:line="240" w:lineRule="auto"/>
        <w:ind w:left="720" w:right="23"/>
        <w:jc w:val="both"/>
        <w:rPr>
          <w:rFonts w:ascii="Arial" w:hAnsi="Arial" w:cs="Arial"/>
          <w:bCs/>
          <w:lang w:eastAsia="en-AU"/>
        </w:rPr>
      </w:pPr>
      <w:r w:rsidRPr="00BD0AB4">
        <w:rPr>
          <w:rFonts w:ascii="Arial" w:hAnsi="Arial" w:cs="Arial"/>
          <w:bCs/>
          <w:lang w:eastAsia="en-AU"/>
        </w:rPr>
        <w:t>- 2 x change rooms and associated facilities</w:t>
      </w:r>
    </w:p>
    <w:p w14:paraId="0AF70B60" w14:textId="77777777" w:rsidR="00BD0AB4" w:rsidRPr="00BD0AB4" w:rsidRDefault="00BD0AB4" w:rsidP="003D49E2">
      <w:pPr>
        <w:tabs>
          <w:tab w:val="left" w:pos="7485"/>
        </w:tabs>
        <w:spacing w:after="0" w:line="240" w:lineRule="auto"/>
        <w:ind w:left="720" w:right="23"/>
        <w:jc w:val="both"/>
        <w:rPr>
          <w:rFonts w:ascii="Arial" w:hAnsi="Arial" w:cs="Arial"/>
          <w:bCs/>
          <w:lang w:eastAsia="en-AU"/>
        </w:rPr>
      </w:pPr>
      <w:r w:rsidRPr="00BD0AB4">
        <w:rPr>
          <w:rFonts w:ascii="Arial" w:hAnsi="Arial" w:cs="Arial"/>
          <w:bCs/>
          <w:lang w:eastAsia="en-AU"/>
        </w:rPr>
        <w:t>- storage</w:t>
      </w:r>
    </w:p>
    <w:p w14:paraId="427C17C0" w14:textId="77777777" w:rsidR="00BD0AB4" w:rsidRPr="00BD0AB4" w:rsidRDefault="00BD0AB4" w:rsidP="003D49E2">
      <w:pPr>
        <w:tabs>
          <w:tab w:val="left" w:pos="7485"/>
        </w:tabs>
        <w:spacing w:after="0" w:line="240" w:lineRule="auto"/>
        <w:ind w:left="720" w:right="23"/>
        <w:jc w:val="both"/>
        <w:rPr>
          <w:rFonts w:ascii="Arial" w:hAnsi="Arial" w:cs="Arial"/>
          <w:bCs/>
          <w:lang w:eastAsia="en-AU"/>
        </w:rPr>
      </w:pPr>
      <w:r w:rsidRPr="00BD0AB4">
        <w:rPr>
          <w:rFonts w:ascii="Arial" w:hAnsi="Arial" w:cs="Arial"/>
          <w:bCs/>
          <w:lang w:eastAsia="en-AU"/>
        </w:rPr>
        <w:t>- Public amenities</w:t>
      </w:r>
    </w:p>
    <w:p w14:paraId="2DA7EB3B" w14:textId="77777777" w:rsidR="00BD0AB4" w:rsidRPr="00BD0AB4" w:rsidRDefault="00BD0AB4" w:rsidP="003D49E2">
      <w:pPr>
        <w:tabs>
          <w:tab w:val="left" w:pos="7485"/>
        </w:tabs>
        <w:spacing w:after="0" w:line="240" w:lineRule="auto"/>
        <w:ind w:left="720" w:right="23"/>
        <w:jc w:val="both"/>
        <w:rPr>
          <w:rFonts w:ascii="Arial" w:hAnsi="Arial" w:cs="Arial"/>
          <w:bCs/>
          <w:lang w:eastAsia="en-AU"/>
        </w:rPr>
      </w:pPr>
      <w:r w:rsidRPr="00BD0AB4">
        <w:rPr>
          <w:rFonts w:ascii="Arial" w:hAnsi="Arial" w:cs="Arial"/>
          <w:bCs/>
          <w:lang w:eastAsia="en-AU"/>
        </w:rPr>
        <w:t>- Kiosk and Bar</w:t>
      </w:r>
    </w:p>
    <w:p w14:paraId="292965B8" w14:textId="1DF7FF0B" w:rsidR="00BD0AB4" w:rsidRDefault="00BD0AB4" w:rsidP="003D49E2">
      <w:pPr>
        <w:tabs>
          <w:tab w:val="left" w:pos="7485"/>
        </w:tabs>
        <w:spacing w:after="0" w:line="240" w:lineRule="auto"/>
        <w:ind w:left="720" w:right="23"/>
        <w:jc w:val="both"/>
        <w:rPr>
          <w:rFonts w:ascii="Arial" w:hAnsi="Arial" w:cs="Arial"/>
          <w:bCs/>
          <w:lang w:eastAsia="en-AU"/>
        </w:rPr>
      </w:pPr>
      <w:r w:rsidRPr="00BD0AB4">
        <w:rPr>
          <w:rFonts w:ascii="Arial" w:hAnsi="Arial" w:cs="Arial"/>
          <w:bCs/>
          <w:lang w:eastAsia="en-AU"/>
        </w:rPr>
        <w:t>- Administration and ticket office</w:t>
      </w:r>
    </w:p>
    <w:p w14:paraId="310A2120" w14:textId="77777777" w:rsidR="00BD0AB4" w:rsidRDefault="00BD0AB4" w:rsidP="00BD0AB4">
      <w:pPr>
        <w:tabs>
          <w:tab w:val="left" w:pos="7485"/>
        </w:tabs>
        <w:spacing w:after="0" w:line="240" w:lineRule="auto"/>
        <w:ind w:right="23"/>
        <w:jc w:val="both"/>
        <w:rPr>
          <w:rFonts w:ascii="Arial" w:hAnsi="Arial" w:cs="Arial"/>
          <w:bCs/>
          <w:lang w:eastAsia="en-AU"/>
        </w:rPr>
      </w:pPr>
    </w:p>
    <w:p w14:paraId="29E4644C" w14:textId="77777777" w:rsidR="00602193" w:rsidRPr="00602193" w:rsidRDefault="00602193" w:rsidP="00FB2805">
      <w:pPr>
        <w:tabs>
          <w:tab w:val="left" w:pos="7485"/>
        </w:tabs>
        <w:spacing w:after="0" w:line="240" w:lineRule="auto"/>
        <w:ind w:left="720" w:right="23"/>
        <w:jc w:val="both"/>
        <w:rPr>
          <w:rFonts w:ascii="Arial" w:hAnsi="Arial" w:cs="Arial"/>
          <w:u w:val="single"/>
          <w:lang w:eastAsia="en-AU"/>
        </w:rPr>
      </w:pPr>
      <w:r w:rsidRPr="00602193">
        <w:rPr>
          <w:rFonts w:ascii="Arial" w:hAnsi="Arial" w:cs="Arial"/>
          <w:u w:val="single"/>
          <w:lang w:eastAsia="en-AU"/>
        </w:rPr>
        <w:t>Bus Parking</w:t>
      </w:r>
    </w:p>
    <w:p w14:paraId="2A79D671" w14:textId="1F625BD7" w:rsidR="00602193" w:rsidRPr="00602193" w:rsidRDefault="00602193" w:rsidP="00FB2805">
      <w:pPr>
        <w:tabs>
          <w:tab w:val="left" w:pos="7485"/>
        </w:tabs>
        <w:spacing w:after="0" w:line="240" w:lineRule="auto"/>
        <w:ind w:left="720" w:right="23"/>
        <w:jc w:val="both"/>
        <w:rPr>
          <w:rFonts w:ascii="Arial" w:hAnsi="Arial" w:cs="Arial"/>
          <w:bCs/>
          <w:lang w:eastAsia="en-AU"/>
        </w:rPr>
      </w:pPr>
      <w:r w:rsidRPr="00602193">
        <w:rPr>
          <w:rFonts w:ascii="Arial" w:hAnsi="Arial" w:cs="Arial"/>
          <w:bCs/>
          <w:lang w:eastAsia="en-AU"/>
        </w:rPr>
        <w:t xml:space="preserve">Two locations are proposed for bus parking. The first is on the northern side of Wilkinson Avenue opposite Park Tennis. The second is on the eastern side of Wilkinson Avenue opposite the Velodrome. </w:t>
      </w:r>
      <w:r>
        <w:rPr>
          <w:rFonts w:ascii="Arial" w:hAnsi="Arial" w:cs="Arial"/>
          <w:bCs/>
          <w:lang w:eastAsia="en-AU"/>
        </w:rPr>
        <w:t xml:space="preserve"> </w:t>
      </w:r>
      <w:r w:rsidRPr="00602193">
        <w:rPr>
          <w:rFonts w:ascii="Arial" w:hAnsi="Arial" w:cs="Arial"/>
          <w:bCs/>
          <w:lang w:eastAsia="en-AU"/>
        </w:rPr>
        <w:t xml:space="preserve">Together, these locations provide space for approximately 5 buses. </w:t>
      </w:r>
    </w:p>
    <w:p w14:paraId="016A379B" w14:textId="77777777" w:rsidR="005628C5" w:rsidRDefault="005628C5" w:rsidP="00FB2805">
      <w:pPr>
        <w:tabs>
          <w:tab w:val="left" w:pos="7485"/>
        </w:tabs>
        <w:spacing w:after="0" w:line="240" w:lineRule="auto"/>
        <w:ind w:left="720" w:right="23"/>
        <w:jc w:val="both"/>
        <w:rPr>
          <w:rFonts w:ascii="Arial" w:hAnsi="Arial" w:cs="Arial"/>
          <w:bCs/>
          <w:lang w:eastAsia="en-AU"/>
        </w:rPr>
      </w:pPr>
    </w:p>
    <w:p w14:paraId="251AD1A9" w14:textId="3297B792" w:rsidR="00BD0AB4" w:rsidRDefault="005628C5" w:rsidP="00FB2805">
      <w:pPr>
        <w:tabs>
          <w:tab w:val="left" w:pos="7485"/>
        </w:tabs>
        <w:spacing w:after="0" w:line="240" w:lineRule="auto"/>
        <w:ind w:left="720" w:right="23"/>
        <w:jc w:val="both"/>
        <w:rPr>
          <w:rFonts w:ascii="Arial" w:hAnsi="Arial" w:cs="Arial"/>
          <w:bCs/>
          <w:lang w:eastAsia="en-AU"/>
        </w:rPr>
      </w:pPr>
      <w:r>
        <w:rPr>
          <w:rFonts w:ascii="Arial" w:hAnsi="Arial" w:cs="Arial"/>
          <w:bCs/>
          <w:lang w:eastAsia="en-AU"/>
        </w:rPr>
        <w:t>During major events the e</w:t>
      </w:r>
      <w:r w:rsidR="00602193" w:rsidRPr="00602193">
        <w:rPr>
          <w:rFonts w:ascii="Arial" w:hAnsi="Arial" w:cs="Arial"/>
          <w:bCs/>
          <w:lang w:eastAsia="en-AU"/>
        </w:rPr>
        <w:t>gress of the buses will be via Wilder Street and left out onto the New England Highway.</w:t>
      </w:r>
    </w:p>
    <w:p w14:paraId="7D0C2359" w14:textId="77777777" w:rsidR="00BD0AB4" w:rsidRDefault="00BD0AB4" w:rsidP="00BD0AB4">
      <w:pPr>
        <w:tabs>
          <w:tab w:val="left" w:pos="7485"/>
        </w:tabs>
        <w:spacing w:after="0" w:line="240" w:lineRule="auto"/>
        <w:ind w:right="23"/>
        <w:jc w:val="both"/>
        <w:rPr>
          <w:rFonts w:ascii="Arial" w:hAnsi="Arial" w:cs="Arial"/>
          <w:bCs/>
          <w:lang w:eastAsia="en-AU"/>
        </w:rPr>
      </w:pPr>
    </w:p>
    <w:p w14:paraId="1E9889B9" w14:textId="77777777" w:rsidR="00BD0AB4" w:rsidRDefault="00BD0AB4" w:rsidP="00BD0AB4">
      <w:pPr>
        <w:tabs>
          <w:tab w:val="left" w:pos="7485"/>
        </w:tabs>
        <w:spacing w:after="0" w:line="240" w:lineRule="auto"/>
        <w:ind w:right="23"/>
        <w:jc w:val="both"/>
        <w:rPr>
          <w:rFonts w:ascii="Arial" w:hAnsi="Arial" w:cs="Arial"/>
          <w:bCs/>
          <w:lang w:eastAsia="en-AU"/>
        </w:rPr>
      </w:pPr>
    </w:p>
    <w:p w14:paraId="57C03EF4" w14:textId="30937921" w:rsidR="00BD0AB4" w:rsidRPr="00260BE2" w:rsidRDefault="00260BE2" w:rsidP="00260BE2">
      <w:pPr>
        <w:pStyle w:val="ListParagraph"/>
        <w:numPr>
          <w:ilvl w:val="1"/>
          <w:numId w:val="2"/>
        </w:numPr>
        <w:tabs>
          <w:tab w:val="left" w:pos="7485"/>
        </w:tabs>
        <w:spacing w:before="120" w:after="0" w:line="240" w:lineRule="auto"/>
        <w:ind w:left="709" w:right="23" w:hanging="709"/>
        <w:rPr>
          <w:rFonts w:ascii="Arial" w:hAnsi="Arial" w:cs="Arial"/>
          <w:b/>
          <w:lang w:eastAsia="en-AU"/>
        </w:rPr>
      </w:pPr>
      <w:r w:rsidRPr="00260BE2">
        <w:rPr>
          <w:rFonts w:ascii="Arial" w:hAnsi="Arial" w:cs="Arial"/>
          <w:b/>
          <w:lang w:eastAsia="en-AU"/>
        </w:rPr>
        <w:t>Site Information</w:t>
      </w:r>
    </w:p>
    <w:p w14:paraId="7B7F18CE" w14:textId="77777777" w:rsidR="00260BE2" w:rsidRDefault="00260BE2" w:rsidP="00BD0AB4">
      <w:pPr>
        <w:tabs>
          <w:tab w:val="left" w:pos="7485"/>
        </w:tabs>
        <w:spacing w:after="0" w:line="240" w:lineRule="auto"/>
        <w:ind w:right="23"/>
        <w:jc w:val="both"/>
        <w:rPr>
          <w:rFonts w:ascii="Arial" w:hAnsi="Arial" w:cs="Arial"/>
          <w:bCs/>
          <w:lang w:eastAsia="en-AU"/>
        </w:rPr>
      </w:pPr>
    </w:p>
    <w:p w14:paraId="1377CF17" w14:textId="2CD7B63A" w:rsidR="00CF3B48" w:rsidRPr="00CF3B48" w:rsidRDefault="00260BE2" w:rsidP="00BD0AB4">
      <w:pPr>
        <w:tabs>
          <w:tab w:val="left" w:pos="7485"/>
        </w:tabs>
        <w:spacing w:after="0" w:line="240" w:lineRule="auto"/>
        <w:ind w:right="23"/>
        <w:jc w:val="both"/>
        <w:rPr>
          <w:rFonts w:ascii="Arial" w:hAnsi="Arial" w:cs="Arial"/>
          <w:bCs/>
          <w:u w:val="single"/>
          <w:lang w:eastAsia="en-AU"/>
        </w:rPr>
      </w:pPr>
      <w:r>
        <w:rPr>
          <w:rFonts w:ascii="Arial" w:hAnsi="Arial" w:cs="Arial"/>
          <w:bCs/>
          <w:u w:val="single"/>
          <w:lang w:eastAsia="en-AU"/>
        </w:rPr>
        <w:t xml:space="preserve">2.2.1 </w:t>
      </w:r>
      <w:r w:rsidR="00CF3B48" w:rsidRPr="00CF3B48">
        <w:rPr>
          <w:rFonts w:ascii="Arial" w:hAnsi="Arial" w:cs="Arial"/>
          <w:bCs/>
          <w:u w:val="single"/>
          <w:lang w:eastAsia="en-AU"/>
        </w:rPr>
        <w:t xml:space="preserve">Servicing </w:t>
      </w:r>
    </w:p>
    <w:p w14:paraId="7ECF3CDE" w14:textId="6F5F1DBC" w:rsidR="008F0151" w:rsidRDefault="008F0151" w:rsidP="0029520C">
      <w:pPr>
        <w:tabs>
          <w:tab w:val="left" w:pos="7485"/>
        </w:tabs>
        <w:spacing w:after="0" w:line="240" w:lineRule="auto"/>
        <w:ind w:right="23"/>
        <w:jc w:val="both"/>
        <w:rPr>
          <w:rFonts w:ascii="Arial" w:hAnsi="Arial" w:cs="Arial"/>
          <w:bCs/>
          <w:lang w:eastAsia="en-AU"/>
        </w:rPr>
      </w:pPr>
    </w:p>
    <w:p w14:paraId="382812BF" w14:textId="2ABC3D4B" w:rsidR="00E5774D" w:rsidRDefault="00E5774D" w:rsidP="00E5774D">
      <w:pPr>
        <w:tabs>
          <w:tab w:val="left" w:pos="7485"/>
        </w:tabs>
        <w:spacing w:after="0" w:line="240" w:lineRule="auto"/>
        <w:ind w:right="23"/>
        <w:jc w:val="both"/>
        <w:rPr>
          <w:rFonts w:ascii="Arial" w:hAnsi="Arial" w:cs="Arial"/>
          <w:bCs/>
          <w:lang w:eastAsia="en-AU"/>
        </w:rPr>
      </w:pPr>
      <w:r w:rsidRPr="00E5774D">
        <w:rPr>
          <w:rFonts w:ascii="Arial" w:hAnsi="Arial" w:cs="Arial"/>
          <w:bCs/>
          <w:lang w:eastAsia="en-AU"/>
        </w:rPr>
        <w:t>The existing grandstand structure is currently connected to Council’s reticulated water and</w:t>
      </w:r>
      <w:r>
        <w:rPr>
          <w:rFonts w:ascii="Arial" w:hAnsi="Arial" w:cs="Arial"/>
          <w:bCs/>
          <w:lang w:eastAsia="en-AU"/>
        </w:rPr>
        <w:t xml:space="preserve"> </w:t>
      </w:r>
      <w:r w:rsidRPr="00E5774D">
        <w:rPr>
          <w:rFonts w:ascii="Arial" w:hAnsi="Arial" w:cs="Arial"/>
          <w:bCs/>
          <w:lang w:eastAsia="en-AU"/>
        </w:rPr>
        <w:t>sewer infrastructure and has the capacity to support an upgrade to the grandstand structure to</w:t>
      </w:r>
      <w:r>
        <w:rPr>
          <w:rFonts w:ascii="Arial" w:hAnsi="Arial" w:cs="Arial"/>
          <w:bCs/>
          <w:lang w:eastAsia="en-AU"/>
        </w:rPr>
        <w:t xml:space="preserve"> </w:t>
      </w:r>
      <w:r w:rsidRPr="00E5774D">
        <w:rPr>
          <w:rFonts w:ascii="Arial" w:hAnsi="Arial" w:cs="Arial"/>
          <w:bCs/>
          <w:lang w:eastAsia="en-AU"/>
        </w:rPr>
        <w:t>accommodate an increase in patrons and spectators.</w:t>
      </w:r>
    </w:p>
    <w:p w14:paraId="39D17148" w14:textId="77777777" w:rsidR="00E5774D" w:rsidRDefault="00E5774D" w:rsidP="00E5774D">
      <w:pPr>
        <w:tabs>
          <w:tab w:val="left" w:pos="7485"/>
        </w:tabs>
        <w:spacing w:after="0" w:line="240" w:lineRule="auto"/>
        <w:ind w:right="23"/>
        <w:jc w:val="both"/>
        <w:rPr>
          <w:rFonts w:ascii="Arial" w:hAnsi="Arial" w:cs="Arial"/>
          <w:bCs/>
          <w:lang w:eastAsia="en-AU"/>
        </w:rPr>
      </w:pPr>
    </w:p>
    <w:p w14:paraId="1AF541B7" w14:textId="045193D1" w:rsidR="008E22D3" w:rsidRDefault="008E22D3" w:rsidP="008E22D3">
      <w:pPr>
        <w:tabs>
          <w:tab w:val="left" w:pos="7485"/>
        </w:tabs>
        <w:spacing w:after="0" w:line="240" w:lineRule="auto"/>
        <w:ind w:right="23"/>
        <w:jc w:val="both"/>
        <w:rPr>
          <w:rFonts w:ascii="Arial" w:hAnsi="Arial" w:cs="Arial"/>
          <w:bCs/>
          <w:lang w:eastAsia="en-AU"/>
        </w:rPr>
      </w:pPr>
      <w:r w:rsidRPr="008E22D3">
        <w:rPr>
          <w:rFonts w:ascii="Arial" w:hAnsi="Arial" w:cs="Arial"/>
          <w:bCs/>
          <w:lang w:eastAsia="en-AU"/>
        </w:rPr>
        <w:t>Electricity and telecommunications are currently available and serv</w:t>
      </w:r>
      <w:r w:rsidR="00A0065D">
        <w:rPr>
          <w:rFonts w:ascii="Arial" w:hAnsi="Arial" w:cs="Arial"/>
          <w:bCs/>
          <w:lang w:eastAsia="en-AU"/>
        </w:rPr>
        <w:t>e</w:t>
      </w:r>
      <w:r w:rsidRPr="008E22D3">
        <w:rPr>
          <w:rFonts w:ascii="Arial" w:hAnsi="Arial" w:cs="Arial"/>
          <w:bCs/>
          <w:lang w:eastAsia="en-AU"/>
        </w:rPr>
        <w:t xml:space="preserve"> the existing grandstand. </w:t>
      </w:r>
      <w:r w:rsidR="001C0AD5">
        <w:rPr>
          <w:rFonts w:ascii="Arial" w:hAnsi="Arial" w:cs="Arial"/>
          <w:bCs/>
          <w:lang w:eastAsia="en-AU"/>
        </w:rPr>
        <w:t>T</w:t>
      </w:r>
      <w:r w:rsidRPr="008E22D3">
        <w:rPr>
          <w:rFonts w:ascii="Arial" w:hAnsi="Arial" w:cs="Arial"/>
          <w:bCs/>
          <w:lang w:eastAsia="en-AU"/>
        </w:rPr>
        <w:t xml:space="preserve">he current infrastructure has sufficient capacity to service </w:t>
      </w:r>
      <w:r w:rsidR="001C0AD5">
        <w:rPr>
          <w:rFonts w:ascii="Arial" w:hAnsi="Arial" w:cs="Arial"/>
          <w:bCs/>
          <w:lang w:eastAsia="en-AU"/>
        </w:rPr>
        <w:t>the Proposal.</w:t>
      </w:r>
    </w:p>
    <w:p w14:paraId="4BBC507D" w14:textId="77777777" w:rsidR="001C0AD5" w:rsidRDefault="001C0AD5" w:rsidP="008E22D3">
      <w:pPr>
        <w:tabs>
          <w:tab w:val="left" w:pos="7485"/>
        </w:tabs>
        <w:spacing w:after="0" w:line="240" w:lineRule="auto"/>
        <w:ind w:right="23"/>
        <w:jc w:val="both"/>
        <w:rPr>
          <w:rFonts w:ascii="Arial" w:hAnsi="Arial" w:cs="Arial"/>
          <w:bCs/>
          <w:lang w:eastAsia="en-AU"/>
        </w:rPr>
      </w:pPr>
    </w:p>
    <w:p w14:paraId="5D7F7AFA" w14:textId="43DDBE3B" w:rsidR="007F40EC" w:rsidRDefault="00260BE2" w:rsidP="008E22D3">
      <w:pPr>
        <w:tabs>
          <w:tab w:val="left" w:pos="7485"/>
        </w:tabs>
        <w:spacing w:after="0" w:line="240" w:lineRule="auto"/>
        <w:ind w:right="23"/>
        <w:jc w:val="both"/>
        <w:rPr>
          <w:rFonts w:ascii="Arial" w:hAnsi="Arial" w:cs="Arial"/>
          <w:lang w:eastAsia="en-AU"/>
        </w:rPr>
      </w:pPr>
      <w:r>
        <w:rPr>
          <w:rFonts w:ascii="Arial" w:hAnsi="Arial" w:cs="Arial"/>
          <w:u w:val="single"/>
          <w:lang w:eastAsia="en-AU"/>
        </w:rPr>
        <w:t xml:space="preserve">2.2.2 </w:t>
      </w:r>
      <w:r w:rsidR="006B0E8F" w:rsidRPr="0F8EA0C0">
        <w:rPr>
          <w:rFonts w:ascii="Arial" w:hAnsi="Arial" w:cs="Arial"/>
          <w:u w:val="single"/>
          <w:lang w:eastAsia="en-AU"/>
        </w:rPr>
        <w:t>Stormwater</w:t>
      </w:r>
      <w:r w:rsidR="00646542" w:rsidRPr="0F8EA0C0">
        <w:rPr>
          <w:rFonts w:ascii="Arial" w:hAnsi="Arial" w:cs="Arial"/>
          <w:lang w:eastAsia="en-AU"/>
        </w:rPr>
        <w:t xml:space="preserve"> </w:t>
      </w:r>
    </w:p>
    <w:p w14:paraId="04FC6AF4" w14:textId="77777777" w:rsidR="007F40EC" w:rsidRDefault="007F40EC" w:rsidP="005E2B27">
      <w:pPr>
        <w:tabs>
          <w:tab w:val="left" w:pos="7485"/>
        </w:tabs>
        <w:spacing w:after="0" w:line="240" w:lineRule="auto"/>
        <w:ind w:right="23"/>
        <w:jc w:val="both"/>
        <w:rPr>
          <w:rFonts w:ascii="Arial" w:hAnsi="Arial" w:cs="Arial"/>
          <w:lang w:eastAsia="en-AU"/>
        </w:rPr>
      </w:pPr>
    </w:p>
    <w:p w14:paraId="4CE0ADD5" w14:textId="464FFE1D" w:rsidR="00990215" w:rsidRDefault="0010104A" w:rsidP="0010104A">
      <w:pPr>
        <w:tabs>
          <w:tab w:val="left" w:pos="7485"/>
        </w:tabs>
        <w:spacing w:after="0" w:line="240" w:lineRule="auto"/>
        <w:ind w:right="23"/>
        <w:jc w:val="both"/>
        <w:rPr>
          <w:rFonts w:ascii="Arial" w:hAnsi="Arial" w:cs="Arial"/>
          <w:lang w:eastAsia="en-AU"/>
        </w:rPr>
      </w:pPr>
      <w:r w:rsidRPr="0010104A">
        <w:rPr>
          <w:rFonts w:ascii="Arial" w:hAnsi="Arial" w:cs="Arial"/>
          <w:lang w:eastAsia="en-AU"/>
        </w:rPr>
        <w:t xml:space="preserve">The existing stormwater and drainage network </w:t>
      </w:r>
      <w:r w:rsidR="00861E04">
        <w:rPr>
          <w:rFonts w:ascii="Arial" w:hAnsi="Arial" w:cs="Arial"/>
          <w:lang w:eastAsia="en-AU"/>
        </w:rPr>
        <w:t xml:space="preserve">for the current Grandstand </w:t>
      </w:r>
      <w:r w:rsidRPr="0010104A">
        <w:rPr>
          <w:rFonts w:ascii="Arial" w:hAnsi="Arial" w:cs="Arial"/>
          <w:lang w:eastAsia="en-AU"/>
        </w:rPr>
        <w:t>includes stormwater pipes, pits and graded surface</w:t>
      </w:r>
      <w:r>
        <w:rPr>
          <w:rFonts w:ascii="Arial" w:hAnsi="Arial" w:cs="Arial"/>
          <w:lang w:eastAsia="en-AU"/>
        </w:rPr>
        <w:t xml:space="preserve"> </w:t>
      </w:r>
      <w:r w:rsidRPr="0010104A">
        <w:rPr>
          <w:rFonts w:ascii="Arial" w:hAnsi="Arial" w:cs="Arial"/>
          <w:lang w:eastAsia="en-AU"/>
        </w:rPr>
        <w:t>inlets and run adjacent to the proposed facility along the eastern, western, and southern</w:t>
      </w:r>
      <w:r>
        <w:rPr>
          <w:rFonts w:ascii="Arial" w:hAnsi="Arial" w:cs="Arial"/>
          <w:lang w:eastAsia="en-AU"/>
        </w:rPr>
        <w:t xml:space="preserve"> </w:t>
      </w:r>
      <w:r w:rsidRPr="0010104A">
        <w:rPr>
          <w:rFonts w:ascii="Arial" w:hAnsi="Arial" w:cs="Arial"/>
          <w:lang w:eastAsia="en-AU"/>
        </w:rPr>
        <w:t>perimeters. The network includes an existing headwall and channel outlet which is assumed to</w:t>
      </w:r>
      <w:r>
        <w:rPr>
          <w:rFonts w:ascii="Arial" w:hAnsi="Arial" w:cs="Arial"/>
          <w:lang w:eastAsia="en-AU"/>
        </w:rPr>
        <w:t xml:space="preserve"> </w:t>
      </w:r>
      <w:r w:rsidRPr="0010104A">
        <w:rPr>
          <w:rFonts w:ascii="Arial" w:hAnsi="Arial" w:cs="Arial"/>
          <w:lang w:eastAsia="en-AU"/>
        </w:rPr>
        <w:t xml:space="preserve">drain out to Muscle Creek. </w:t>
      </w:r>
    </w:p>
    <w:p w14:paraId="5D98287C" w14:textId="77777777" w:rsidR="00990215" w:rsidRDefault="00990215" w:rsidP="0010104A">
      <w:pPr>
        <w:tabs>
          <w:tab w:val="left" w:pos="7485"/>
        </w:tabs>
        <w:spacing w:after="0" w:line="240" w:lineRule="auto"/>
        <w:ind w:right="23"/>
        <w:jc w:val="both"/>
        <w:rPr>
          <w:rFonts w:ascii="Arial" w:hAnsi="Arial" w:cs="Arial"/>
          <w:lang w:eastAsia="en-AU"/>
        </w:rPr>
      </w:pPr>
    </w:p>
    <w:p w14:paraId="55B0F7BC" w14:textId="7F14C8A1" w:rsidR="00647137" w:rsidRPr="000D4EA9" w:rsidRDefault="00260BE2" w:rsidP="0010104A">
      <w:pPr>
        <w:tabs>
          <w:tab w:val="left" w:pos="7485"/>
        </w:tabs>
        <w:spacing w:after="0" w:line="240" w:lineRule="auto"/>
        <w:ind w:right="23"/>
        <w:jc w:val="both"/>
        <w:rPr>
          <w:rFonts w:ascii="Arial" w:hAnsi="Arial" w:cs="Arial"/>
          <w:u w:val="single"/>
          <w:lang w:eastAsia="en-AU"/>
        </w:rPr>
      </w:pPr>
      <w:r>
        <w:rPr>
          <w:rFonts w:ascii="Arial" w:hAnsi="Arial" w:cs="Arial"/>
          <w:u w:val="single"/>
          <w:lang w:eastAsia="en-AU"/>
        </w:rPr>
        <w:t>2.</w:t>
      </w:r>
      <w:r w:rsidR="00146B77">
        <w:rPr>
          <w:rFonts w:ascii="Arial" w:hAnsi="Arial" w:cs="Arial"/>
          <w:u w:val="single"/>
          <w:lang w:eastAsia="en-AU"/>
        </w:rPr>
        <w:t xml:space="preserve">2.3 </w:t>
      </w:r>
      <w:r w:rsidR="000D4EA9" w:rsidRPr="000D4EA9">
        <w:rPr>
          <w:rFonts w:ascii="Arial" w:hAnsi="Arial" w:cs="Arial"/>
          <w:u w:val="single"/>
          <w:lang w:eastAsia="en-AU"/>
        </w:rPr>
        <w:t>Accessibility</w:t>
      </w:r>
    </w:p>
    <w:p w14:paraId="6DFED34E" w14:textId="77777777" w:rsidR="000D4EA9" w:rsidRDefault="000D4EA9" w:rsidP="0010104A">
      <w:pPr>
        <w:tabs>
          <w:tab w:val="left" w:pos="7485"/>
        </w:tabs>
        <w:spacing w:after="0" w:line="240" w:lineRule="auto"/>
        <w:ind w:right="23"/>
        <w:jc w:val="both"/>
        <w:rPr>
          <w:rFonts w:ascii="Arial" w:hAnsi="Arial" w:cs="Arial"/>
          <w:lang w:eastAsia="en-AU"/>
        </w:rPr>
      </w:pPr>
    </w:p>
    <w:p w14:paraId="760D96DD" w14:textId="77777777" w:rsidR="00D86D56" w:rsidRDefault="00D86D56" w:rsidP="00F3435F">
      <w:pPr>
        <w:tabs>
          <w:tab w:val="left" w:pos="7485"/>
        </w:tabs>
        <w:spacing w:after="0" w:line="240" w:lineRule="auto"/>
        <w:ind w:right="23"/>
        <w:jc w:val="both"/>
        <w:rPr>
          <w:rFonts w:ascii="Arial" w:hAnsi="Arial" w:cs="Arial"/>
          <w:lang w:eastAsia="en-AU"/>
        </w:rPr>
      </w:pPr>
      <w:r w:rsidRPr="00D86D56">
        <w:rPr>
          <w:rFonts w:ascii="Arial" w:hAnsi="Arial" w:cs="Arial"/>
          <w:lang w:eastAsia="en-AU"/>
        </w:rPr>
        <w:t>There is a single access to the Olympic Park precinct from Sydney Street via Haydon Street then connecting onto Wilkinson Avenue.  Vehicle access to the site will continue to be via Wilkinson Avenue.  A secondary access point from Wilder Street is available for major events.</w:t>
      </w:r>
    </w:p>
    <w:p w14:paraId="1086B78E" w14:textId="77777777" w:rsidR="00B975C8" w:rsidRDefault="00B975C8" w:rsidP="00F3435F">
      <w:pPr>
        <w:tabs>
          <w:tab w:val="left" w:pos="7485"/>
        </w:tabs>
        <w:spacing w:after="0" w:line="240" w:lineRule="auto"/>
        <w:ind w:right="23"/>
        <w:jc w:val="both"/>
        <w:rPr>
          <w:rFonts w:ascii="Arial" w:hAnsi="Arial" w:cs="Arial"/>
          <w:lang w:eastAsia="en-AU"/>
        </w:rPr>
      </w:pPr>
    </w:p>
    <w:p w14:paraId="0FFB760B" w14:textId="5BAB05BE" w:rsidR="00ED267D" w:rsidRDefault="00F3435F" w:rsidP="00F3435F">
      <w:pPr>
        <w:tabs>
          <w:tab w:val="left" w:pos="7485"/>
        </w:tabs>
        <w:spacing w:after="0" w:line="240" w:lineRule="auto"/>
        <w:ind w:right="23"/>
        <w:jc w:val="both"/>
        <w:rPr>
          <w:rFonts w:ascii="Arial" w:hAnsi="Arial" w:cs="Arial"/>
          <w:lang w:eastAsia="en-AU"/>
        </w:rPr>
      </w:pPr>
      <w:r w:rsidRPr="00F3435F">
        <w:rPr>
          <w:rFonts w:ascii="Arial" w:hAnsi="Arial" w:cs="Arial"/>
          <w:lang w:eastAsia="en-AU"/>
        </w:rPr>
        <w:t>Wilkinson Avenue is a local road that provides access to the existing grandstand at the</w:t>
      </w:r>
      <w:r>
        <w:rPr>
          <w:rFonts w:ascii="Arial" w:hAnsi="Arial" w:cs="Arial"/>
          <w:lang w:eastAsia="en-AU"/>
        </w:rPr>
        <w:t xml:space="preserve"> </w:t>
      </w:r>
      <w:r w:rsidRPr="00F3435F">
        <w:rPr>
          <w:rFonts w:ascii="Arial" w:hAnsi="Arial" w:cs="Arial"/>
          <w:lang w:eastAsia="en-AU"/>
        </w:rPr>
        <w:t>subject site. Access to Wilkinson Avenue is via Haydon Street at its western end. The road terminates at the</w:t>
      </w:r>
      <w:r>
        <w:rPr>
          <w:rFonts w:ascii="Arial" w:hAnsi="Arial" w:cs="Arial"/>
          <w:lang w:eastAsia="en-AU"/>
        </w:rPr>
        <w:t xml:space="preserve"> </w:t>
      </w:r>
      <w:r w:rsidRPr="00F3435F">
        <w:rPr>
          <w:rFonts w:ascii="Arial" w:hAnsi="Arial" w:cs="Arial"/>
          <w:lang w:eastAsia="en-AU"/>
        </w:rPr>
        <w:t xml:space="preserve">entrance to the Olympic Park precinct. Key features of Wilkinson Avenue are summarised in Table </w:t>
      </w:r>
      <w:r w:rsidR="00B975C8">
        <w:rPr>
          <w:rFonts w:ascii="Arial" w:hAnsi="Arial" w:cs="Arial"/>
          <w:lang w:eastAsia="en-AU"/>
        </w:rPr>
        <w:t>3</w:t>
      </w:r>
    </w:p>
    <w:p w14:paraId="4FB6B07F" w14:textId="77777777" w:rsidR="00ED267D" w:rsidRDefault="00ED267D" w:rsidP="0010104A">
      <w:pPr>
        <w:tabs>
          <w:tab w:val="left" w:pos="7485"/>
        </w:tabs>
        <w:spacing w:after="0" w:line="240" w:lineRule="auto"/>
        <w:ind w:right="23"/>
        <w:jc w:val="both"/>
        <w:rPr>
          <w:rFonts w:ascii="Arial" w:hAnsi="Arial" w:cs="Arial"/>
          <w:lang w:eastAsia="en-AU"/>
        </w:rPr>
      </w:pPr>
    </w:p>
    <w:p w14:paraId="7E04785E" w14:textId="3A3AEFC4" w:rsidR="00B10CB3" w:rsidRDefault="00B10CB3" w:rsidP="0010104A">
      <w:pPr>
        <w:tabs>
          <w:tab w:val="left" w:pos="7485"/>
        </w:tabs>
        <w:spacing w:after="0" w:line="240" w:lineRule="auto"/>
        <w:ind w:right="23"/>
        <w:jc w:val="both"/>
        <w:rPr>
          <w:rFonts w:ascii="Arial" w:hAnsi="Arial" w:cs="Arial"/>
          <w:lang w:eastAsia="en-AU"/>
        </w:rPr>
      </w:pPr>
      <w:r>
        <w:rPr>
          <w:rFonts w:ascii="Arial" w:hAnsi="Arial" w:cs="Arial"/>
          <w:lang w:eastAsia="en-AU"/>
        </w:rPr>
        <w:t xml:space="preserve">Table </w:t>
      </w:r>
      <w:r w:rsidR="00CC4033">
        <w:rPr>
          <w:rFonts w:ascii="Arial" w:hAnsi="Arial" w:cs="Arial"/>
          <w:lang w:eastAsia="en-AU"/>
        </w:rPr>
        <w:t>4</w:t>
      </w:r>
      <w:r>
        <w:rPr>
          <w:rFonts w:ascii="Arial" w:hAnsi="Arial" w:cs="Arial"/>
          <w:lang w:eastAsia="en-AU"/>
        </w:rPr>
        <w:t xml:space="preserve"> Description of Wilkinson Ave</w:t>
      </w:r>
    </w:p>
    <w:p w14:paraId="5AD389E1" w14:textId="77777777" w:rsidR="00B10CB3" w:rsidRDefault="00B10CB3" w:rsidP="0010104A">
      <w:pPr>
        <w:tabs>
          <w:tab w:val="left" w:pos="7485"/>
        </w:tabs>
        <w:spacing w:after="0" w:line="240" w:lineRule="auto"/>
        <w:ind w:right="23"/>
        <w:jc w:val="both"/>
        <w:rPr>
          <w:rFonts w:ascii="Arial" w:hAnsi="Arial" w:cs="Arial"/>
          <w:lang w:eastAsia="en-AU"/>
        </w:rPr>
      </w:pPr>
    </w:p>
    <w:tbl>
      <w:tblPr>
        <w:tblStyle w:val="TableGrid"/>
        <w:tblW w:w="0" w:type="auto"/>
        <w:tblLook w:val="04A0" w:firstRow="1" w:lastRow="0" w:firstColumn="1" w:lastColumn="0" w:noHBand="0" w:noVBand="1"/>
      </w:tblPr>
      <w:tblGrid>
        <w:gridCol w:w="2689"/>
        <w:gridCol w:w="6327"/>
      </w:tblGrid>
      <w:tr w:rsidR="001406D2" w14:paraId="32B2935D" w14:textId="77777777" w:rsidTr="000D1CC2">
        <w:tc>
          <w:tcPr>
            <w:tcW w:w="2689" w:type="dxa"/>
            <w:shd w:val="clear" w:color="auto" w:fill="BFBFBF" w:themeFill="background1" w:themeFillShade="BF"/>
          </w:tcPr>
          <w:p w14:paraId="763AB775" w14:textId="112120D7" w:rsidR="001406D2" w:rsidRPr="001406D2" w:rsidRDefault="001406D2" w:rsidP="0010104A">
            <w:pPr>
              <w:tabs>
                <w:tab w:val="left" w:pos="7485"/>
              </w:tabs>
              <w:ind w:right="23"/>
              <w:jc w:val="both"/>
              <w:rPr>
                <w:rFonts w:ascii="Arial" w:hAnsi="Arial" w:cs="Arial"/>
                <w:b/>
                <w:bCs/>
                <w:lang w:eastAsia="en-AU"/>
              </w:rPr>
            </w:pPr>
            <w:r w:rsidRPr="001406D2">
              <w:rPr>
                <w:rFonts w:ascii="Arial" w:hAnsi="Arial" w:cs="Arial"/>
                <w:b/>
                <w:bCs/>
                <w:lang w:eastAsia="en-AU"/>
              </w:rPr>
              <w:t>Feature</w:t>
            </w:r>
          </w:p>
        </w:tc>
        <w:tc>
          <w:tcPr>
            <w:tcW w:w="6327" w:type="dxa"/>
            <w:shd w:val="clear" w:color="auto" w:fill="BFBFBF" w:themeFill="background1" w:themeFillShade="BF"/>
          </w:tcPr>
          <w:p w14:paraId="482C8E4E" w14:textId="77777777" w:rsidR="001406D2" w:rsidRDefault="001406D2" w:rsidP="0010104A">
            <w:pPr>
              <w:tabs>
                <w:tab w:val="left" w:pos="7485"/>
              </w:tabs>
              <w:ind w:right="23"/>
              <w:jc w:val="both"/>
              <w:rPr>
                <w:rFonts w:ascii="Arial" w:hAnsi="Arial" w:cs="Arial"/>
                <w:b/>
                <w:bCs/>
                <w:lang w:eastAsia="en-AU"/>
              </w:rPr>
            </w:pPr>
            <w:r w:rsidRPr="001406D2">
              <w:rPr>
                <w:rFonts w:ascii="Arial" w:hAnsi="Arial" w:cs="Arial"/>
                <w:b/>
                <w:bCs/>
                <w:lang w:eastAsia="en-AU"/>
              </w:rPr>
              <w:t>Description</w:t>
            </w:r>
          </w:p>
          <w:p w14:paraId="459CFD6A" w14:textId="4A78AC19" w:rsidR="001406D2" w:rsidRPr="001406D2" w:rsidRDefault="001406D2" w:rsidP="0010104A">
            <w:pPr>
              <w:tabs>
                <w:tab w:val="left" w:pos="7485"/>
              </w:tabs>
              <w:ind w:right="23"/>
              <w:jc w:val="both"/>
              <w:rPr>
                <w:rFonts w:ascii="Arial" w:hAnsi="Arial" w:cs="Arial"/>
                <w:b/>
                <w:bCs/>
                <w:lang w:eastAsia="en-AU"/>
              </w:rPr>
            </w:pPr>
          </w:p>
        </w:tc>
      </w:tr>
      <w:tr w:rsidR="001406D2" w14:paraId="41A7CDAD" w14:textId="77777777" w:rsidTr="000D1CC2">
        <w:tc>
          <w:tcPr>
            <w:tcW w:w="2689" w:type="dxa"/>
          </w:tcPr>
          <w:p w14:paraId="07CC380C" w14:textId="10401FC7" w:rsidR="001406D2" w:rsidRDefault="000D1CC2" w:rsidP="0010104A">
            <w:pPr>
              <w:tabs>
                <w:tab w:val="left" w:pos="7485"/>
              </w:tabs>
              <w:ind w:right="23"/>
              <w:jc w:val="both"/>
              <w:rPr>
                <w:rFonts w:ascii="Arial" w:hAnsi="Arial" w:cs="Arial"/>
                <w:lang w:eastAsia="en-AU"/>
              </w:rPr>
            </w:pPr>
            <w:r w:rsidRPr="000D1CC2">
              <w:rPr>
                <w:rFonts w:ascii="Arial" w:hAnsi="Arial" w:cs="Arial"/>
                <w:lang w:eastAsia="en-AU"/>
              </w:rPr>
              <w:t>Carriageway</w:t>
            </w:r>
          </w:p>
        </w:tc>
        <w:tc>
          <w:tcPr>
            <w:tcW w:w="6327" w:type="dxa"/>
          </w:tcPr>
          <w:p w14:paraId="206BBD46" w14:textId="77777777" w:rsidR="001406D2" w:rsidRDefault="000D1CC2" w:rsidP="000D1CC2">
            <w:pPr>
              <w:tabs>
                <w:tab w:val="left" w:pos="7485"/>
              </w:tabs>
              <w:ind w:right="23"/>
              <w:rPr>
                <w:rFonts w:ascii="Arial" w:hAnsi="Arial" w:cs="Arial"/>
                <w:lang w:eastAsia="en-AU"/>
              </w:rPr>
            </w:pPr>
            <w:r w:rsidRPr="000D1CC2">
              <w:rPr>
                <w:rFonts w:ascii="Arial" w:hAnsi="Arial" w:cs="Arial"/>
                <w:lang w:eastAsia="en-AU"/>
              </w:rPr>
              <w:t>Sealed carriageway with one lane in each direction, with a travel width of approximately 3.5 metres</w:t>
            </w:r>
            <w:r>
              <w:rPr>
                <w:rFonts w:ascii="Arial" w:hAnsi="Arial" w:cs="Arial"/>
                <w:lang w:eastAsia="en-AU"/>
              </w:rPr>
              <w:t xml:space="preserve"> </w:t>
            </w:r>
            <w:r w:rsidRPr="000D1CC2">
              <w:rPr>
                <w:rFonts w:ascii="Arial" w:hAnsi="Arial" w:cs="Arial"/>
                <w:lang w:eastAsia="en-AU"/>
              </w:rPr>
              <w:t>per lane. No lane markings are provided. Kerb and gutter are provided along the length of the</w:t>
            </w:r>
            <w:r>
              <w:rPr>
                <w:rFonts w:ascii="Arial" w:hAnsi="Arial" w:cs="Arial"/>
                <w:lang w:eastAsia="en-AU"/>
              </w:rPr>
              <w:t xml:space="preserve"> </w:t>
            </w:r>
            <w:r w:rsidRPr="000D1CC2">
              <w:rPr>
                <w:rFonts w:ascii="Arial" w:hAnsi="Arial" w:cs="Arial"/>
                <w:lang w:eastAsia="en-AU"/>
              </w:rPr>
              <w:t>carriageway.</w:t>
            </w:r>
          </w:p>
          <w:p w14:paraId="408ECEFE" w14:textId="1D461AD0" w:rsidR="000D1CC2" w:rsidRDefault="000D1CC2" w:rsidP="000D1CC2">
            <w:pPr>
              <w:tabs>
                <w:tab w:val="left" w:pos="7485"/>
              </w:tabs>
              <w:ind w:right="23"/>
              <w:rPr>
                <w:rFonts w:ascii="Arial" w:hAnsi="Arial" w:cs="Arial"/>
                <w:lang w:eastAsia="en-AU"/>
              </w:rPr>
            </w:pPr>
          </w:p>
        </w:tc>
      </w:tr>
      <w:tr w:rsidR="001406D2" w14:paraId="356658DE" w14:textId="77777777" w:rsidTr="000D1CC2">
        <w:tc>
          <w:tcPr>
            <w:tcW w:w="2689" w:type="dxa"/>
          </w:tcPr>
          <w:p w14:paraId="5D8A32CC" w14:textId="60A7B470" w:rsidR="001406D2" w:rsidRDefault="00FC1CE3" w:rsidP="0010104A">
            <w:pPr>
              <w:tabs>
                <w:tab w:val="left" w:pos="7485"/>
              </w:tabs>
              <w:ind w:right="23"/>
              <w:jc w:val="both"/>
              <w:rPr>
                <w:rFonts w:ascii="Arial" w:hAnsi="Arial" w:cs="Arial"/>
                <w:lang w:eastAsia="en-AU"/>
              </w:rPr>
            </w:pPr>
            <w:r w:rsidRPr="00FC1CE3">
              <w:rPr>
                <w:rFonts w:ascii="Arial" w:hAnsi="Arial" w:cs="Arial"/>
                <w:lang w:eastAsia="en-AU"/>
              </w:rPr>
              <w:t>Parking</w:t>
            </w:r>
          </w:p>
        </w:tc>
        <w:tc>
          <w:tcPr>
            <w:tcW w:w="6327" w:type="dxa"/>
          </w:tcPr>
          <w:p w14:paraId="37F69821" w14:textId="77777777" w:rsidR="001406D2" w:rsidRDefault="00FC1CE3" w:rsidP="0010104A">
            <w:pPr>
              <w:tabs>
                <w:tab w:val="left" w:pos="7485"/>
              </w:tabs>
              <w:ind w:right="23"/>
              <w:jc w:val="both"/>
              <w:rPr>
                <w:rFonts w:ascii="Arial" w:hAnsi="Arial" w:cs="Arial"/>
                <w:lang w:eastAsia="en-AU"/>
              </w:rPr>
            </w:pPr>
            <w:r w:rsidRPr="00FC1CE3">
              <w:rPr>
                <w:rFonts w:ascii="Arial" w:hAnsi="Arial" w:cs="Arial"/>
                <w:lang w:eastAsia="en-AU"/>
              </w:rPr>
              <w:t>On-street parking permitted on both sides of the road.</w:t>
            </w:r>
          </w:p>
          <w:p w14:paraId="19CBAADB" w14:textId="1ACA1BF5" w:rsidR="00FC1CE3" w:rsidRDefault="00FC1CE3" w:rsidP="0010104A">
            <w:pPr>
              <w:tabs>
                <w:tab w:val="left" w:pos="7485"/>
              </w:tabs>
              <w:ind w:right="23"/>
              <w:jc w:val="both"/>
              <w:rPr>
                <w:rFonts w:ascii="Arial" w:hAnsi="Arial" w:cs="Arial"/>
                <w:lang w:eastAsia="en-AU"/>
              </w:rPr>
            </w:pPr>
          </w:p>
        </w:tc>
      </w:tr>
      <w:tr w:rsidR="001406D2" w14:paraId="52093709" w14:textId="77777777" w:rsidTr="000D1CC2">
        <w:tc>
          <w:tcPr>
            <w:tcW w:w="2689" w:type="dxa"/>
          </w:tcPr>
          <w:p w14:paraId="326C172A" w14:textId="79447594" w:rsidR="001406D2" w:rsidRDefault="00FC1CE3" w:rsidP="0010104A">
            <w:pPr>
              <w:tabs>
                <w:tab w:val="left" w:pos="7485"/>
              </w:tabs>
              <w:ind w:right="23"/>
              <w:jc w:val="both"/>
              <w:rPr>
                <w:rFonts w:ascii="Arial" w:hAnsi="Arial" w:cs="Arial"/>
                <w:lang w:eastAsia="en-AU"/>
              </w:rPr>
            </w:pPr>
            <w:r w:rsidRPr="00FC1CE3">
              <w:rPr>
                <w:rFonts w:ascii="Arial" w:hAnsi="Arial" w:cs="Arial"/>
                <w:lang w:eastAsia="en-AU"/>
              </w:rPr>
              <w:t>Speed Limit</w:t>
            </w:r>
          </w:p>
        </w:tc>
        <w:tc>
          <w:tcPr>
            <w:tcW w:w="6327" w:type="dxa"/>
          </w:tcPr>
          <w:p w14:paraId="527565F6" w14:textId="77777777" w:rsidR="001406D2" w:rsidRDefault="007F5545" w:rsidP="0010104A">
            <w:pPr>
              <w:tabs>
                <w:tab w:val="left" w:pos="7485"/>
              </w:tabs>
              <w:ind w:right="23"/>
              <w:jc w:val="both"/>
              <w:rPr>
                <w:rFonts w:ascii="Arial" w:hAnsi="Arial" w:cs="Arial"/>
                <w:lang w:eastAsia="en-AU"/>
              </w:rPr>
            </w:pPr>
            <w:r>
              <w:rPr>
                <w:rFonts w:ascii="Arial" w:hAnsi="Arial" w:cs="Arial"/>
                <w:lang w:eastAsia="en-AU"/>
              </w:rPr>
              <w:t>50km/hr</w:t>
            </w:r>
          </w:p>
          <w:p w14:paraId="77C169EA" w14:textId="001C2171" w:rsidR="007F5545" w:rsidRDefault="007F5545" w:rsidP="0010104A">
            <w:pPr>
              <w:tabs>
                <w:tab w:val="left" w:pos="7485"/>
              </w:tabs>
              <w:ind w:right="23"/>
              <w:jc w:val="both"/>
              <w:rPr>
                <w:rFonts w:ascii="Arial" w:hAnsi="Arial" w:cs="Arial"/>
                <w:lang w:eastAsia="en-AU"/>
              </w:rPr>
            </w:pPr>
          </w:p>
        </w:tc>
      </w:tr>
      <w:tr w:rsidR="001406D2" w14:paraId="5A0BC0AA" w14:textId="77777777" w:rsidTr="000D1CC2">
        <w:tc>
          <w:tcPr>
            <w:tcW w:w="2689" w:type="dxa"/>
          </w:tcPr>
          <w:p w14:paraId="46912604" w14:textId="57D96A55" w:rsidR="001406D2" w:rsidRDefault="007F5545" w:rsidP="0010104A">
            <w:pPr>
              <w:tabs>
                <w:tab w:val="left" w:pos="7485"/>
              </w:tabs>
              <w:ind w:right="23"/>
              <w:jc w:val="both"/>
              <w:rPr>
                <w:rFonts w:ascii="Arial" w:hAnsi="Arial" w:cs="Arial"/>
                <w:lang w:eastAsia="en-AU"/>
              </w:rPr>
            </w:pPr>
            <w:r w:rsidRPr="007F5545">
              <w:rPr>
                <w:rFonts w:ascii="Arial" w:hAnsi="Arial" w:cs="Arial"/>
                <w:lang w:eastAsia="en-AU"/>
              </w:rPr>
              <w:t>Pedestrian Facilities</w:t>
            </w:r>
          </w:p>
        </w:tc>
        <w:tc>
          <w:tcPr>
            <w:tcW w:w="6327" w:type="dxa"/>
          </w:tcPr>
          <w:p w14:paraId="740A4DF7" w14:textId="77777777" w:rsidR="001406D2" w:rsidRDefault="007F5545" w:rsidP="0010104A">
            <w:pPr>
              <w:tabs>
                <w:tab w:val="left" w:pos="7485"/>
              </w:tabs>
              <w:ind w:right="23"/>
              <w:jc w:val="both"/>
              <w:rPr>
                <w:rFonts w:ascii="Arial" w:hAnsi="Arial" w:cs="Arial"/>
                <w:lang w:eastAsia="en-AU"/>
              </w:rPr>
            </w:pPr>
            <w:r w:rsidRPr="007F5545">
              <w:rPr>
                <w:rFonts w:ascii="Arial" w:hAnsi="Arial" w:cs="Arial"/>
                <w:lang w:eastAsia="en-AU"/>
              </w:rPr>
              <w:t>Footpath provided on the northern side of the road.</w:t>
            </w:r>
          </w:p>
          <w:p w14:paraId="496C47D0" w14:textId="67693E6D" w:rsidR="007F5545" w:rsidRDefault="007F5545" w:rsidP="0010104A">
            <w:pPr>
              <w:tabs>
                <w:tab w:val="left" w:pos="7485"/>
              </w:tabs>
              <w:ind w:right="23"/>
              <w:jc w:val="both"/>
              <w:rPr>
                <w:rFonts w:ascii="Arial" w:hAnsi="Arial" w:cs="Arial"/>
                <w:lang w:eastAsia="en-AU"/>
              </w:rPr>
            </w:pPr>
          </w:p>
        </w:tc>
      </w:tr>
      <w:tr w:rsidR="001406D2" w14:paraId="3783FB08" w14:textId="77777777" w:rsidTr="000D1CC2">
        <w:tc>
          <w:tcPr>
            <w:tcW w:w="2689" w:type="dxa"/>
          </w:tcPr>
          <w:p w14:paraId="0FEB2C40" w14:textId="45FA2849" w:rsidR="001406D2" w:rsidRDefault="00B0738A" w:rsidP="0010104A">
            <w:pPr>
              <w:tabs>
                <w:tab w:val="left" w:pos="7485"/>
              </w:tabs>
              <w:ind w:right="23"/>
              <w:jc w:val="both"/>
              <w:rPr>
                <w:rFonts w:ascii="Arial" w:hAnsi="Arial" w:cs="Arial"/>
                <w:lang w:eastAsia="en-AU"/>
              </w:rPr>
            </w:pPr>
            <w:r w:rsidRPr="00B0738A">
              <w:rPr>
                <w:rFonts w:ascii="Arial" w:hAnsi="Arial" w:cs="Arial"/>
                <w:lang w:eastAsia="en-AU"/>
              </w:rPr>
              <w:t>Bicycle Facilities</w:t>
            </w:r>
          </w:p>
        </w:tc>
        <w:tc>
          <w:tcPr>
            <w:tcW w:w="6327" w:type="dxa"/>
          </w:tcPr>
          <w:p w14:paraId="684AD6AB" w14:textId="77777777" w:rsidR="001406D2" w:rsidRDefault="00B0738A" w:rsidP="0010104A">
            <w:pPr>
              <w:tabs>
                <w:tab w:val="left" w:pos="7485"/>
              </w:tabs>
              <w:ind w:right="23"/>
              <w:jc w:val="both"/>
              <w:rPr>
                <w:rFonts w:ascii="Arial" w:hAnsi="Arial" w:cs="Arial"/>
                <w:lang w:eastAsia="en-AU"/>
              </w:rPr>
            </w:pPr>
            <w:r>
              <w:rPr>
                <w:rFonts w:ascii="Arial" w:hAnsi="Arial" w:cs="Arial"/>
                <w:lang w:eastAsia="en-AU"/>
              </w:rPr>
              <w:t>None provided</w:t>
            </w:r>
          </w:p>
          <w:p w14:paraId="4C0D5BB5" w14:textId="799B0C60" w:rsidR="00B0738A" w:rsidRDefault="00B0738A" w:rsidP="0010104A">
            <w:pPr>
              <w:tabs>
                <w:tab w:val="left" w:pos="7485"/>
              </w:tabs>
              <w:ind w:right="23"/>
              <w:jc w:val="both"/>
              <w:rPr>
                <w:rFonts w:ascii="Arial" w:hAnsi="Arial" w:cs="Arial"/>
                <w:lang w:eastAsia="en-AU"/>
              </w:rPr>
            </w:pPr>
          </w:p>
        </w:tc>
      </w:tr>
      <w:tr w:rsidR="00B0738A" w14:paraId="3C7D1919" w14:textId="77777777" w:rsidTr="000D1CC2">
        <w:tc>
          <w:tcPr>
            <w:tcW w:w="2689" w:type="dxa"/>
          </w:tcPr>
          <w:p w14:paraId="3F523357" w14:textId="7F4441FA" w:rsidR="00B0738A" w:rsidRPr="00B0738A" w:rsidRDefault="0082039F" w:rsidP="0010104A">
            <w:pPr>
              <w:tabs>
                <w:tab w:val="left" w:pos="7485"/>
              </w:tabs>
              <w:ind w:right="23"/>
              <w:jc w:val="both"/>
              <w:rPr>
                <w:rFonts w:ascii="Arial" w:hAnsi="Arial" w:cs="Arial"/>
                <w:lang w:eastAsia="en-AU"/>
              </w:rPr>
            </w:pPr>
            <w:r>
              <w:rPr>
                <w:rFonts w:ascii="Arial" w:hAnsi="Arial" w:cs="Arial"/>
                <w:lang w:eastAsia="en-AU"/>
              </w:rPr>
              <w:t>Public Transport</w:t>
            </w:r>
          </w:p>
        </w:tc>
        <w:tc>
          <w:tcPr>
            <w:tcW w:w="6327" w:type="dxa"/>
          </w:tcPr>
          <w:p w14:paraId="4F8856F7" w14:textId="1BE409F3" w:rsidR="00B0738A" w:rsidRDefault="0082039F" w:rsidP="0010104A">
            <w:pPr>
              <w:tabs>
                <w:tab w:val="left" w:pos="7485"/>
              </w:tabs>
              <w:ind w:right="23"/>
              <w:jc w:val="both"/>
              <w:rPr>
                <w:rFonts w:ascii="Arial" w:hAnsi="Arial" w:cs="Arial"/>
                <w:lang w:eastAsia="en-AU"/>
              </w:rPr>
            </w:pPr>
            <w:r>
              <w:rPr>
                <w:rFonts w:ascii="Arial" w:hAnsi="Arial" w:cs="Arial"/>
                <w:lang w:eastAsia="en-AU"/>
              </w:rPr>
              <w:t>No route enters the site.</w:t>
            </w:r>
            <w:r w:rsidR="004C11D0">
              <w:rPr>
                <w:rFonts w:ascii="Arial" w:hAnsi="Arial" w:cs="Arial"/>
                <w:lang w:eastAsia="en-AU"/>
              </w:rPr>
              <w:t xml:space="preserve"> </w:t>
            </w:r>
            <w:r w:rsidR="00D86D56">
              <w:rPr>
                <w:rFonts w:ascii="Arial" w:hAnsi="Arial" w:cs="Arial"/>
                <w:lang w:eastAsia="en-AU"/>
              </w:rPr>
              <w:t>Closest</w:t>
            </w:r>
            <w:r w:rsidR="004C11D0">
              <w:rPr>
                <w:rFonts w:ascii="Arial" w:hAnsi="Arial" w:cs="Arial"/>
                <w:lang w:eastAsia="en-AU"/>
              </w:rPr>
              <w:t xml:space="preserve"> stops are in  Bell Street and Maitland St</w:t>
            </w:r>
            <w:r w:rsidR="00D86D56">
              <w:rPr>
                <w:rFonts w:ascii="Arial" w:hAnsi="Arial" w:cs="Arial"/>
                <w:lang w:eastAsia="en-AU"/>
              </w:rPr>
              <w:t>reet.</w:t>
            </w:r>
          </w:p>
        </w:tc>
      </w:tr>
    </w:tbl>
    <w:p w14:paraId="7750D834" w14:textId="77777777" w:rsidR="00ED267D" w:rsidRDefault="00ED267D" w:rsidP="0010104A">
      <w:pPr>
        <w:tabs>
          <w:tab w:val="left" w:pos="7485"/>
        </w:tabs>
        <w:spacing w:after="0" w:line="240" w:lineRule="auto"/>
        <w:ind w:right="23"/>
        <w:jc w:val="both"/>
        <w:rPr>
          <w:rFonts w:ascii="Arial" w:hAnsi="Arial" w:cs="Arial"/>
          <w:lang w:eastAsia="en-AU"/>
        </w:rPr>
      </w:pPr>
    </w:p>
    <w:p w14:paraId="59C80332" w14:textId="0120213D" w:rsidR="00944316" w:rsidRDefault="00944FD1" w:rsidP="00944FD1">
      <w:pPr>
        <w:tabs>
          <w:tab w:val="left" w:pos="7485"/>
        </w:tabs>
        <w:spacing w:after="0" w:line="240" w:lineRule="auto"/>
        <w:ind w:right="23"/>
        <w:jc w:val="both"/>
        <w:rPr>
          <w:rFonts w:ascii="Arial" w:hAnsi="Arial" w:cs="Arial"/>
          <w:lang w:eastAsia="en-AU"/>
        </w:rPr>
      </w:pPr>
      <w:r w:rsidRPr="00944FD1">
        <w:rPr>
          <w:rFonts w:ascii="Arial" w:hAnsi="Arial" w:cs="Arial"/>
          <w:lang w:eastAsia="en-AU"/>
        </w:rPr>
        <w:t>To identify the traffic volumes in the proximity of the subject site, GHD engaged Trans Traffic Survey Pty Ltd to</w:t>
      </w:r>
      <w:r>
        <w:rPr>
          <w:rFonts w:ascii="Arial" w:hAnsi="Arial" w:cs="Arial"/>
          <w:lang w:eastAsia="en-AU"/>
        </w:rPr>
        <w:t xml:space="preserve"> </w:t>
      </w:r>
      <w:r w:rsidRPr="00944FD1">
        <w:rPr>
          <w:rFonts w:ascii="Arial" w:hAnsi="Arial" w:cs="Arial"/>
          <w:lang w:eastAsia="en-AU"/>
        </w:rPr>
        <w:t>undertake turning movement counts at the intersections of Haydon Street/Bridge Street, Haydon Street/Wilkinson</w:t>
      </w:r>
      <w:r>
        <w:rPr>
          <w:rFonts w:ascii="Arial" w:hAnsi="Arial" w:cs="Arial"/>
          <w:lang w:eastAsia="en-AU"/>
        </w:rPr>
        <w:t xml:space="preserve"> </w:t>
      </w:r>
      <w:r w:rsidRPr="00944FD1">
        <w:rPr>
          <w:rFonts w:ascii="Arial" w:hAnsi="Arial" w:cs="Arial"/>
          <w:lang w:eastAsia="en-AU"/>
        </w:rPr>
        <w:t>Avenue and Haydon Street/New England Highway/Lorne Street (refer to Figure 2.13) on Saturday, 18 June 2022</w:t>
      </w:r>
      <w:r>
        <w:rPr>
          <w:rFonts w:ascii="Arial" w:hAnsi="Arial" w:cs="Arial"/>
          <w:lang w:eastAsia="en-AU"/>
        </w:rPr>
        <w:t xml:space="preserve"> </w:t>
      </w:r>
      <w:r w:rsidRPr="00944FD1">
        <w:rPr>
          <w:rFonts w:ascii="Arial" w:hAnsi="Arial" w:cs="Arial"/>
          <w:lang w:eastAsia="en-AU"/>
        </w:rPr>
        <w:t>between 11:00 am – 2:00 pm.</w:t>
      </w:r>
    </w:p>
    <w:p w14:paraId="5B38513E" w14:textId="77777777" w:rsidR="00944316" w:rsidRDefault="00944316" w:rsidP="0010104A">
      <w:pPr>
        <w:tabs>
          <w:tab w:val="left" w:pos="7485"/>
        </w:tabs>
        <w:spacing w:after="0" w:line="240" w:lineRule="auto"/>
        <w:ind w:right="23"/>
        <w:jc w:val="both"/>
        <w:rPr>
          <w:rFonts w:ascii="Arial" w:hAnsi="Arial" w:cs="Arial"/>
          <w:lang w:eastAsia="en-AU"/>
        </w:rPr>
      </w:pPr>
    </w:p>
    <w:p w14:paraId="6ACB8E9B" w14:textId="3D42F3BA" w:rsidR="003F2155" w:rsidRDefault="003F2155" w:rsidP="003F2155">
      <w:pPr>
        <w:tabs>
          <w:tab w:val="left" w:pos="7485"/>
        </w:tabs>
        <w:spacing w:after="0" w:line="240" w:lineRule="auto"/>
        <w:ind w:right="23"/>
        <w:jc w:val="both"/>
        <w:rPr>
          <w:rFonts w:ascii="Arial" w:hAnsi="Arial" w:cs="Arial"/>
          <w:lang w:eastAsia="en-AU"/>
        </w:rPr>
      </w:pPr>
      <w:r w:rsidRPr="003F2155">
        <w:rPr>
          <w:rFonts w:ascii="Arial" w:hAnsi="Arial" w:cs="Arial"/>
          <w:lang w:eastAsia="en-AU"/>
        </w:rPr>
        <w:t>The date and timing of the surveys were discussed and agreed with the Client and captured vehicle activity</w:t>
      </w:r>
      <w:r>
        <w:rPr>
          <w:rFonts w:ascii="Arial" w:hAnsi="Arial" w:cs="Arial"/>
          <w:lang w:eastAsia="en-AU"/>
        </w:rPr>
        <w:t xml:space="preserve"> </w:t>
      </w:r>
      <w:r w:rsidRPr="003F2155">
        <w:rPr>
          <w:rFonts w:ascii="Arial" w:hAnsi="Arial" w:cs="Arial"/>
          <w:lang w:eastAsia="en-AU"/>
        </w:rPr>
        <w:t>associated with a rugby tournament.</w:t>
      </w:r>
    </w:p>
    <w:p w14:paraId="586C8CC8" w14:textId="77777777" w:rsidR="003F2155" w:rsidRPr="003F2155" w:rsidRDefault="003F2155" w:rsidP="003F2155">
      <w:pPr>
        <w:tabs>
          <w:tab w:val="left" w:pos="7485"/>
        </w:tabs>
        <w:spacing w:after="0" w:line="240" w:lineRule="auto"/>
        <w:ind w:right="23"/>
        <w:jc w:val="both"/>
        <w:rPr>
          <w:rFonts w:ascii="Arial" w:hAnsi="Arial" w:cs="Arial"/>
          <w:lang w:eastAsia="en-AU"/>
        </w:rPr>
      </w:pPr>
    </w:p>
    <w:p w14:paraId="6844F204" w14:textId="1E2AB431" w:rsidR="00944FD1" w:rsidRDefault="003F2155" w:rsidP="003F2155">
      <w:pPr>
        <w:tabs>
          <w:tab w:val="left" w:pos="7485"/>
        </w:tabs>
        <w:spacing w:after="0" w:line="240" w:lineRule="auto"/>
        <w:ind w:right="23"/>
        <w:jc w:val="both"/>
        <w:rPr>
          <w:rFonts w:ascii="Arial" w:hAnsi="Arial" w:cs="Arial"/>
          <w:lang w:eastAsia="en-AU"/>
        </w:rPr>
      </w:pPr>
      <w:r w:rsidRPr="003F2155">
        <w:rPr>
          <w:rFonts w:ascii="Arial" w:hAnsi="Arial" w:cs="Arial"/>
          <w:lang w:eastAsia="en-AU"/>
        </w:rPr>
        <w:t>The peak hour of activity was identified as 11:00 am – 12:00 pm.</w:t>
      </w:r>
    </w:p>
    <w:p w14:paraId="45C3DF46" w14:textId="77777777" w:rsidR="00944FD1" w:rsidRDefault="00944FD1" w:rsidP="0010104A">
      <w:pPr>
        <w:tabs>
          <w:tab w:val="left" w:pos="7485"/>
        </w:tabs>
        <w:spacing w:after="0" w:line="240" w:lineRule="auto"/>
        <w:ind w:right="23"/>
        <w:jc w:val="both"/>
        <w:rPr>
          <w:rFonts w:ascii="Arial" w:hAnsi="Arial" w:cs="Arial"/>
          <w:lang w:eastAsia="en-AU"/>
        </w:rPr>
      </w:pPr>
    </w:p>
    <w:p w14:paraId="5E5724E3" w14:textId="56DFD093" w:rsidR="00944316" w:rsidRDefault="009B327A" w:rsidP="0010104A">
      <w:pPr>
        <w:tabs>
          <w:tab w:val="left" w:pos="7485"/>
        </w:tabs>
        <w:spacing w:after="0" w:line="240" w:lineRule="auto"/>
        <w:ind w:right="23"/>
        <w:jc w:val="both"/>
        <w:rPr>
          <w:rFonts w:ascii="Arial" w:hAnsi="Arial" w:cs="Arial"/>
          <w:lang w:eastAsia="en-AU"/>
        </w:rPr>
      </w:pPr>
      <w:r w:rsidRPr="009B327A">
        <w:rPr>
          <w:rFonts w:ascii="Arial" w:hAnsi="Arial" w:cs="Arial"/>
          <w:lang w:eastAsia="en-AU"/>
        </w:rPr>
        <w:t xml:space="preserve">The data in Table </w:t>
      </w:r>
      <w:r w:rsidR="00112293">
        <w:rPr>
          <w:rFonts w:ascii="Arial" w:hAnsi="Arial" w:cs="Arial"/>
          <w:lang w:eastAsia="en-AU"/>
        </w:rPr>
        <w:t>5</w:t>
      </w:r>
      <w:r w:rsidRPr="009B327A">
        <w:rPr>
          <w:rFonts w:ascii="Arial" w:hAnsi="Arial" w:cs="Arial"/>
          <w:lang w:eastAsia="en-AU"/>
        </w:rPr>
        <w:t xml:space="preserve"> indicates that the intersections currently operate with an acceptable LoS.</w:t>
      </w:r>
    </w:p>
    <w:p w14:paraId="6FD4C765" w14:textId="77777777" w:rsidR="00625F60" w:rsidRDefault="00625F60" w:rsidP="0010104A">
      <w:pPr>
        <w:tabs>
          <w:tab w:val="left" w:pos="7485"/>
        </w:tabs>
        <w:spacing w:after="0" w:line="240" w:lineRule="auto"/>
        <w:ind w:right="23"/>
        <w:jc w:val="both"/>
        <w:rPr>
          <w:rFonts w:ascii="Arial" w:hAnsi="Arial" w:cs="Arial"/>
          <w:lang w:eastAsia="en-AU"/>
        </w:rPr>
      </w:pPr>
    </w:p>
    <w:p w14:paraId="7BB466DF" w14:textId="3E105D4A" w:rsidR="00625F60" w:rsidRDefault="00832A59" w:rsidP="0010104A">
      <w:pPr>
        <w:tabs>
          <w:tab w:val="left" w:pos="7485"/>
        </w:tabs>
        <w:spacing w:after="0" w:line="240" w:lineRule="auto"/>
        <w:ind w:right="23"/>
        <w:jc w:val="both"/>
        <w:rPr>
          <w:rFonts w:ascii="Arial" w:hAnsi="Arial" w:cs="Arial"/>
          <w:lang w:eastAsia="en-AU"/>
        </w:rPr>
      </w:pPr>
      <w:r w:rsidRPr="00832A59">
        <w:rPr>
          <w:rFonts w:ascii="Arial" w:hAnsi="Arial" w:cs="Arial"/>
          <w:noProof/>
          <w:lang w:eastAsia="en-AU"/>
        </w:rPr>
        <w:drawing>
          <wp:inline distT="0" distB="0" distL="0" distR="0" wp14:anchorId="14D7A99D" wp14:editId="33D5DF5E">
            <wp:extent cx="5976128" cy="3651250"/>
            <wp:effectExtent l="0" t="0" r="5715" b="6350"/>
            <wp:docPr id="1615977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977989" name=""/>
                    <pic:cNvPicPr/>
                  </pic:nvPicPr>
                  <pic:blipFill>
                    <a:blip r:embed="rId17"/>
                    <a:stretch>
                      <a:fillRect/>
                    </a:stretch>
                  </pic:blipFill>
                  <pic:spPr>
                    <a:xfrm>
                      <a:off x="0" y="0"/>
                      <a:ext cx="5979710" cy="3653439"/>
                    </a:xfrm>
                    <a:prstGeom prst="rect">
                      <a:avLst/>
                    </a:prstGeom>
                  </pic:spPr>
                </pic:pic>
              </a:graphicData>
            </a:graphic>
          </wp:inline>
        </w:drawing>
      </w:r>
    </w:p>
    <w:p w14:paraId="47DF0496" w14:textId="77777777" w:rsidR="009B327A" w:rsidRDefault="009B327A" w:rsidP="0010104A">
      <w:pPr>
        <w:tabs>
          <w:tab w:val="left" w:pos="7485"/>
        </w:tabs>
        <w:spacing w:after="0" w:line="240" w:lineRule="auto"/>
        <w:ind w:right="23"/>
        <w:jc w:val="both"/>
        <w:rPr>
          <w:rFonts w:ascii="Arial" w:hAnsi="Arial" w:cs="Arial"/>
          <w:lang w:eastAsia="en-AU"/>
        </w:rPr>
      </w:pPr>
    </w:p>
    <w:p w14:paraId="450DBB35" w14:textId="19302F04" w:rsidR="009B327A" w:rsidRDefault="00832A59" w:rsidP="0010104A">
      <w:pPr>
        <w:tabs>
          <w:tab w:val="left" w:pos="7485"/>
        </w:tabs>
        <w:spacing w:after="0" w:line="240" w:lineRule="auto"/>
        <w:ind w:right="23"/>
        <w:jc w:val="both"/>
        <w:rPr>
          <w:rFonts w:ascii="Arial" w:hAnsi="Arial" w:cs="Arial"/>
          <w:lang w:eastAsia="en-AU"/>
        </w:rPr>
      </w:pPr>
      <w:r>
        <w:rPr>
          <w:rFonts w:ascii="Arial" w:hAnsi="Arial" w:cs="Arial"/>
          <w:lang w:eastAsia="en-AU"/>
        </w:rPr>
        <w:t xml:space="preserve">Table </w:t>
      </w:r>
      <w:r w:rsidR="00112293">
        <w:rPr>
          <w:rFonts w:ascii="Arial" w:hAnsi="Arial" w:cs="Arial"/>
          <w:lang w:eastAsia="en-AU"/>
        </w:rPr>
        <w:t>5</w:t>
      </w:r>
      <w:r>
        <w:rPr>
          <w:rFonts w:ascii="Arial" w:hAnsi="Arial" w:cs="Arial"/>
          <w:lang w:eastAsia="en-AU"/>
        </w:rPr>
        <w:t>- Current intersection performance</w:t>
      </w:r>
    </w:p>
    <w:p w14:paraId="513C010C" w14:textId="77777777" w:rsidR="00832A59" w:rsidRDefault="00832A59" w:rsidP="0010104A">
      <w:pPr>
        <w:tabs>
          <w:tab w:val="left" w:pos="7485"/>
        </w:tabs>
        <w:spacing w:after="0" w:line="240" w:lineRule="auto"/>
        <w:ind w:right="23"/>
        <w:jc w:val="both"/>
        <w:rPr>
          <w:rFonts w:ascii="Arial" w:hAnsi="Arial" w:cs="Arial"/>
          <w:lang w:eastAsia="en-AU"/>
        </w:rPr>
      </w:pPr>
    </w:p>
    <w:p w14:paraId="0E2CC80F" w14:textId="74EB0737" w:rsidR="00365D9B" w:rsidRDefault="00365D9B" w:rsidP="00365D9B">
      <w:pPr>
        <w:tabs>
          <w:tab w:val="left" w:pos="7485"/>
        </w:tabs>
        <w:spacing w:after="0" w:line="240" w:lineRule="auto"/>
        <w:ind w:right="23"/>
        <w:jc w:val="both"/>
        <w:rPr>
          <w:rFonts w:ascii="Arial" w:hAnsi="Arial" w:cs="Arial"/>
          <w:lang w:eastAsia="en-AU"/>
        </w:rPr>
      </w:pPr>
      <w:r w:rsidRPr="00365D9B">
        <w:rPr>
          <w:rFonts w:ascii="Arial" w:hAnsi="Arial" w:cs="Arial"/>
          <w:lang w:eastAsia="en-AU"/>
        </w:rPr>
        <w:t>The trip generation for the proposed new Olympic Park Grandstand (Stage 2) has been undertaken on a first</w:t>
      </w:r>
      <w:r>
        <w:rPr>
          <w:rFonts w:ascii="Arial" w:hAnsi="Arial" w:cs="Arial"/>
          <w:lang w:eastAsia="en-AU"/>
        </w:rPr>
        <w:t xml:space="preserve"> </w:t>
      </w:r>
      <w:r w:rsidRPr="00365D9B">
        <w:rPr>
          <w:rFonts w:ascii="Arial" w:hAnsi="Arial" w:cs="Arial"/>
          <w:lang w:eastAsia="en-AU"/>
        </w:rPr>
        <w:t>principals basis accounting for the expected increase in capacity.</w:t>
      </w:r>
    </w:p>
    <w:p w14:paraId="22E97F71" w14:textId="77777777" w:rsidR="00365D9B" w:rsidRPr="00365D9B" w:rsidRDefault="00365D9B" w:rsidP="00365D9B">
      <w:pPr>
        <w:tabs>
          <w:tab w:val="left" w:pos="7485"/>
        </w:tabs>
        <w:spacing w:after="0" w:line="240" w:lineRule="auto"/>
        <w:ind w:right="23"/>
        <w:jc w:val="both"/>
        <w:rPr>
          <w:rFonts w:ascii="Arial" w:hAnsi="Arial" w:cs="Arial"/>
          <w:lang w:eastAsia="en-AU"/>
        </w:rPr>
      </w:pPr>
    </w:p>
    <w:p w14:paraId="1315C859" w14:textId="2A0C083E" w:rsidR="00365D9B" w:rsidRDefault="00B46A3C" w:rsidP="00365D9B">
      <w:pPr>
        <w:tabs>
          <w:tab w:val="left" w:pos="7485"/>
        </w:tabs>
        <w:spacing w:after="0" w:line="240" w:lineRule="auto"/>
        <w:ind w:right="23"/>
        <w:jc w:val="both"/>
        <w:rPr>
          <w:rFonts w:ascii="Arial" w:hAnsi="Arial" w:cs="Arial"/>
          <w:lang w:eastAsia="en-AU"/>
        </w:rPr>
      </w:pPr>
      <w:r>
        <w:rPr>
          <w:rFonts w:ascii="Arial" w:hAnsi="Arial" w:cs="Arial"/>
          <w:lang w:eastAsia="en-AU"/>
        </w:rPr>
        <w:t>T</w:t>
      </w:r>
      <w:r w:rsidR="00365D9B" w:rsidRPr="00365D9B">
        <w:rPr>
          <w:rFonts w:ascii="Arial" w:hAnsi="Arial" w:cs="Arial"/>
          <w:lang w:eastAsia="en-AU"/>
        </w:rPr>
        <w:t>he current grandstand has a capacity of 444 seats, while the proposed grandstand will</w:t>
      </w:r>
      <w:r w:rsidR="00365D9B">
        <w:rPr>
          <w:rFonts w:ascii="Arial" w:hAnsi="Arial" w:cs="Arial"/>
          <w:lang w:eastAsia="en-AU"/>
        </w:rPr>
        <w:t xml:space="preserve"> </w:t>
      </w:r>
      <w:r w:rsidR="00365D9B" w:rsidRPr="00365D9B">
        <w:rPr>
          <w:rFonts w:ascii="Arial" w:hAnsi="Arial" w:cs="Arial"/>
          <w:lang w:eastAsia="en-AU"/>
        </w:rPr>
        <w:t>provide (approximately) 870 seats, an increase of 426 seats.</w:t>
      </w:r>
    </w:p>
    <w:p w14:paraId="5B68686B" w14:textId="77777777" w:rsidR="00365D9B" w:rsidRPr="00365D9B" w:rsidRDefault="00365D9B" w:rsidP="00365D9B">
      <w:pPr>
        <w:tabs>
          <w:tab w:val="left" w:pos="7485"/>
        </w:tabs>
        <w:spacing w:after="0" w:line="240" w:lineRule="auto"/>
        <w:ind w:right="23"/>
        <w:jc w:val="both"/>
        <w:rPr>
          <w:rFonts w:ascii="Arial" w:hAnsi="Arial" w:cs="Arial"/>
          <w:lang w:eastAsia="en-AU"/>
        </w:rPr>
      </w:pPr>
    </w:p>
    <w:p w14:paraId="046793DB" w14:textId="5DBC02C4" w:rsidR="00365D9B" w:rsidRDefault="00365D9B" w:rsidP="00365D9B">
      <w:pPr>
        <w:tabs>
          <w:tab w:val="left" w:pos="7485"/>
        </w:tabs>
        <w:spacing w:after="0" w:line="240" w:lineRule="auto"/>
        <w:ind w:right="23"/>
        <w:jc w:val="both"/>
        <w:rPr>
          <w:rFonts w:ascii="Arial" w:hAnsi="Arial" w:cs="Arial"/>
          <w:lang w:eastAsia="en-AU"/>
        </w:rPr>
      </w:pPr>
      <w:r w:rsidRPr="00365D9B">
        <w:rPr>
          <w:rFonts w:ascii="Arial" w:hAnsi="Arial" w:cs="Arial"/>
          <w:lang w:eastAsia="en-AU"/>
        </w:rPr>
        <w:t>It is expected that there will be multiple people per vehicle associated with the operation of the proposed</w:t>
      </w:r>
      <w:r w:rsidR="00B46A3C">
        <w:rPr>
          <w:rFonts w:ascii="Arial" w:hAnsi="Arial" w:cs="Arial"/>
          <w:lang w:eastAsia="en-AU"/>
        </w:rPr>
        <w:t xml:space="preserve"> </w:t>
      </w:r>
      <w:r w:rsidRPr="00365D9B">
        <w:rPr>
          <w:rFonts w:ascii="Arial" w:hAnsi="Arial" w:cs="Arial"/>
          <w:lang w:eastAsia="en-AU"/>
        </w:rPr>
        <w:t xml:space="preserve">grandstand, i.e. a family watching a child play sport. For the purposes of analysis, </w:t>
      </w:r>
      <w:r w:rsidR="00B46A3C">
        <w:rPr>
          <w:rFonts w:ascii="Arial" w:hAnsi="Arial" w:cs="Arial"/>
          <w:lang w:eastAsia="en-AU"/>
        </w:rPr>
        <w:t xml:space="preserve">The Traffic Impact Assessment </w:t>
      </w:r>
      <w:r w:rsidRPr="00365D9B">
        <w:rPr>
          <w:rFonts w:ascii="Arial" w:hAnsi="Arial" w:cs="Arial"/>
          <w:lang w:eastAsia="en-AU"/>
        </w:rPr>
        <w:t>assumed that there</w:t>
      </w:r>
      <w:r w:rsidR="00B46A3C">
        <w:rPr>
          <w:rFonts w:ascii="Arial" w:hAnsi="Arial" w:cs="Arial"/>
          <w:lang w:eastAsia="en-AU"/>
        </w:rPr>
        <w:t xml:space="preserve"> </w:t>
      </w:r>
      <w:r w:rsidRPr="00365D9B">
        <w:rPr>
          <w:rFonts w:ascii="Arial" w:hAnsi="Arial" w:cs="Arial"/>
          <w:lang w:eastAsia="en-AU"/>
        </w:rPr>
        <w:t>will be an average car occupancy of 1.5 people for vehicle trips associated with the grandstand.</w:t>
      </w:r>
    </w:p>
    <w:p w14:paraId="22461AEB" w14:textId="77777777" w:rsidR="00B46A3C" w:rsidRPr="00365D9B" w:rsidRDefault="00B46A3C" w:rsidP="00365D9B">
      <w:pPr>
        <w:tabs>
          <w:tab w:val="left" w:pos="7485"/>
        </w:tabs>
        <w:spacing w:after="0" w:line="240" w:lineRule="auto"/>
        <w:ind w:right="23"/>
        <w:jc w:val="both"/>
        <w:rPr>
          <w:rFonts w:ascii="Arial" w:hAnsi="Arial" w:cs="Arial"/>
          <w:lang w:eastAsia="en-AU"/>
        </w:rPr>
      </w:pPr>
    </w:p>
    <w:p w14:paraId="156C2A2A" w14:textId="22A2F5BE" w:rsidR="00365D9B" w:rsidRDefault="00365D9B" w:rsidP="00365D9B">
      <w:pPr>
        <w:tabs>
          <w:tab w:val="left" w:pos="7485"/>
        </w:tabs>
        <w:spacing w:after="0" w:line="240" w:lineRule="auto"/>
        <w:ind w:right="23"/>
        <w:jc w:val="both"/>
        <w:rPr>
          <w:rFonts w:ascii="Arial" w:hAnsi="Arial" w:cs="Arial"/>
          <w:lang w:eastAsia="en-AU"/>
        </w:rPr>
      </w:pPr>
      <w:r w:rsidRPr="00365D9B">
        <w:rPr>
          <w:rFonts w:ascii="Arial" w:hAnsi="Arial" w:cs="Arial"/>
          <w:lang w:eastAsia="en-AU"/>
        </w:rPr>
        <w:t>Additionally, not all vehicles will access/egress the grandstand in a single hour. The outputs of the traffic surveys</w:t>
      </w:r>
      <w:r w:rsidR="00B46A3C">
        <w:rPr>
          <w:rFonts w:ascii="Arial" w:hAnsi="Arial" w:cs="Arial"/>
          <w:lang w:eastAsia="en-AU"/>
        </w:rPr>
        <w:t xml:space="preserve"> </w:t>
      </w:r>
      <w:r w:rsidRPr="00365D9B">
        <w:rPr>
          <w:rFonts w:ascii="Arial" w:hAnsi="Arial" w:cs="Arial"/>
          <w:lang w:eastAsia="en-AU"/>
        </w:rPr>
        <w:t>(from 11:00 am – 2:00 pm) for Wilkinson Avenue indicate that approximately 40 percent of the overall activity</w:t>
      </w:r>
      <w:r w:rsidR="00B46A3C">
        <w:rPr>
          <w:rFonts w:ascii="Arial" w:hAnsi="Arial" w:cs="Arial"/>
          <w:lang w:eastAsia="en-AU"/>
        </w:rPr>
        <w:t xml:space="preserve"> </w:t>
      </w:r>
      <w:r w:rsidRPr="00365D9B">
        <w:rPr>
          <w:rFonts w:ascii="Arial" w:hAnsi="Arial" w:cs="Arial"/>
          <w:lang w:eastAsia="en-AU"/>
        </w:rPr>
        <w:t>occurred in a single peak hour.</w:t>
      </w:r>
    </w:p>
    <w:p w14:paraId="263DD91C" w14:textId="77777777" w:rsidR="009036EB" w:rsidRPr="00365D9B" w:rsidRDefault="009036EB" w:rsidP="00365D9B">
      <w:pPr>
        <w:tabs>
          <w:tab w:val="left" w:pos="7485"/>
        </w:tabs>
        <w:spacing w:after="0" w:line="240" w:lineRule="auto"/>
        <w:ind w:right="23"/>
        <w:jc w:val="both"/>
        <w:rPr>
          <w:rFonts w:ascii="Arial" w:hAnsi="Arial" w:cs="Arial"/>
          <w:lang w:eastAsia="en-AU"/>
        </w:rPr>
      </w:pPr>
    </w:p>
    <w:p w14:paraId="71A4F906" w14:textId="2E06CED8" w:rsidR="00832A59" w:rsidRDefault="00365D9B" w:rsidP="00365D9B">
      <w:pPr>
        <w:tabs>
          <w:tab w:val="left" w:pos="7485"/>
        </w:tabs>
        <w:spacing w:after="0" w:line="240" w:lineRule="auto"/>
        <w:ind w:right="23"/>
        <w:jc w:val="both"/>
        <w:rPr>
          <w:rFonts w:ascii="Arial" w:hAnsi="Arial" w:cs="Arial"/>
          <w:lang w:eastAsia="en-AU"/>
        </w:rPr>
      </w:pPr>
      <w:r w:rsidRPr="00365D9B">
        <w:rPr>
          <w:rFonts w:ascii="Arial" w:hAnsi="Arial" w:cs="Arial"/>
          <w:lang w:eastAsia="en-AU"/>
        </w:rPr>
        <w:t>Therefore, the proposed grandstand is expected to generate 114 vehicle trips</w:t>
      </w:r>
      <w:r w:rsidR="009036EB">
        <w:rPr>
          <w:rFonts w:ascii="Arial" w:hAnsi="Arial" w:cs="Arial"/>
          <w:lang w:eastAsia="en-AU"/>
        </w:rPr>
        <w:t>.  To</w:t>
      </w:r>
      <w:r w:rsidRPr="00365D9B">
        <w:rPr>
          <w:rFonts w:ascii="Arial" w:hAnsi="Arial" w:cs="Arial"/>
          <w:lang w:eastAsia="en-AU"/>
        </w:rPr>
        <w:t xml:space="preserve"> be conservative, </w:t>
      </w:r>
      <w:r w:rsidR="009036EB">
        <w:rPr>
          <w:rFonts w:ascii="Arial" w:hAnsi="Arial" w:cs="Arial"/>
          <w:lang w:eastAsia="en-AU"/>
        </w:rPr>
        <w:t xml:space="preserve">the Traffic Impact Assessment </w:t>
      </w:r>
      <w:r w:rsidRPr="00365D9B">
        <w:rPr>
          <w:rFonts w:ascii="Arial" w:hAnsi="Arial" w:cs="Arial"/>
          <w:lang w:eastAsia="en-AU"/>
        </w:rPr>
        <w:t>has assumed that 114 vehicle trips will access and egress the grandstand in a single</w:t>
      </w:r>
      <w:r w:rsidR="009036EB">
        <w:rPr>
          <w:rFonts w:ascii="Arial" w:hAnsi="Arial" w:cs="Arial"/>
          <w:lang w:eastAsia="en-AU"/>
        </w:rPr>
        <w:t xml:space="preserve"> </w:t>
      </w:r>
      <w:r w:rsidRPr="00365D9B">
        <w:rPr>
          <w:rFonts w:ascii="Arial" w:hAnsi="Arial" w:cs="Arial"/>
          <w:lang w:eastAsia="en-AU"/>
        </w:rPr>
        <w:t>hour.</w:t>
      </w:r>
    </w:p>
    <w:p w14:paraId="483C034D" w14:textId="77777777" w:rsidR="00832A59" w:rsidRDefault="00832A59" w:rsidP="0010104A">
      <w:pPr>
        <w:tabs>
          <w:tab w:val="left" w:pos="7485"/>
        </w:tabs>
        <w:spacing w:after="0" w:line="240" w:lineRule="auto"/>
        <w:ind w:right="23"/>
        <w:jc w:val="both"/>
        <w:rPr>
          <w:rFonts w:ascii="Arial" w:hAnsi="Arial" w:cs="Arial"/>
          <w:lang w:eastAsia="en-AU"/>
        </w:rPr>
      </w:pPr>
    </w:p>
    <w:p w14:paraId="555680C4" w14:textId="63517D61" w:rsidR="009E64BA" w:rsidRDefault="00FC1A27" w:rsidP="0010104A">
      <w:pPr>
        <w:tabs>
          <w:tab w:val="left" w:pos="7485"/>
        </w:tabs>
        <w:spacing w:after="0" w:line="240" w:lineRule="auto"/>
        <w:ind w:right="23"/>
        <w:jc w:val="both"/>
        <w:rPr>
          <w:rFonts w:ascii="Arial" w:hAnsi="Arial" w:cs="Arial"/>
          <w:lang w:eastAsia="en-AU"/>
        </w:rPr>
      </w:pPr>
      <w:r w:rsidRPr="00FC1A27">
        <w:rPr>
          <w:rFonts w:ascii="Arial" w:hAnsi="Arial" w:cs="Arial"/>
          <w:lang w:eastAsia="en-AU"/>
        </w:rPr>
        <w:t xml:space="preserve">The 2032 SIDRA outputs for the “build” and “non-build” scenarios are displayed in Table </w:t>
      </w:r>
      <w:r w:rsidR="00116545">
        <w:rPr>
          <w:rFonts w:ascii="Arial" w:hAnsi="Arial" w:cs="Arial"/>
          <w:lang w:eastAsia="en-AU"/>
        </w:rPr>
        <w:t>6.</w:t>
      </w:r>
    </w:p>
    <w:p w14:paraId="7E32A944" w14:textId="77777777" w:rsidR="00FC1A27" w:rsidRDefault="00FC1A27" w:rsidP="0010104A">
      <w:pPr>
        <w:tabs>
          <w:tab w:val="left" w:pos="7485"/>
        </w:tabs>
        <w:spacing w:after="0" w:line="240" w:lineRule="auto"/>
        <w:ind w:right="23"/>
        <w:jc w:val="both"/>
        <w:rPr>
          <w:rFonts w:ascii="Arial" w:hAnsi="Arial" w:cs="Arial"/>
          <w:lang w:eastAsia="en-AU"/>
        </w:rPr>
      </w:pPr>
    </w:p>
    <w:p w14:paraId="772DD844" w14:textId="4D8CAEF5" w:rsidR="00FC1A27" w:rsidRDefault="00116545" w:rsidP="0010104A">
      <w:pPr>
        <w:tabs>
          <w:tab w:val="left" w:pos="7485"/>
        </w:tabs>
        <w:spacing w:after="0" w:line="240" w:lineRule="auto"/>
        <w:ind w:right="23"/>
        <w:jc w:val="both"/>
        <w:rPr>
          <w:rFonts w:ascii="Arial" w:hAnsi="Arial" w:cs="Arial"/>
          <w:lang w:eastAsia="en-AU"/>
        </w:rPr>
      </w:pPr>
      <w:r>
        <w:rPr>
          <w:rFonts w:ascii="Arial" w:hAnsi="Arial" w:cs="Arial"/>
          <w:noProof/>
          <w:lang w:eastAsia="en-AU"/>
        </w:rPr>
        <w:drawing>
          <wp:inline distT="0" distB="0" distL="0" distR="0" wp14:anchorId="6DAFA26F" wp14:editId="624767AA">
            <wp:extent cx="6149981" cy="4051300"/>
            <wp:effectExtent l="0" t="0" r="3175" b="6350"/>
            <wp:docPr id="18739798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52564" cy="4053002"/>
                    </a:xfrm>
                    <a:prstGeom prst="rect">
                      <a:avLst/>
                    </a:prstGeom>
                    <a:noFill/>
                  </pic:spPr>
                </pic:pic>
              </a:graphicData>
            </a:graphic>
          </wp:inline>
        </w:drawing>
      </w:r>
    </w:p>
    <w:p w14:paraId="734A4B08" w14:textId="77777777" w:rsidR="00FC1A27" w:rsidRDefault="00FC1A27" w:rsidP="0010104A">
      <w:pPr>
        <w:tabs>
          <w:tab w:val="left" w:pos="7485"/>
        </w:tabs>
        <w:spacing w:after="0" w:line="240" w:lineRule="auto"/>
        <w:ind w:right="23"/>
        <w:jc w:val="both"/>
        <w:rPr>
          <w:rFonts w:ascii="Arial" w:hAnsi="Arial" w:cs="Arial"/>
          <w:lang w:eastAsia="en-AU"/>
        </w:rPr>
      </w:pPr>
    </w:p>
    <w:p w14:paraId="5BED2B9C" w14:textId="31EC3B7E" w:rsidR="00FC1A27" w:rsidRDefault="00116545" w:rsidP="0010104A">
      <w:pPr>
        <w:tabs>
          <w:tab w:val="left" w:pos="7485"/>
        </w:tabs>
        <w:spacing w:after="0" w:line="240" w:lineRule="auto"/>
        <w:ind w:right="23"/>
        <w:jc w:val="both"/>
        <w:rPr>
          <w:rFonts w:ascii="Arial" w:hAnsi="Arial" w:cs="Arial"/>
          <w:lang w:eastAsia="en-AU"/>
        </w:rPr>
      </w:pPr>
      <w:r>
        <w:rPr>
          <w:rFonts w:ascii="Arial" w:hAnsi="Arial" w:cs="Arial"/>
          <w:lang w:eastAsia="en-AU"/>
        </w:rPr>
        <w:t xml:space="preserve">Table 6 </w:t>
      </w:r>
      <w:r w:rsidR="005268DC">
        <w:rPr>
          <w:rFonts w:ascii="Arial" w:hAnsi="Arial" w:cs="Arial"/>
          <w:lang w:eastAsia="en-AU"/>
        </w:rPr>
        <w:t>–</w:t>
      </w:r>
      <w:r>
        <w:rPr>
          <w:rFonts w:ascii="Arial" w:hAnsi="Arial" w:cs="Arial"/>
          <w:lang w:eastAsia="en-AU"/>
        </w:rPr>
        <w:t xml:space="preserve"> </w:t>
      </w:r>
      <w:r w:rsidR="005268DC">
        <w:rPr>
          <w:rFonts w:ascii="Arial" w:hAnsi="Arial" w:cs="Arial"/>
          <w:lang w:eastAsia="en-AU"/>
        </w:rPr>
        <w:t>2032 Intersection performance</w:t>
      </w:r>
    </w:p>
    <w:p w14:paraId="4B4B5123" w14:textId="77777777" w:rsidR="005268DC" w:rsidRDefault="005268DC" w:rsidP="0010104A">
      <w:pPr>
        <w:tabs>
          <w:tab w:val="left" w:pos="7485"/>
        </w:tabs>
        <w:spacing w:after="0" w:line="240" w:lineRule="auto"/>
        <w:ind w:right="23"/>
        <w:jc w:val="both"/>
        <w:rPr>
          <w:rFonts w:ascii="Arial" w:hAnsi="Arial" w:cs="Arial"/>
          <w:lang w:eastAsia="en-AU"/>
        </w:rPr>
      </w:pPr>
    </w:p>
    <w:p w14:paraId="4F81C962" w14:textId="77777777" w:rsidR="005268DC" w:rsidRPr="005268DC" w:rsidRDefault="005268DC" w:rsidP="005268DC">
      <w:pPr>
        <w:tabs>
          <w:tab w:val="left" w:pos="7485"/>
        </w:tabs>
        <w:spacing w:after="0" w:line="240" w:lineRule="auto"/>
        <w:ind w:right="23"/>
        <w:jc w:val="both"/>
        <w:rPr>
          <w:rFonts w:ascii="Arial" w:hAnsi="Arial" w:cs="Arial"/>
          <w:lang w:eastAsia="en-AU"/>
        </w:rPr>
      </w:pPr>
      <w:r w:rsidRPr="005268DC">
        <w:rPr>
          <w:rFonts w:ascii="Arial" w:hAnsi="Arial" w:cs="Arial"/>
          <w:lang w:eastAsia="en-AU"/>
        </w:rPr>
        <w:t>The results in Table 4.1 indicates that:</w:t>
      </w:r>
    </w:p>
    <w:p w14:paraId="3E16E9DD" w14:textId="4A066AF9" w:rsidR="005268DC" w:rsidRPr="005268DC" w:rsidRDefault="005268DC" w:rsidP="005268DC">
      <w:pPr>
        <w:pStyle w:val="ListParagraph"/>
        <w:numPr>
          <w:ilvl w:val="0"/>
          <w:numId w:val="49"/>
        </w:numPr>
        <w:tabs>
          <w:tab w:val="left" w:pos="7485"/>
        </w:tabs>
        <w:spacing w:after="0" w:line="240" w:lineRule="auto"/>
        <w:ind w:right="23"/>
        <w:jc w:val="both"/>
        <w:rPr>
          <w:rFonts w:ascii="Arial" w:hAnsi="Arial" w:cs="Arial"/>
          <w:lang w:eastAsia="en-AU"/>
        </w:rPr>
      </w:pPr>
      <w:r w:rsidRPr="005268DC">
        <w:rPr>
          <w:rFonts w:ascii="Arial" w:hAnsi="Arial" w:cs="Arial"/>
          <w:lang w:eastAsia="en-AU"/>
        </w:rPr>
        <w:t>In the 2032 horizon year, the intersections of interest are expected to operate with a good LoS for the “build” and “no-build” scenarios.</w:t>
      </w:r>
    </w:p>
    <w:p w14:paraId="486DE7AC" w14:textId="0F840D0A" w:rsidR="005268DC" w:rsidRPr="005268DC" w:rsidRDefault="005268DC" w:rsidP="005268DC">
      <w:pPr>
        <w:pStyle w:val="ListParagraph"/>
        <w:numPr>
          <w:ilvl w:val="0"/>
          <w:numId w:val="49"/>
        </w:numPr>
        <w:tabs>
          <w:tab w:val="left" w:pos="7485"/>
        </w:tabs>
        <w:spacing w:after="0" w:line="240" w:lineRule="auto"/>
        <w:ind w:right="23"/>
        <w:jc w:val="both"/>
        <w:rPr>
          <w:rFonts w:ascii="Arial" w:hAnsi="Arial" w:cs="Arial"/>
          <w:lang w:eastAsia="en-AU"/>
        </w:rPr>
      </w:pPr>
      <w:r w:rsidRPr="005268DC">
        <w:rPr>
          <w:rFonts w:ascii="Arial" w:hAnsi="Arial" w:cs="Arial"/>
          <w:lang w:eastAsia="en-AU"/>
        </w:rPr>
        <w:t>The trips associated with the new grandstand are expected to have a minor impact on the operation of the road network.</w:t>
      </w:r>
    </w:p>
    <w:p w14:paraId="47D1AFCB" w14:textId="77777777" w:rsidR="00625F60" w:rsidRDefault="00625F60" w:rsidP="0010104A">
      <w:pPr>
        <w:tabs>
          <w:tab w:val="left" w:pos="7485"/>
        </w:tabs>
        <w:spacing w:after="0" w:line="240" w:lineRule="auto"/>
        <w:ind w:right="23"/>
        <w:jc w:val="both"/>
        <w:rPr>
          <w:rFonts w:ascii="Arial" w:hAnsi="Arial" w:cs="Arial"/>
          <w:lang w:eastAsia="en-AU"/>
        </w:rPr>
      </w:pPr>
    </w:p>
    <w:p w14:paraId="3B025DF5" w14:textId="2372DDA0" w:rsidR="00266F2A" w:rsidRDefault="00A47DE6" w:rsidP="001406D2">
      <w:pPr>
        <w:tabs>
          <w:tab w:val="left" w:pos="7485"/>
        </w:tabs>
        <w:spacing w:after="0" w:line="240" w:lineRule="auto"/>
        <w:ind w:right="23"/>
        <w:jc w:val="both"/>
        <w:rPr>
          <w:rFonts w:ascii="Arial" w:hAnsi="Arial" w:cs="Arial"/>
          <w:lang w:eastAsia="en-AU"/>
        </w:rPr>
      </w:pPr>
      <w:r>
        <w:rPr>
          <w:rFonts w:ascii="Arial" w:hAnsi="Arial" w:cs="Arial"/>
          <w:lang w:eastAsia="en-AU"/>
        </w:rPr>
        <w:t>The i</w:t>
      </w:r>
      <w:r w:rsidR="00074784">
        <w:rPr>
          <w:rFonts w:ascii="Arial" w:hAnsi="Arial" w:cs="Arial"/>
          <w:lang w:eastAsia="en-AU"/>
        </w:rPr>
        <w:t>nternal road and parking area</w:t>
      </w:r>
      <w:r>
        <w:rPr>
          <w:rFonts w:ascii="Arial" w:hAnsi="Arial" w:cs="Arial"/>
          <w:lang w:eastAsia="en-AU"/>
        </w:rPr>
        <w:t xml:space="preserve"> adjoining the existing Grandstand </w:t>
      </w:r>
      <w:r w:rsidR="00074784">
        <w:rPr>
          <w:rFonts w:ascii="Arial" w:hAnsi="Arial" w:cs="Arial"/>
          <w:lang w:eastAsia="en-AU"/>
        </w:rPr>
        <w:t xml:space="preserve">at Olympic Park have been reconstructed </w:t>
      </w:r>
      <w:r w:rsidR="00992C8D">
        <w:rPr>
          <w:rFonts w:ascii="Arial" w:hAnsi="Arial" w:cs="Arial"/>
          <w:lang w:eastAsia="en-AU"/>
        </w:rPr>
        <w:t xml:space="preserve">recently.  </w:t>
      </w:r>
      <w:r w:rsidR="00932760">
        <w:rPr>
          <w:rFonts w:ascii="Arial" w:hAnsi="Arial" w:cs="Arial"/>
          <w:lang w:eastAsia="en-AU"/>
        </w:rPr>
        <w:t>Four (4) p</w:t>
      </w:r>
      <w:r w:rsidR="00992C8D">
        <w:rPr>
          <w:rFonts w:ascii="Arial" w:hAnsi="Arial" w:cs="Arial"/>
          <w:lang w:eastAsia="en-AU"/>
        </w:rPr>
        <w:t xml:space="preserve">arking </w:t>
      </w:r>
      <w:r w:rsidR="00932760">
        <w:rPr>
          <w:rFonts w:ascii="Arial" w:hAnsi="Arial" w:cs="Arial"/>
          <w:lang w:eastAsia="en-AU"/>
        </w:rPr>
        <w:t xml:space="preserve">spaces </w:t>
      </w:r>
      <w:r w:rsidR="00992C8D">
        <w:rPr>
          <w:rFonts w:ascii="Arial" w:hAnsi="Arial" w:cs="Arial"/>
          <w:lang w:eastAsia="en-AU"/>
        </w:rPr>
        <w:t xml:space="preserve">for people with disabilities </w:t>
      </w:r>
      <w:r w:rsidR="00066636">
        <w:rPr>
          <w:rFonts w:ascii="Arial" w:hAnsi="Arial" w:cs="Arial"/>
          <w:lang w:eastAsia="en-AU"/>
        </w:rPr>
        <w:t xml:space="preserve">has been provided in a nearby parking </w:t>
      </w:r>
      <w:r w:rsidR="00932760">
        <w:rPr>
          <w:rFonts w:ascii="Arial" w:hAnsi="Arial" w:cs="Arial"/>
          <w:lang w:eastAsia="en-AU"/>
        </w:rPr>
        <w:t>area</w:t>
      </w:r>
      <w:r w:rsidR="0064176A">
        <w:rPr>
          <w:rFonts w:ascii="Arial" w:hAnsi="Arial" w:cs="Arial"/>
          <w:lang w:eastAsia="en-AU"/>
        </w:rPr>
        <w:t xml:space="preserve">.  The path of travel between the parking area and the Proposal is </w:t>
      </w:r>
      <w:r w:rsidR="003A7FF1">
        <w:rPr>
          <w:rFonts w:ascii="Arial" w:hAnsi="Arial" w:cs="Arial"/>
          <w:lang w:eastAsia="en-AU"/>
        </w:rPr>
        <w:t xml:space="preserve">a </w:t>
      </w:r>
      <w:r w:rsidR="0064176A">
        <w:rPr>
          <w:rFonts w:ascii="Arial" w:hAnsi="Arial" w:cs="Arial"/>
          <w:lang w:eastAsia="en-AU"/>
        </w:rPr>
        <w:t xml:space="preserve">relatively flat </w:t>
      </w:r>
      <w:r w:rsidR="003A7FF1">
        <w:rPr>
          <w:rFonts w:ascii="Arial" w:hAnsi="Arial" w:cs="Arial"/>
          <w:lang w:eastAsia="en-AU"/>
        </w:rPr>
        <w:t>grade.  An image of the parking are</w:t>
      </w:r>
      <w:r w:rsidR="00225864">
        <w:rPr>
          <w:rFonts w:ascii="Arial" w:hAnsi="Arial" w:cs="Arial"/>
          <w:lang w:eastAsia="en-AU"/>
        </w:rPr>
        <w:t>a</w:t>
      </w:r>
      <w:r w:rsidR="003A7FF1">
        <w:rPr>
          <w:rFonts w:ascii="Arial" w:hAnsi="Arial" w:cs="Arial"/>
          <w:lang w:eastAsia="en-AU"/>
        </w:rPr>
        <w:t xml:space="preserve"> is provided below.</w:t>
      </w:r>
    </w:p>
    <w:p w14:paraId="35782737" w14:textId="77777777" w:rsidR="00266F2A" w:rsidRDefault="00266F2A" w:rsidP="00B30D70">
      <w:pPr>
        <w:tabs>
          <w:tab w:val="left" w:pos="7485"/>
        </w:tabs>
        <w:spacing w:after="0" w:line="240" w:lineRule="auto"/>
        <w:ind w:right="23"/>
        <w:jc w:val="both"/>
        <w:rPr>
          <w:rFonts w:ascii="Arial" w:hAnsi="Arial" w:cs="Arial"/>
          <w:lang w:eastAsia="en-AU"/>
        </w:rPr>
      </w:pPr>
    </w:p>
    <w:p w14:paraId="5BF9C89E" w14:textId="26674206" w:rsidR="00266F2A" w:rsidRDefault="00266F2A" w:rsidP="00B30D70">
      <w:pPr>
        <w:tabs>
          <w:tab w:val="left" w:pos="7485"/>
        </w:tabs>
        <w:spacing w:after="0" w:line="240" w:lineRule="auto"/>
        <w:ind w:right="23"/>
        <w:jc w:val="both"/>
        <w:rPr>
          <w:rFonts w:ascii="Arial" w:hAnsi="Arial" w:cs="Arial"/>
          <w:lang w:eastAsia="en-AU"/>
        </w:rPr>
      </w:pPr>
      <w:r w:rsidRPr="00266F2A">
        <w:rPr>
          <w:rFonts w:ascii="Arial" w:hAnsi="Arial" w:cs="Arial"/>
          <w:noProof/>
          <w:lang w:eastAsia="en-AU"/>
        </w:rPr>
        <w:drawing>
          <wp:inline distT="0" distB="0" distL="0" distR="0" wp14:anchorId="625CAB55" wp14:editId="3E181048">
            <wp:extent cx="5726601" cy="3505200"/>
            <wp:effectExtent l="0" t="0" r="7620" b="0"/>
            <wp:docPr id="1477261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261956" name=""/>
                    <pic:cNvPicPr/>
                  </pic:nvPicPr>
                  <pic:blipFill>
                    <a:blip r:embed="rId19"/>
                    <a:stretch>
                      <a:fillRect/>
                    </a:stretch>
                  </pic:blipFill>
                  <pic:spPr>
                    <a:xfrm>
                      <a:off x="0" y="0"/>
                      <a:ext cx="5728186" cy="3506170"/>
                    </a:xfrm>
                    <a:prstGeom prst="rect">
                      <a:avLst/>
                    </a:prstGeom>
                  </pic:spPr>
                </pic:pic>
              </a:graphicData>
            </a:graphic>
          </wp:inline>
        </w:drawing>
      </w:r>
    </w:p>
    <w:p w14:paraId="3A565267" w14:textId="77777777" w:rsidR="00266F2A" w:rsidRDefault="00266F2A" w:rsidP="00B30D70">
      <w:pPr>
        <w:tabs>
          <w:tab w:val="left" w:pos="7485"/>
        </w:tabs>
        <w:spacing w:after="0" w:line="240" w:lineRule="auto"/>
        <w:ind w:right="23"/>
        <w:jc w:val="both"/>
        <w:rPr>
          <w:rFonts w:ascii="Arial" w:hAnsi="Arial" w:cs="Arial"/>
          <w:lang w:eastAsia="en-AU"/>
        </w:rPr>
      </w:pPr>
    </w:p>
    <w:p w14:paraId="340C79E0" w14:textId="6D323ED7" w:rsidR="003A7FF1" w:rsidRDefault="003A7FF1" w:rsidP="00B30D70">
      <w:pPr>
        <w:tabs>
          <w:tab w:val="left" w:pos="7485"/>
        </w:tabs>
        <w:spacing w:after="0" w:line="240" w:lineRule="auto"/>
        <w:ind w:right="23"/>
        <w:jc w:val="both"/>
        <w:rPr>
          <w:rFonts w:ascii="Arial" w:hAnsi="Arial" w:cs="Arial"/>
          <w:lang w:eastAsia="en-AU"/>
        </w:rPr>
      </w:pPr>
      <w:r>
        <w:rPr>
          <w:rFonts w:ascii="Arial" w:hAnsi="Arial" w:cs="Arial"/>
          <w:lang w:eastAsia="en-AU"/>
        </w:rPr>
        <w:t xml:space="preserve">Image </w:t>
      </w:r>
      <w:r w:rsidR="00112293">
        <w:rPr>
          <w:rFonts w:ascii="Arial" w:hAnsi="Arial" w:cs="Arial"/>
          <w:lang w:eastAsia="en-AU"/>
        </w:rPr>
        <w:t>3</w:t>
      </w:r>
      <w:r w:rsidR="00BB233E">
        <w:rPr>
          <w:rFonts w:ascii="Arial" w:hAnsi="Arial" w:cs="Arial"/>
          <w:lang w:eastAsia="en-AU"/>
        </w:rPr>
        <w:t>.  Car parking, vehicle and pedestrian access to subject site.</w:t>
      </w:r>
    </w:p>
    <w:p w14:paraId="35CC33FE" w14:textId="77777777" w:rsidR="003A7FF1" w:rsidRPr="00B30D70" w:rsidRDefault="003A7FF1" w:rsidP="00B30D70">
      <w:pPr>
        <w:tabs>
          <w:tab w:val="left" w:pos="7485"/>
        </w:tabs>
        <w:spacing w:after="0" w:line="240" w:lineRule="auto"/>
        <w:ind w:right="23"/>
        <w:jc w:val="both"/>
        <w:rPr>
          <w:rFonts w:ascii="Arial" w:hAnsi="Arial" w:cs="Arial"/>
          <w:lang w:eastAsia="en-AU"/>
        </w:rPr>
      </w:pPr>
    </w:p>
    <w:p w14:paraId="23889B01" w14:textId="77777777" w:rsidR="00C406C0" w:rsidRDefault="00C406C0" w:rsidP="00BB19A5">
      <w:pPr>
        <w:pStyle w:val="ListParagraph"/>
        <w:ind w:left="0"/>
        <w:rPr>
          <w:rFonts w:ascii="Arial" w:hAnsi="Arial" w:cs="Arial"/>
          <w:bCs/>
          <w:lang w:eastAsia="en-AU"/>
        </w:rPr>
      </w:pPr>
    </w:p>
    <w:p w14:paraId="2D48F776" w14:textId="3F1FF65C" w:rsidR="00190651" w:rsidRDefault="00190651" w:rsidP="00BB19A5">
      <w:pPr>
        <w:pStyle w:val="ListParagraph"/>
        <w:ind w:left="0"/>
        <w:rPr>
          <w:rFonts w:ascii="Arial" w:hAnsi="Arial" w:cs="Arial"/>
          <w:bCs/>
          <w:lang w:eastAsia="en-AU"/>
        </w:rPr>
      </w:pPr>
      <w:r w:rsidRPr="00190651">
        <w:rPr>
          <w:rFonts w:ascii="Arial" w:hAnsi="Arial" w:cs="Arial"/>
          <w:bCs/>
          <w:lang w:eastAsia="en-AU"/>
        </w:rPr>
        <w:t>Olympic Park currently contains a total of 172 formalised car parking spaces, with additional overflow parking available. These spaces are located within walking distance to the proposed facility, two of which are located approximately 60 metres from the western boundary of the site. The car parking facilities are associated with the sports fields and leisure facilities currently located in the precinct, including Muswellbrook Aquatic and Fitness Centre.</w:t>
      </w:r>
    </w:p>
    <w:p w14:paraId="10AF084A" w14:textId="77777777" w:rsidR="00190651" w:rsidRPr="00190651" w:rsidRDefault="00190651" w:rsidP="00190651">
      <w:pPr>
        <w:pStyle w:val="ListParagraph"/>
        <w:ind w:left="0"/>
        <w:rPr>
          <w:rFonts w:ascii="Arial" w:hAnsi="Arial" w:cs="Arial"/>
          <w:bCs/>
          <w:lang w:eastAsia="en-AU"/>
        </w:rPr>
      </w:pPr>
    </w:p>
    <w:p w14:paraId="74C0A9B5" w14:textId="478C31E3" w:rsidR="007F40EC" w:rsidRDefault="0042210C" w:rsidP="0042210C">
      <w:pPr>
        <w:pStyle w:val="ListParagraph"/>
        <w:ind w:left="0"/>
        <w:rPr>
          <w:rFonts w:ascii="Arial" w:hAnsi="Arial" w:cs="Arial"/>
          <w:bCs/>
          <w:lang w:eastAsia="en-AU"/>
        </w:rPr>
      </w:pPr>
      <w:r w:rsidRPr="0042210C">
        <w:rPr>
          <w:rFonts w:ascii="Arial" w:hAnsi="Arial" w:cs="Arial"/>
          <w:bCs/>
          <w:lang w:eastAsia="en-AU"/>
        </w:rPr>
        <w:t>The site is currently served by public transport services within 1 km walk from Muswellbrook</w:t>
      </w:r>
      <w:r w:rsidR="008433FF">
        <w:rPr>
          <w:rFonts w:ascii="Arial" w:hAnsi="Arial" w:cs="Arial"/>
          <w:bCs/>
          <w:lang w:eastAsia="en-AU"/>
        </w:rPr>
        <w:t xml:space="preserve"> </w:t>
      </w:r>
      <w:r w:rsidRPr="0042210C">
        <w:rPr>
          <w:rFonts w:ascii="Arial" w:hAnsi="Arial" w:cs="Arial"/>
          <w:bCs/>
          <w:lang w:eastAsia="en-AU"/>
        </w:rPr>
        <w:t>Station, which is served by NSW TrainLink Hunter Line services travelling between Newcastle and Scone. The</w:t>
      </w:r>
      <w:r w:rsidR="00DD234B">
        <w:rPr>
          <w:rFonts w:ascii="Arial" w:hAnsi="Arial" w:cs="Arial"/>
          <w:bCs/>
          <w:lang w:eastAsia="en-AU"/>
        </w:rPr>
        <w:t xml:space="preserve"> </w:t>
      </w:r>
      <w:r w:rsidRPr="0042210C">
        <w:rPr>
          <w:rFonts w:ascii="Arial" w:hAnsi="Arial" w:cs="Arial"/>
          <w:bCs/>
          <w:lang w:eastAsia="en-AU"/>
        </w:rPr>
        <w:t>train station is also served by NSW TrainLink Xplorer services from Sydney to Arm</w:t>
      </w:r>
      <w:r w:rsidR="00DD234B">
        <w:rPr>
          <w:rFonts w:ascii="Arial" w:hAnsi="Arial" w:cs="Arial"/>
          <w:bCs/>
          <w:lang w:eastAsia="en-AU"/>
        </w:rPr>
        <w:t>i</w:t>
      </w:r>
      <w:r w:rsidRPr="0042210C">
        <w:rPr>
          <w:rFonts w:ascii="Arial" w:hAnsi="Arial" w:cs="Arial"/>
          <w:bCs/>
          <w:lang w:eastAsia="en-AU"/>
        </w:rPr>
        <w:t>dale.</w:t>
      </w:r>
    </w:p>
    <w:p w14:paraId="6954E02F" w14:textId="77777777" w:rsidR="007F40EC" w:rsidRPr="00BE218C" w:rsidRDefault="007F40EC" w:rsidP="007F40EC">
      <w:pPr>
        <w:pStyle w:val="ListParagraph"/>
        <w:ind w:left="0"/>
        <w:rPr>
          <w:rFonts w:ascii="Arial" w:hAnsi="Arial" w:cs="Arial"/>
          <w:bCs/>
          <w:lang w:eastAsia="en-AU"/>
        </w:rPr>
      </w:pPr>
    </w:p>
    <w:p w14:paraId="57D39085" w14:textId="6B995967" w:rsidR="00396E79" w:rsidRPr="00C22392" w:rsidRDefault="00396E79" w:rsidP="001E135E">
      <w:pPr>
        <w:pStyle w:val="ListParagraph"/>
        <w:numPr>
          <w:ilvl w:val="1"/>
          <w:numId w:val="2"/>
        </w:numPr>
        <w:tabs>
          <w:tab w:val="left" w:pos="7485"/>
        </w:tabs>
        <w:spacing w:before="120" w:after="0" w:line="240" w:lineRule="auto"/>
        <w:ind w:left="709" w:right="23" w:hanging="709"/>
        <w:rPr>
          <w:rFonts w:ascii="Arial" w:hAnsi="Arial" w:cs="Arial"/>
          <w:b/>
          <w:lang w:eastAsia="en-AU"/>
        </w:rPr>
      </w:pPr>
      <w:r w:rsidRPr="00C22392">
        <w:rPr>
          <w:rFonts w:ascii="Arial" w:hAnsi="Arial" w:cs="Arial"/>
          <w:b/>
          <w:lang w:eastAsia="en-AU"/>
        </w:rPr>
        <w:t xml:space="preserve">Site History </w:t>
      </w:r>
    </w:p>
    <w:p w14:paraId="3A0B6D8C" w14:textId="7507B0D6" w:rsidR="00BF0E29" w:rsidRDefault="00BF0E29" w:rsidP="00396E79">
      <w:pPr>
        <w:tabs>
          <w:tab w:val="left" w:pos="7485"/>
        </w:tabs>
        <w:spacing w:after="0" w:line="240" w:lineRule="auto"/>
        <w:ind w:right="23"/>
        <w:rPr>
          <w:rFonts w:ascii="Arial" w:hAnsi="Arial" w:cs="Arial"/>
          <w:bCs/>
          <w:lang w:eastAsia="en-AU"/>
        </w:rPr>
      </w:pPr>
    </w:p>
    <w:p w14:paraId="619175AD" w14:textId="1394BB1E" w:rsidR="00F775E8" w:rsidRDefault="007531A8" w:rsidP="37F49F49">
      <w:pPr>
        <w:tabs>
          <w:tab w:val="left" w:pos="7485"/>
        </w:tabs>
        <w:spacing w:after="0" w:line="240" w:lineRule="auto"/>
        <w:ind w:right="23"/>
        <w:jc w:val="both"/>
        <w:rPr>
          <w:rFonts w:ascii="Arial" w:hAnsi="Arial" w:cs="Arial"/>
          <w:lang w:eastAsia="en-AU"/>
        </w:rPr>
      </w:pPr>
      <w:r>
        <w:rPr>
          <w:rFonts w:ascii="Arial" w:hAnsi="Arial" w:cs="Arial"/>
          <w:lang w:eastAsia="en-AU"/>
        </w:rPr>
        <w:t xml:space="preserve">Numerous </w:t>
      </w:r>
      <w:r w:rsidR="00CC7E8D">
        <w:rPr>
          <w:rFonts w:ascii="Arial" w:hAnsi="Arial" w:cs="Arial"/>
          <w:lang w:eastAsia="en-AU"/>
        </w:rPr>
        <w:t>development</w:t>
      </w:r>
      <w:r>
        <w:rPr>
          <w:rFonts w:ascii="Arial" w:hAnsi="Arial" w:cs="Arial"/>
          <w:lang w:eastAsia="en-AU"/>
        </w:rPr>
        <w:t xml:space="preserve"> consents</w:t>
      </w:r>
      <w:r w:rsidR="00CC7E8D">
        <w:rPr>
          <w:rFonts w:ascii="Arial" w:hAnsi="Arial" w:cs="Arial"/>
          <w:lang w:eastAsia="en-AU"/>
        </w:rPr>
        <w:t xml:space="preserve"> have been issued for various facilities and improvements in the Olympic Park Precinct.  </w:t>
      </w:r>
      <w:r w:rsidR="00DD1A15" w:rsidRPr="37F49F49">
        <w:rPr>
          <w:rFonts w:ascii="Arial" w:hAnsi="Arial" w:cs="Arial"/>
          <w:lang w:eastAsia="en-AU"/>
        </w:rPr>
        <w:t>A search of Council’s record system identif</w:t>
      </w:r>
      <w:r w:rsidR="00F775E8">
        <w:rPr>
          <w:rFonts w:ascii="Arial" w:hAnsi="Arial" w:cs="Arial"/>
          <w:lang w:eastAsia="en-AU"/>
        </w:rPr>
        <w:t>ies</w:t>
      </w:r>
      <w:r w:rsidR="00DD1A15" w:rsidRPr="37F49F49">
        <w:rPr>
          <w:rFonts w:ascii="Arial" w:hAnsi="Arial" w:cs="Arial"/>
          <w:lang w:eastAsia="en-AU"/>
        </w:rPr>
        <w:t xml:space="preserve"> recent development applications </w:t>
      </w:r>
      <w:r w:rsidR="00F775E8">
        <w:rPr>
          <w:rFonts w:ascii="Arial" w:hAnsi="Arial" w:cs="Arial"/>
          <w:lang w:eastAsia="en-AU"/>
        </w:rPr>
        <w:t>for</w:t>
      </w:r>
      <w:r w:rsidR="3B1C1313" w:rsidRPr="37F49F49">
        <w:rPr>
          <w:rFonts w:ascii="Arial" w:hAnsi="Arial" w:cs="Arial"/>
          <w:lang w:eastAsia="en-AU"/>
        </w:rPr>
        <w:t xml:space="preserve"> </w:t>
      </w:r>
      <w:r w:rsidR="00DD1A15" w:rsidRPr="37F49F49">
        <w:rPr>
          <w:rFonts w:ascii="Arial" w:hAnsi="Arial" w:cs="Arial"/>
          <w:lang w:eastAsia="en-AU"/>
        </w:rPr>
        <w:t>the subject site</w:t>
      </w:r>
      <w:r w:rsidR="00F775E8">
        <w:rPr>
          <w:rFonts w:ascii="Arial" w:hAnsi="Arial" w:cs="Arial"/>
          <w:lang w:eastAsia="en-AU"/>
        </w:rPr>
        <w:t>:</w:t>
      </w:r>
    </w:p>
    <w:p w14:paraId="05C93EFF" w14:textId="77777777" w:rsidR="00F775E8" w:rsidRDefault="00F775E8" w:rsidP="37F49F49">
      <w:pPr>
        <w:tabs>
          <w:tab w:val="left" w:pos="7485"/>
        </w:tabs>
        <w:spacing w:after="0" w:line="240" w:lineRule="auto"/>
        <w:ind w:right="23"/>
        <w:jc w:val="both"/>
        <w:rPr>
          <w:rFonts w:ascii="Arial" w:hAnsi="Arial" w:cs="Arial"/>
          <w:lang w:eastAsia="en-AU"/>
        </w:rPr>
      </w:pPr>
    </w:p>
    <w:p w14:paraId="4317FBA7" w14:textId="4FD7A13B" w:rsidR="00DD1A15" w:rsidRDefault="002B2691" w:rsidP="37F49F49">
      <w:pPr>
        <w:tabs>
          <w:tab w:val="left" w:pos="7485"/>
        </w:tabs>
        <w:spacing w:after="0" w:line="240" w:lineRule="auto"/>
        <w:ind w:right="23"/>
        <w:jc w:val="both"/>
        <w:rPr>
          <w:rFonts w:ascii="Arial" w:hAnsi="Arial" w:cs="Arial"/>
          <w:lang w:eastAsia="en-AU"/>
        </w:rPr>
      </w:pPr>
      <w:r>
        <w:rPr>
          <w:rFonts w:ascii="Arial" w:hAnsi="Arial" w:cs="Arial"/>
          <w:lang w:eastAsia="en-AU"/>
        </w:rPr>
        <w:t>DA 2019-</w:t>
      </w:r>
      <w:r w:rsidR="00061FBD">
        <w:rPr>
          <w:rFonts w:ascii="Arial" w:hAnsi="Arial" w:cs="Arial"/>
          <w:lang w:eastAsia="en-AU"/>
        </w:rPr>
        <w:t>11 – Upgrades, alterations and additions to the Muswellbrook Aquatic Centre</w:t>
      </w:r>
      <w:r w:rsidR="00A021A0">
        <w:rPr>
          <w:rFonts w:ascii="Arial" w:hAnsi="Arial" w:cs="Arial"/>
          <w:lang w:eastAsia="en-AU"/>
        </w:rPr>
        <w:t>.</w:t>
      </w:r>
    </w:p>
    <w:p w14:paraId="707B8714" w14:textId="2CD3AE6F" w:rsidR="00061FBD" w:rsidRDefault="00061FBD" w:rsidP="37F49F49">
      <w:pPr>
        <w:tabs>
          <w:tab w:val="left" w:pos="7485"/>
        </w:tabs>
        <w:spacing w:after="0" w:line="240" w:lineRule="auto"/>
        <w:ind w:right="23"/>
        <w:jc w:val="both"/>
        <w:rPr>
          <w:rFonts w:ascii="Arial" w:hAnsi="Arial" w:cs="Arial"/>
          <w:lang w:eastAsia="en-AU"/>
        </w:rPr>
      </w:pPr>
      <w:r>
        <w:rPr>
          <w:rFonts w:ascii="Arial" w:hAnsi="Arial" w:cs="Arial"/>
          <w:lang w:eastAsia="en-AU"/>
        </w:rPr>
        <w:t xml:space="preserve">DA 2018-111 </w:t>
      </w:r>
      <w:r w:rsidR="00C824D5">
        <w:rPr>
          <w:rFonts w:ascii="Arial" w:hAnsi="Arial" w:cs="Arial"/>
          <w:lang w:eastAsia="en-AU"/>
        </w:rPr>
        <w:t>–</w:t>
      </w:r>
      <w:r>
        <w:rPr>
          <w:rFonts w:ascii="Arial" w:hAnsi="Arial" w:cs="Arial"/>
          <w:lang w:eastAsia="en-AU"/>
        </w:rPr>
        <w:t xml:space="preserve"> </w:t>
      </w:r>
      <w:r w:rsidR="00C824D5">
        <w:rPr>
          <w:rFonts w:ascii="Arial" w:hAnsi="Arial" w:cs="Arial"/>
          <w:lang w:eastAsia="en-AU"/>
        </w:rPr>
        <w:t xml:space="preserve">Alterations to the Muswellbrook Amateur Theatrical Society </w:t>
      </w:r>
      <w:r w:rsidR="00A021A0">
        <w:rPr>
          <w:rFonts w:ascii="Arial" w:hAnsi="Arial" w:cs="Arial"/>
          <w:lang w:eastAsia="en-AU"/>
        </w:rPr>
        <w:t>building.</w:t>
      </w:r>
    </w:p>
    <w:p w14:paraId="5A3AC84E" w14:textId="55F126F5" w:rsidR="00C824D5" w:rsidRDefault="00C824D5" w:rsidP="37F49F49">
      <w:pPr>
        <w:tabs>
          <w:tab w:val="left" w:pos="7485"/>
        </w:tabs>
        <w:spacing w:after="0" w:line="240" w:lineRule="auto"/>
        <w:ind w:right="23"/>
        <w:jc w:val="both"/>
        <w:rPr>
          <w:rFonts w:ascii="Arial" w:hAnsi="Arial" w:cs="Arial"/>
          <w:lang w:eastAsia="en-AU"/>
        </w:rPr>
      </w:pPr>
      <w:r>
        <w:rPr>
          <w:rFonts w:ascii="Arial" w:hAnsi="Arial" w:cs="Arial"/>
          <w:lang w:eastAsia="en-AU"/>
        </w:rPr>
        <w:t>DA 200</w:t>
      </w:r>
      <w:r w:rsidR="00A021A0">
        <w:rPr>
          <w:rFonts w:ascii="Arial" w:hAnsi="Arial" w:cs="Arial"/>
          <w:lang w:eastAsia="en-AU"/>
        </w:rPr>
        <w:t>7-97 – Change of use of a bowling club to a community centre.</w:t>
      </w:r>
    </w:p>
    <w:p w14:paraId="57AD1D8E" w14:textId="77777777" w:rsidR="00E078C0" w:rsidRDefault="00E078C0" w:rsidP="00396E79">
      <w:pPr>
        <w:tabs>
          <w:tab w:val="left" w:pos="7485"/>
        </w:tabs>
        <w:spacing w:after="0" w:line="240" w:lineRule="auto"/>
        <w:ind w:right="23"/>
        <w:rPr>
          <w:rFonts w:ascii="Arial" w:hAnsi="Arial" w:cs="Arial"/>
          <w:bCs/>
          <w:lang w:eastAsia="en-AU"/>
        </w:rPr>
      </w:pPr>
    </w:p>
    <w:p w14:paraId="0D582747" w14:textId="151546F4" w:rsidR="000808D5" w:rsidRPr="00BE218C" w:rsidRDefault="000808D5" w:rsidP="001E135E">
      <w:pPr>
        <w:pStyle w:val="ListParagraph"/>
        <w:numPr>
          <w:ilvl w:val="0"/>
          <w:numId w:val="2"/>
        </w:numPr>
        <w:tabs>
          <w:tab w:val="left" w:pos="7485"/>
        </w:tabs>
        <w:spacing w:before="120" w:after="0" w:line="240" w:lineRule="auto"/>
        <w:ind w:right="23" w:hanging="720"/>
        <w:contextualSpacing w:val="0"/>
        <w:rPr>
          <w:rFonts w:ascii="Arial" w:hAnsi="Arial" w:cs="Arial"/>
          <w:b/>
          <w:lang w:eastAsia="en-AU"/>
        </w:rPr>
      </w:pPr>
      <w:r w:rsidRPr="00BE218C">
        <w:rPr>
          <w:rFonts w:ascii="Arial" w:hAnsi="Arial" w:cs="Arial"/>
          <w:b/>
          <w:lang w:eastAsia="en-AU"/>
        </w:rPr>
        <w:t>STATUTORY CONSIDERATIONS</w:t>
      </w:r>
      <w:r w:rsidR="000F063C">
        <w:rPr>
          <w:rFonts w:ascii="Arial" w:hAnsi="Arial" w:cs="Arial"/>
          <w:b/>
          <w:lang w:eastAsia="en-AU"/>
        </w:rPr>
        <w:t xml:space="preserve"> </w:t>
      </w:r>
    </w:p>
    <w:p w14:paraId="1849E26D" w14:textId="5F3513F8" w:rsidR="009B4677" w:rsidRPr="00996FD6" w:rsidRDefault="00105C10" w:rsidP="001E135E">
      <w:pPr>
        <w:pStyle w:val="ListParagraph"/>
        <w:numPr>
          <w:ilvl w:val="1"/>
          <w:numId w:val="2"/>
        </w:numPr>
        <w:tabs>
          <w:tab w:val="left" w:pos="709"/>
          <w:tab w:val="left" w:pos="1560"/>
        </w:tabs>
        <w:spacing w:before="120" w:after="0" w:line="240" w:lineRule="auto"/>
        <w:ind w:left="851" w:right="23" w:hanging="851"/>
        <w:contextualSpacing w:val="0"/>
        <w:rPr>
          <w:rFonts w:ascii="Arial" w:hAnsi="Arial" w:cs="Arial"/>
          <w:b/>
          <w:lang w:eastAsia="en-AU"/>
        </w:rPr>
      </w:pPr>
      <w:r w:rsidRPr="00996FD6">
        <w:rPr>
          <w:rFonts w:ascii="Arial" w:hAnsi="Arial" w:cs="Arial"/>
          <w:b/>
          <w:lang w:eastAsia="en-AU"/>
        </w:rPr>
        <w:t>Crown Land Management A</w:t>
      </w:r>
      <w:r w:rsidR="00797F8A" w:rsidRPr="00996FD6">
        <w:rPr>
          <w:rFonts w:ascii="Arial" w:hAnsi="Arial" w:cs="Arial"/>
          <w:b/>
          <w:lang w:eastAsia="en-AU"/>
        </w:rPr>
        <w:t>c</w:t>
      </w:r>
      <w:r w:rsidRPr="00996FD6">
        <w:rPr>
          <w:rFonts w:ascii="Arial" w:hAnsi="Arial" w:cs="Arial"/>
          <w:b/>
          <w:lang w:eastAsia="en-AU"/>
        </w:rPr>
        <w:t>t 2016</w:t>
      </w:r>
    </w:p>
    <w:p w14:paraId="292477EC" w14:textId="7064D986" w:rsidR="00996FD6" w:rsidRPr="00996FD6" w:rsidRDefault="00996FD6" w:rsidP="00996FD6">
      <w:pPr>
        <w:tabs>
          <w:tab w:val="left" w:pos="7485"/>
        </w:tabs>
        <w:spacing w:before="120" w:after="0" w:line="240" w:lineRule="auto"/>
        <w:ind w:right="23"/>
        <w:rPr>
          <w:rFonts w:ascii="Arial" w:hAnsi="Arial" w:cs="Arial"/>
          <w:bCs/>
          <w:i/>
          <w:iCs/>
          <w:lang w:eastAsia="en-AU"/>
        </w:rPr>
      </w:pPr>
      <w:r w:rsidRPr="00996FD6">
        <w:rPr>
          <w:rFonts w:ascii="Arial" w:hAnsi="Arial" w:cs="Arial"/>
          <w:bCs/>
          <w:lang w:eastAsia="en-AU"/>
        </w:rPr>
        <w:t>The CLM Act allows the governance of Crown reserves across NSW and in</w:t>
      </w:r>
      <w:r>
        <w:rPr>
          <w:rFonts w:ascii="Arial" w:hAnsi="Arial" w:cs="Arial"/>
          <w:bCs/>
          <w:lang w:eastAsia="en-AU"/>
        </w:rPr>
        <w:t xml:space="preserve"> </w:t>
      </w:r>
      <w:r w:rsidRPr="00996FD6">
        <w:rPr>
          <w:rFonts w:ascii="Arial" w:hAnsi="Arial" w:cs="Arial"/>
          <w:bCs/>
          <w:lang w:eastAsia="en-AU"/>
        </w:rPr>
        <w:t>recognition of the role that local councils have in this governance, the CLM Act enables local councils to manage</w:t>
      </w:r>
      <w:r>
        <w:rPr>
          <w:rFonts w:ascii="Arial" w:hAnsi="Arial" w:cs="Arial"/>
          <w:bCs/>
          <w:lang w:eastAsia="en-AU"/>
        </w:rPr>
        <w:t xml:space="preserve"> </w:t>
      </w:r>
      <w:r w:rsidRPr="00996FD6">
        <w:rPr>
          <w:rFonts w:ascii="Arial" w:hAnsi="Arial" w:cs="Arial"/>
          <w:bCs/>
          <w:lang w:eastAsia="en-AU"/>
        </w:rPr>
        <w:t xml:space="preserve">Crown land under the </w:t>
      </w:r>
      <w:r w:rsidRPr="00996FD6">
        <w:rPr>
          <w:rFonts w:ascii="Arial" w:hAnsi="Arial" w:cs="Arial"/>
          <w:bCs/>
          <w:i/>
          <w:iCs/>
          <w:lang w:eastAsia="en-AU"/>
        </w:rPr>
        <w:t>Local Government Act 1993.</w:t>
      </w:r>
    </w:p>
    <w:p w14:paraId="20E38CE9" w14:textId="1A21CE99" w:rsidR="00996FD6" w:rsidRPr="00996FD6" w:rsidRDefault="00996FD6" w:rsidP="00996FD6">
      <w:pPr>
        <w:tabs>
          <w:tab w:val="left" w:pos="7485"/>
        </w:tabs>
        <w:spacing w:before="120" w:after="0" w:line="240" w:lineRule="auto"/>
        <w:ind w:right="23"/>
        <w:rPr>
          <w:rFonts w:ascii="Arial" w:hAnsi="Arial" w:cs="Arial"/>
          <w:bCs/>
          <w:lang w:eastAsia="en-AU"/>
        </w:rPr>
      </w:pPr>
      <w:r w:rsidRPr="00996FD6">
        <w:rPr>
          <w:rFonts w:ascii="Arial" w:hAnsi="Arial" w:cs="Arial"/>
          <w:bCs/>
          <w:lang w:eastAsia="en-AU"/>
        </w:rPr>
        <w:t>The proposal is located within Lot 7010 of DP93327 which is a Crown Reserve (R570025) reserved for public</w:t>
      </w:r>
      <w:r>
        <w:rPr>
          <w:rFonts w:ascii="Arial" w:hAnsi="Arial" w:cs="Arial"/>
          <w:bCs/>
          <w:lang w:eastAsia="en-AU"/>
        </w:rPr>
        <w:t xml:space="preserve"> </w:t>
      </w:r>
      <w:r w:rsidRPr="00996FD6">
        <w:rPr>
          <w:rFonts w:ascii="Arial" w:hAnsi="Arial" w:cs="Arial"/>
          <w:bCs/>
          <w:lang w:eastAsia="en-AU"/>
        </w:rPr>
        <w:t>recreation purposes. Under Division 2.4 of this Act, the use of dedicated of reserved Crown land may only be used</w:t>
      </w:r>
      <w:r>
        <w:rPr>
          <w:rFonts w:ascii="Arial" w:hAnsi="Arial" w:cs="Arial"/>
          <w:bCs/>
          <w:lang w:eastAsia="en-AU"/>
        </w:rPr>
        <w:t xml:space="preserve"> </w:t>
      </w:r>
      <w:r w:rsidRPr="00996FD6">
        <w:rPr>
          <w:rFonts w:ascii="Arial" w:hAnsi="Arial" w:cs="Arial"/>
          <w:bCs/>
          <w:lang w:eastAsia="en-AU"/>
        </w:rPr>
        <w:t>for the following purposes:</w:t>
      </w:r>
    </w:p>
    <w:p w14:paraId="54A17865" w14:textId="4AF22F9E" w:rsidR="00996FD6" w:rsidRPr="00996FD6" w:rsidRDefault="00996FD6" w:rsidP="001E135E">
      <w:pPr>
        <w:pStyle w:val="ListParagraph"/>
        <w:numPr>
          <w:ilvl w:val="0"/>
          <w:numId w:val="26"/>
        </w:numPr>
        <w:tabs>
          <w:tab w:val="left" w:pos="7485"/>
        </w:tabs>
        <w:spacing w:before="120" w:after="0" w:line="240" w:lineRule="auto"/>
        <w:ind w:right="23"/>
        <w:rPr>
          <w:rFonts w:ascii="Arial" w:hAnsi="Arial" w:cs="Arial"/>
          <w:bCs/>
          <w:lang w:eastAsia="en-AU"/>
        </w:rPr>
      </w:pPr>
      <w:r w:rsidRPr="00996FD6">
        <w:rPr>
          <w:rFonts w:ascii="Arial" w:hAnsi="Arial" w:cs="Arial"/>
          <w:bCs/>
          <w:lang w:eastAsia="en-AU"/>
        </w:rPr>
        <w:t>The purposes for which its dedicated or reserved</w:t>
      </w:r>
    </w:p>
    <w:p w14:paraId="5194ABE8" w14:textId="37032D74" w:rsidR="00996FD6" w:rsidRPr="00996FD6" w:rsidRDefault="00996FD6" w:rsidP="001E135E">
      <w:pPr>
        <w:pStyle w:val="ListParagraph"/>
        <w:numPr>
          <w:ilvl w:val="0"/>
          <w:numId w:val="26"/>
        </w:numPr>
        <w:tabs>
          <w:tab w:val="left" w:pos="7485"/>
        </w:tabs>
        <w:spacing w:before="120" w:after="0" w:line="240" w:lineRule="auto"/>
        <w:ind w:right="23"/>
        <w:rPr>
          <w:rFonts w:ascii="Arial" w:hAnsi="Arial" w:cs="Arial"/>
          <w:bCs/>
          <w:lang w:eastAsia="en-AU"/>
        </w:rPr>
      </w:pPr>
      <w:r w:rsidRPr="00996FD6">
        <w:rPr>
          <w:rFonts w:ascii="Arial" w:hAnsi="Arial" w:cs="Arial"/>
          <w:bCs/>
          <w:lang w:eastAsia="en-AU"/>
        </w:rPr>
        <w:t>Any purpose incidental or ancillary to a purpose for which it is dedicated or reserved</w:t>
      </w:r>
    </w:p>
    <w:p w14:paraId="4F93CEBA" w14:textId="0804F459" w:rsidR="00996FD6" w:rsidRPr="00996FD6" w:rsidRDefault="00996FD6" w:rsidP="001E135E">
      <w:pPr>
        <w:pStyle w:val="ListParagraph"/>
        <w:numPr>
          <w:ilvl w:val="0"/>
          <w:numId w:val="26"/>
        </w:numPr>
        <w:tabs>
          <w:tab w:val="left" w:pos="7485"/>
        </w:tabs>
        <w:spacing w:before="120" w:after="0" w:line="240" w:lineRule="auto"/>
        <w:ind w:right="23"/>
        <w:rPr>
          <w:rFonts w:ascii="Arial" w:hAnsi="Arial" w:cs="Arial"/>
          <w:bCs/>
          <w:lang w:eastAsia="en-AU"/>
        </w:rPr>
      </w:pPr>
      <w:r w:rsidRPr="00996FD6">
        <w:rPr>
          <w:rFonts w:ascii="Arial" w:hAnsi="Arial" w:cs="Arial"/>
          <w:bCs/>
          <w:lang w:eastAsia="en-AU"/>
        </w:rPr>
        <w:t>Any other purpose authorised by or under this Act or another act</w:t>
      </w:r>
    </w:p>
    <w:p w14:paraId="3851876F" w14:textId="5FEC2E16" w:rsidR="00105C10" w:rsidRDefault="00996FD6" w:rsidP="00996FD6">
      <w:pPr>
        <w:tabs>
          <w:tab w:val="left" w:pos="7485"/>
        </w:tabs>
        <w:spacing w:before="120" w:after="0" w:line="240" w:lineRule="auto"/>
        <w:ind w:right="23"/>
        <w:rPr>
          <w:rFonts w:ascii="Arial" w:hAnsi="Arial" w:cs="Arial"/>
          <w:bCs/>
          <w:lang w:eastAsia="en-AU"/>
        </w:rPr>
      </w:pPr>
      <w:r w:rsidRPr="00996FD6">
        <w:rPr>
          <w:rFonts w:ascii="Arial" w:hAnsi="Arial" w:cs="Arial"/>
          <w:bCs/>
          <w:lang w:eastAsia="en-AU"/>
        </w:rPr>
        <w:t>The proposal is considered consistent with this provision and the purposes of the Crown reserve for public</w:t>
      </w:r>
      <w:r>
        <w:rPr>
          <w:rFonts w:ascii="Arial" w:hAnsi="Arial" w:cs="Arial"/>
          <w:bCs/>
          <w:lang w:eastAsia="en-AU"/>
        </w:rPr>
        <w:t xml:space="preserve"> </w:t>
      </w:r>
      <w:r w:rsidRPr="00996FD6">
        <w:rPr>
          <w:rFonts w:ascii="Arial" w:hAnsi="Arial" w:cs="Arial"/>
          <w:bCs/>
          <w:lang w:eastAsia="en-AU"/>
        </w:rPr>
        <w:t>recreation by providing an ancillary structure and associated amenities at the Muswellbrook Olympic Park Precinct</w:t>
      </w:r>
      <w:r w:rsidR="008735F6">
        <w:rPr>
          <w:rFonts w:ascii="Arial" w:hAnsi="Arial" w:cs="Arial"/>
          <w:bCs/>
          <w:lang w:eastAsia="en-AU"/>
        </w:rPr>
        <w:t xml:space="preserve"> </w:t>
      </w:r>
      <w:r w:rsidRPr="00996FD6">
        <w:rPr>
          <w:rFonts w:ascii="Arial" w:hAnsi="Arial" w:cs="Arial"/>
          <w:bCs/>
          <w:lang w:eastAsia="en-AU"/>
        </w:rPr>
        <w:t>to service the public and community.</w:t>
      </w:r>
    </w:p>
    <w:p w14:paraId="271D8534" w14:textId="77777777" w:rsidR="00F26364" w:rsidRDefault="00F26364" w:rsidP="00897E70">
      <w:pPr>
        <w:tabs>
          <w:tab w:val="left" w:pos="7485"/>
        </w:tabs>
        <w:spacing w:before="120" w:after="0" w:line="240" w:lineRule="auto"/>
        <w:ind w:right="23"/>
        <w:rPr>
          <w:rFonts w:ascii="Arial" w:hAnsi="Arial" w:cs="Arial"/>
          <w:bCs/>
          <w:lang w:eastAsia="en-AU"/>
        </w:rPr>
      </w:pPr>
    </w:p>
    <w:p w14:paraId="3959F26A" w14:textId="2F8F9E2C" w:rsidR="00F26364" w:rsidRPr="00A721DA" w:rsidRDefault="00A721DA" w:rsidP="00A721DA">
      <w:pPr>
        <w:pStyle w:val="ListParagraph"/>
        <w:numPr>
          <w:ilvl w:val="1"/>
          <w:numId w:val="2"/>
        </w:numPr>
        <w:tabs>
          <w:tab w:val="left" w:pos="709"/>
          <w:tab w:val="left" w:pos="1560"/>
        </w:tabs>
        <w:spacing w:before="120" w:after="0" w:line="240" w:lineRule="auto"/>
        <w:ind w:left="851" w:right="23" w:hanging="851"/>
        <w:contextualSpacing w:val="0"/>
        <w:rPr>
          <w:rFonts w:ascii="Arial" w:hAnsi="Arial" w:cs="Arial"/>
          <w:b/>
          <w:lang w:eastAsia="en-AU"/>
        </w:rPr>
      </w:pPr>
      <w:r w:rsidRPr="00A721DA">
        <w:rPr>
          <w:rFonts w:ascii="Arial" w:hAnsi="Arial" w:cs="Arial"/>
          <w:b/>
          <w:lang w:eastAsia="en-AU"/>
        </w:rPr>
        <w:t>Native Title Act 1993</w:t>
      </w:r>
    </w:p>
    <w:p w14:paraId="75A54BAF" w14:textId="77777777" w:rsidR="003B50D1" w:rsidRPr="003B50D1" w:rsidRDefault="003B50D1" w:rsidP="003B50D1">
      <w:pPr>
        <w:tabs>
          <w:tab w:val="left" w:pos="7485"/>
        </w:tabs>
        <w:spacing w:before="120" w:after="0" w:line="240" w:lineRule="auto"/>
        <w:ind w:right="23"/>
        <w:rPr>
          <w:rFonts w:ascii="Arial" w:hAnsi="Arial" w:cs="Arial"/>
          <w:bCs/>
          <w:lang w:eastAsia="en-AU"/>
        </w:rPr>
      </w:pPr>
      <w:r w:rsidRPr="003B50D1">
        <w:rPr>
          <w:rFonts w:ascii="Arial" w:hAnsi="Arial" w:cs="Arial"/>
          <w:bCs/>
          <w:lang w:eastAsia="en-AU"/>
        </w:rPr>
        <w:t>The NT Act 1993 may affect use of Crown land, particularly development of the land and granting of tenures.</w:t>
      </w:r>
    </w:p>
    <w:p w14:paraId="1DBC84C4" w14:textId="61555FF9" w:rsidR="003B50D1" w:rsidRDefault="003B50D1" w:rsidP="003B50D1">
      <w:pPr>
        <w:tabs>
          <w:tab w:val="left" w:pos="7485"/>
        </w:tabs>
        <w:spacing w:before="120" w:after="0" w:line="240" w:lineRule="auto"/>
        <w:ind w:right="23"/>
        <w:rPr>
          <w:rFonts w:ascii="Arial" w:hAnsi="Arial" w:cs="Arial"/>
          <w:bCs/>
          <w:lang w:eastAsia="en-AU"/>
        </w:rPr>
      </w:pPr>
      <w:r w:rsidRPr="003B50D1">
        <w:rPr>
          <w:rFonts w:ascii="Arial" w:hAnsi="Arial" w:cs="Arial"/>
          <w:bCs/>
          <w:lang w:eastAsia="en-AU"/>
        </w:rPr>
        <w:t>In particular, the CLM Act makes it mandatory for Council to engage or employ a Native Title Manager. This role provides advice to Council as to how the Council’s dealings and activities on Crown land may be valid or not valid under the NT Act.</w:t>
      </w:r>
    </w:p>
    <w:p w14:paraId="1D08869B" w14:textId="643E2373" w:rsidR="00897E70" w:rsidRPr="00897E70" w:rsidRDefault="00897E70" w:rsidP="00897E70">
      <w:pPr>
        <w:tabs>
          <w:tab w:val="left" w:pos="7485"/>
        </w:tabs>
        <w:spacing w:before="120" w:after="0" w:line="240" w:lineRule="auto"/>
        <w:ind w:right="23"/>
        <w:rPr>
          <w:rFonts w:ascii="Arial" w:hAnsi="Arial" w:cs="Arial"/>
          <w:bCs/>
          <w:lang w:eastAsia="en-AU"/>
        </w:rPr>
      </w:pPr>
      <w:r w:rsidRPr="00897E70">
        <w:rPr>
          <w:rFonts w:ascii="Arial" w:hAnsi="Arial" w:cs="Arial"/>
          <w:bCs/>
          <w:lang w:eastAsia="en-AU"/>
        </w:rPr>
        <w:t>There are two active Native Title Claims in the Muswellbrook Shire Council LGA that do not include the Olympic Park reserves (D570025 and R1010588). There has not been any Native Title Determinations, Indigenous Land Use Agreements, Native Title Future Act Applications and Determinations, or Native Title Certificates issued for the Olympic Park reserves (D570025 and R1010588).</w:t>
      </w:r>
    </w:p>
    <w:p w14:paraId="760AFDFC" w14:textId="5C60F17A" w:rsidR="008E6CBC" w:rsidRDefault="002D580F" w:rsidP="008E6CBC">
      <w:pPr>
        <w:tabs>
          <w:tab w:val="left" w:pos="7485"/>
        </w:tabs>
        <w:spacing w:before="120" w:after="0" w:line="240" w:lineRule="auto"/>
        <w:ind w:right="23"/>
        <w:rPr>
          <w:rFonts w:ascii="Arial" w:hAnsi="Arial" w:cs="Arial"/>
          <w:bCs/>
          <w:lang w:eastAsia="en-AU"/>
        </w:rPr>
      </w:pPr>
      <w:r>
        <w:rPr>
          <w:rFonts w:ascii="Arial" w:hAnsi="Arial" w:cs="Arial"/>
          <w:bCs/>
          <w:lang w:eastAsia="en-AU"/>
        </w:rPr>
        <w:t xml:space="preserve">Advice provided to </w:t>
      </w:r>
      <w:r w:rsidR="004A4AD0">
        <w:rPr>
          <w:rFonts w:ascii="Arial" w:hAnsi="Arial" w:cs="Arial"/>
          <w:bCs/>
          <w:lang w:eastAsia="en-AU"/>
        </w:rPr>
        <w:t>Council</w:t>
      </w:r>
      <w:r>
        <w:rPr>
          <w:rFonts w:ascii="Arial" w:hAnsi="Arial" w:cs="Arial"/>
          <w:bCs/>
          <w:lang w:eastAsia="en-AU"/>
        </w:rPr>
        <w:t xml:space="preserve"> </w:t>
      </w:r>
      <w:r w:rsidR="003B50D1">
        <w:rPr>
          <w:rFonts w:ascii="Arial" w:hAnsi="Arial" w:cs="Arial"/>
          <w:bCs/>
          <w:lang w:eastAsia="en-AU"/>
        </w:rPr>
        <w:t xml:space="preserve">by </w:t>
      </w:r>
      <w:r w:rsidR="002531AD">
        <w:rPr>
          <w:rFonts w:ascii="Arial" w:hAnsi="Arial" w:cs="Arial"/>
          <w:bCs/>
          <w:lang w:eastAsia="en-AU"/>
        </w:rPr>
        <w:t>an accredited</w:t>
      </w:r>
      <w:r w:rsidR="003B50D1">
        <w:rPr>
          <w:rFonts w:ascii="Arial" w:hAnsi="Arial" w:cs="Arial"/>
          <w:bCs/>
          <w:lang w:eastAsia="en-AU"/>
        </w:rPr>
        <w:t xml:space="preserve"> </w:t>
      </w:r>
      <w:r w:rsidR="003B50D1" w:rsidRPr="003B50D1">
        <w:rPr>
          <w:rFonts w:ascii="Arial" w:hAnsi="Arial" w:cs="Arial"/>
          <w:bCs/>
          <w:lang w:eastAsia="en-AU"/>
        </w:rPr>
        <w:t xml:space="preserve">Native Title Manager </w:t>
      </w:r>
      <w:r>
        <w:rPr>
          <w:rFonts w:ascii="Arial" w:hAnsi="Arial" w:cs="Arial"/>
          <w:bCs/>
          <w:lang w:eastAsia="en-AU"/>
        </w:rPr>
        <w:t xml:space="preserve">as part of preparation of the </w:t>
      </w:r>
      <w:r w:rsidR="004A4AD0">
        <w:rPr>
          <w:rFonts w:ascii="Arial" w:hAnsi="Arial" w:cs="Arial"/>
          <w:bCs/>
          <w:lang w:eastAsia="en-AU"/>
        </w:rPr>
        <w:t xml:space="preserve">Plan of Management for Olympic </w:t>
      </w:r>
      <w:r w:rsidR="002531AD">
        <w:rPr>
          <w:rFonts w:ascii="Arial" w:hAnsi="Arial" w:cs="Arial"/>
          <w:bCs/>
          <w:lang w:eastAsia="en-AU"/>
        </w:rPr>
        <w:t xml:space="preserve">Park </w:t>
      </w:r>
      <w:r w:rsidR="004A4AD0">
        <w:rPr>
          <w:rFonts w:ascii="Arial" w:hAnsi="Arial" w:cs="Arial"/>
          <w:bCs/>
          <w:lang w:eastAsia="en-AU"/>
        </w:rPr>
        <w:t>is that</w:t>
      </w:r>
      <w:r w:rsidR="008A6C5E">
        <w:rPr>
          <w:rFonts w:ascii="Arial" w:hAnsi="Arial" w:cs="Arial"/>
          <w:bCs/>
          <w:lang w:eastAsia="en-AU"/>
        </w:rPr>
        <w:t>:</w:t>
      </w:r>
    </w:p>
    <w:p w14:paraId="105E3CE2" w14:textId="5CCDBE94" w:rsidR="008E6CBC" w:rsidRPr="00E23CEF" w:rsidRDefault="008E6CBC" w:rsidP="00E23CEF">
      <w:pPr>
        <w:pStyle w:val="ListParagraph"/>
        <w:numPr>
          <w:ilvl w:val="0"/>
          <w:numId w:val="31"/>
        </w:numPr>
        <w:tabs>
          <w:tab w:val="left" w:pos="7485"/>
        </w:tabs>
        <w:spacing w:before="120" w:after="0" w:line="240" w:lineRule="auto"/>
        <w:ind w:right="23"/>
        <w:rPr>
          <w:rFonts w:ascii="Arial" w:hAnsi="Arial" w:cs="Arial"/>
          <w:bCs/>
          <w:lang w:eastAsia="en-AU"/>
        </w:rPr>
      </w:pPr>
      <w:r w:rsidRPr="00E23CEF">
        <w:rPr>
          <w:rFonts w:ascii="Arial" w:hAnsi="Arial" w:cs="Arial"/>
          <w:bCs/>
          <w:lang w:eastAsia="en-AU"/>
        </w:rPr>
        <w:t>The majority of the Olympic Park reserves (D570025 and R1010588) have been subject to Previous Exclusive Possession Acts (PEPAs), where alienation through previous freehold ownership, public works and community lease has occurred that is inconsistent with the continued existence of Native Title.</w:t>
      </w:r>
    </w:p>
    <w:p w14:paraId="3CD1B61E" w14:textId="1300B810" w:rsidR="008E6CBC" w:rsidRPr="00E23CEF" w:rsidRDefault="008A6C5E" w:rsidP="00E23CEF">
      <w:pPr>
        <w:pStyle w:val="ListParagraph"/>
        <w:numPr>
          <w:ilvl w:val="0"/>
          <w:numId w:val="31"/>
        </w:numPr>
        <w:tabs>
          <w:tab w:val="left" w:pos="7485"/>
        </w:tabs>
        <w:spacing w:before="120" w:after="0" w:line="240" w:lineRule="auto"/>
        <w:ind w:right="23"/>
        <w:rPr>
          <w:rFonts w:ascii="Arial" w:hAnsi="Arial" w:cs="Arial"/>
          <w:bCs/>
          <w:lang w:eastAsia="en-AU"/>
        </w:rPr>
      </w:pPr>
      <w:r w:rsidRPr="00E23CEF">
        <w:rPr>
          <w:rFonts w:ascii="Arial" w:hAnsi="Arial" w:cs="Arial"/>
          <w:bCs/>
          <w:lang w:eastAsia="en-AU"/>
        </w:rPr>
        <w:t>Council may have confidence that in the event of any Native Title claim over the affected land in the Olympic Park reserves (D570025 and R1010588), that for the purposes of the NT Act (Cth)and the NT Act (NSW), the acts that affect the parts of the Olympic Park Reserve may be regarded as having the effect of having extinguished native title rights over the relevant land areas</w:t>
      </w:r>
      <w:r w:rsidR="00F40406" w:rsidRPr="00E23CEF">
        <w:rPr>
          <w:rFonts w:ascii="Arial" w:hAnsi="Arial" w:cs="Arial"/>
          <w:bCs/>
          <w:lang w:eastAsia="en-AU"/>
        </w:rPr>
        <w:t>.</w:t>
      </w:r>
    </w:p>
    <w:p w14:paraId="544427D2" w14:textId="2DD6F985" w:rsidR="008A6C5E" w:rsidRPr="00E23CEF" w:rsidRDefault="00E23CEF" w:rsidP="00E23CEF">
      <w:pPr>
        <w:pStyle w:val="ListParagraph"/>
        <w:numPr>
          <w:ilvl w:val="0"/>
          <w:numId w:val="31"/>
        </w:numPr>
        <w:tabs>
          <w:tab w:val="left" w:pos="7485"/>
        </w:tabs>
        <w:spacing w:before="120" w:after="0" w:line="240" w:lineRule="auto"/>
        <w:ind w:right="23"/>
        <w:rPr>
          <w:rFonts w:ascii="Arial" w:hAnsi="Arial" w:cs="Arial"/>
          <w:bCs/>
          <w:lang w:eastAsia="en-AU"/>
        </w:rPr>
      </w:pPr>
      <w:r w:rsidRPr="00E23CEF">
        <w:rPr>
          <w:rFonts w:ascii="Arial" w:hAnsi="Arial" w:cs="Arial"/>
          <w:bCs/>
          <w:lang w:eastAsia="en-AU"/>
        </w:rPr>
        <w:t>The adoption of the Plan of Management by Council, in good faith, and with proposed uses, developments and tenures that are in accordance with the dedication, and the purposes of the Crown reserves is a future act that meets the requirements of validation under the NT Act (Cth) Subdivision J, Section 24JA, Section (1) (a-e).</w:t>
      </w:r>
    </w:p>
    <w:p w14:paraId="21FE48A7" w14:textId="77777777" w:rsidR="008A6C5E" w:rsidRDefault="008A6C5E" w:rsidP="008E6CBC">
      <w:pPr>
        <w:tabs>
          <w:tab w:val="left" w:pos="7485"/>
        </w:tabs>
        <w:spacing w:before="120" w:after="0" w:line="240" w:lineRule="auto"/>
        <w:ind w:right="23"/>
        <w:rPr>
          <w:rFonts w:ascii="Arial" w:hAnsi="Arial" w:cs="Arial"/>
          <w:bCs/>
          <w:lang w:eastAsia="en-AU"/>
        </w:rPr>
      </w:pPr>
    </w:p>
    <w:p w14:paraId="257475DE" w14:textId="1EBE94C6" w:rsidR="00105C10" w:rsidRPr="008735F6" w:rsidRDefault="008735F6" w:rsidP="008E6CBC">
      <w:pPr>
        <w:tabs>
          <w:tab w:val="left" w:pos="7485"/>
        </w:tabs>
        <w:spacing w:before="120" w:after="0" w:line="240" w:lineRule="auto"/>
        <w:ind w:right="23"/>
        <w:rPr>
          <w:rFonts w:ascii="Arial" w:hAnsi="Arial" w:cs="Arial"/>
          <w:b/>
          <w:lang w:eastAsia="en-AU"/>
        </w:rPr>
      </w:pPr>
      <w:r w:rsidRPr="008735F6">
        <w:rPr>
          <w:rFonts w:ascii="Arial" w:hAnsi="Arial" w:cs="Arial"/>
          <w:b/>
          <w:lang w:eastAsia="en-AU"/>
        </w:rPr>
        <w:t>Heritage Act 1977</w:t>
      </w:r>
    </w:p>
    <w:p w14:paraId="0434661C" w14:textId="57338040" w:rsidR="008735F6" w:rsidRDefault="00A07F22" w:rsidP="00A07F22">
      <w:pPr>
        <w:tabs>
          <w:tab w:val="left" w:pos="7485"/>
        </w:tabs>
        <w:spacing w:before="120" w:after="0" w:line="240" w:lineRule="auto"/>
        <w:ind w:right="23"/>
        <w:rPr>
          <w:rFonts w:ascii="Arial" w:hAnsi="Arial" w:cs="Arial"/>
          <w:bCs/>
          <w:lang w:eastAsia="en-AU"/>
        </w:rPr>
      </w:pPr>
      <w:r w:rsidRPr="00A07F22">
        <w:rPr>
          <w:rFonts w:ascii="Arial" w:hAnsi="Arial" w:cs="Arial"/>
          <w:bCs/>
          <w:lang w:eastAsia="en-AU"/>
        </w:rPr>
        <w:t>The site includes a mapped heritage item - general under Muswellbrook LEP 2009 for the item ‘Fitzgerald/Olympic</w:t>
      </w:r>
      <w:r>
        <w:rPr>
          <w:rFonts w:ascii="Arial" w:hAnsi="Arial" w:cs="Arial"/>
          <w:bCs/>
          <w:lang w:eastAsia="en-AU"/>
        </w:rPr>
        <w:t xml:space="preserve"> </w:t>
      </w:r>
      <w:r w:rsidRPr="00A07F22">
        <w:rPr>
          <w:rFonts w:ascii="Arial" w:hAnsi="Arial" w:cs="Arial"/>
          <w:bCs/>
          <w:lang w:eastAsia="en-AU"/>
        </w:rPr>
        <w:t>Park Gates’ (item 125</w:t>
      </w:r>
      <w:r w:rsidR="00385D98">
        <w:rPr>
          <w:rFonts w:ascii="Arial" w:hAnsi="Arial" w:cs="Arial"/>
          <w:bCs/>
          <w:lang w:eastAsia="en-AU"/>
        </w:rPr>
        <w:t>)</w:t>
      </w:r>
      <w:r w:rsidRPr="00A07F22">
        <w:rPr>
          <w:rFonts w:ascii="Arial" w:hAnsi="Arial" w:cs="Arial"/>
          <w:bCs/>
          <w:lang w:eastAsia="en-AU"/>
        </w:rPr>
        <w:t>. The proposal would not impact on any heritage items</w:t>
      </w:r>
      <w:r>
        <w:rPr>
          <w:rFonts w:ascii="Arial" w:hAnsi="Arial" w:cs="Arial"/>
          <w:bCs/>
          <w:lang w:eastAsia="en-AU"/>
        </w:rPr>
        <w:t xml:space="preserve"> </w:t>
      </w:r>
      <w:r w:rsidRPr="00A07F22">
        <w:rPr>
          <w:rFonts w:ascii="Arial" w:hAnsi="Arial" w:cs="Arial"/>
          <w:bCs/>
          <w:lang w:eastAsia="en-AU"/>
        </w:rPr>
        <w:t>listed on the local or state heritage register and is not likely to disturb a relic. As a result, approval under the</w:t>
      </w:r>
      <w:r>
        <w:rPr>
          <w:rFonts w:ascii="Arial" w:hAnsi="Arial" w:cs="Arial"/>
          <w:bCs/>
          <w:lang w:eastAsia="en-AU"/>
        </w:rPr>
        <w:t xml:space="preserve"> </w:t>
      </w:r>
      <w:r w:rsidRPr="00A07F22">
        <w:rPr>
          <w:rFonts w:ascii="Arial" w:hAnsi="Arial" w:cs="Arial"/>
          <w:bCs/>
          <w:lang w:eastAsia="en-AU"/>
        </w:rPr>
        <w:t>Heritage Act is not required.</w:t>
      </w:r>
    </w:p>
    <w:p w14:paraId="39AE9B35" w14:textId="0E1D7C0B" w:rsidR="008735F6" w:rsidRDefault="00385D98" w:rsidP="009B4677">
      <w:pPr>
        <w:tabs>
          <w:tab w:val="left" w:pos="7485"/>
        </w:tabs>
        <w:spacing w:before="120" w:after="0" w:line="240" w:lineRule="auto"/>
        <w:ind w:right="23"/>
        <w:rPr>
          <w:rFonts w:ascii="Arial" w:hAnsi="Arial" w:cs="Arial"/>
          <w:bCs/>
          <w:lang w:eastAsia="en-AU"/>
        </w:rPr>
      </w:pPr>
      <w:r>
        <w:rPr>
          <w:rFonts w:ascii="Arial" w:hAnsi="Arial" w:cs="Arial"/>
          <w:bCs/>
          <w:lang w:eastAsia="en-AU"/>
        </w:rPr>
        <w:t xml:space="preserve">The Proposal was referred to </w:t>
      </w:r>
      <w:r w:rsidR="00695D98">
        <w:rPr>
          <w:rFonts w:ascii="Arial" w:hAnsi="Arial" w:cs="Arial"/>
          <w:bCs/>
          <w:lang w:eastAsia="en-AU"/>
        </w:rPr>
        <w:t>Council’s</w:t>
      </w:r>
      <w:r>
        <w:rPr>
          <w:rFonts w:ascii="Arial" w:hAnsi="Arial" w:cs="Arial"/>
          <w:bCs/>
          <w:lang w:eastAsia="en-AU"/>
        </w:rPr>
        <w:t xml:space="preserve"> </w:t>
      </w:r>
      <w:r w:rsidR="00695D98">
        <w:rPr>
          <w:rFonts w:ascii="Arial" w:hAnsi="Arial" w:cs="Arial"/>
          <w:bCs/>
          <w:lang w:eastAsia="en-AU"/>
        </w:rPr>
        <w:t>Heritage</w:t>
      </w:r>
      <w:r>
        <w:rPr>
          <w:rFonts w:ascii="Arial" w:hAnsi="Arial" w:cs="Arial"/>
          <w:bCs/>
          <w:lang w:eastAsia="en-AU"/>
        </w:rPr>
        <w:t xml:space="preserve"> Advisor for comment and </w:t>
      </w:r>
      <w:r w:rsidR="00AA2E2F">
        <w:rPr>
          <w:rFonts w:ascii="Arial" w:hAnsi="Arial" w:cs="Arial"/>
          <w:bCs/>
          <w:lang w:eastAsia="en-AU"/>
        </w:rPr>
        <w:t>his response is provided under the referral section below.</w:t>
      </w:r>
    </w:p>
    <w:p w14:paraId="5E4707E6" w14:textId="77777777" w:rsidR="008735F6" w:rsidRDefault="008735F6" w:rsidP="009B4677">
      <w:pPr>
        <w:tabs>
          <w:tab w:val="left" w:pos="7485"/>
        </w:tabs>
        <w:spacing w:before="120" w:after="0" w:line="240" w:lineRule="auto"/>
        <w:ind w:right="23"/>
        <w:rPr>
          <w:rFonts w:ascii="Arial" w:hAnsi="Arial" w:cs="Arial"/>
          <w:bCs/>
          <w:lang w:eastAsia="en-AU"/>
        </w:rPr>
      </w:pPr>
    </w:p>
    <w:p w14:paraId="336C7BE5" w14:textId="65919B2A" w:rsidR="008735F6" w:rsidRPr="008735F6" w:rsidRDefault="008735F6" w:rsidP="001E135E">
      <w:pPr>
        <w:pStyle w:val="ListParagraph"/>
        <w:numPr>
          <w:ilvl w:val="1"/>
          <w:numId w:val="2"/>
        </w:numPr>
        <w:tabs>
          <w:tab w:val="left" w:pos="709"/>
          <w:tab w:val="left" w:pos="1560"/>
        </w:tabs>
        <w:spacing w:before="120" w:after="0" w:line="240" w:lineRule="auto"/>
        <w:ind w:left="851" w:right="23" w:hanging="851"/>
        <w:contextualSpacing w:val="0"/>
        <w:rPr>
          <w:rFonts w:ascii="Arial" w:hAnsi="Arial" w:cs="Arial"/>
          <w:b/>
          <w:lang w:eastAsia="en-AU"/>
        </w:rPr>
      </w:pPr>
      <w:r w:rsidRPr="008735F6">
        <w:rPr>
          <w:rFonts w:ascii="Arial" w:hAnsi="Arial" w:cs="Arial"/>
          <w:b/>
          <w:lang w:eastAsia="en-AU"/>
        </w:rPr>
        <w:t>Biodiversity Conservation Act 2016</w:t>
      </w:r>
    </w:p>
    <w:p w14:paraId="016D7A00" w14:textId="3BDA585A" w:rsidR="00661857" w:rsidRPr="00661857" w:rsidRDefault="00661857" w:rsidP="00661857">
      <w:pPr>
        <w:tabs>
          <w:tab w:val="left" w:pos="7485"/>
        </w:tabs>
        <w:spacing w:before="120" w:after="0" w:line="240" w:lineRule="auto"/>
        <w:ind w:right="23"/>
        <w:rPr>
          <w:rFonts w:ascii="Arial" w:hAnsi="Arial" w:cs="Arial"/>
          <w:bCs/>
          <w:lang w:eastAsia="en-AU"/>
        </w:rPr>
      </w:pPr>
      <w:r w:rsidRPr="00661857">
        <w:rPr>
          <w:rFonts w:ascii="Arial" w:hAnsi="Arial" w:cs="Arial"/>
          <w:bCs/>
          <w:lang w:eastAsia="en-AU"/>
        </w:rPr>
        <w:t>The subject site is not identified on DPIE’s Biodiversity Values Map and Threshold Tool as having any ‘biodiversity</w:t>
      </w:r>
      <w:r>
        <w:rPr>
          <w:rFonts w:ascii="Arial" w:hAnsi="Arial" w:cs="Arial"/>
          <w:bCs/>
          <w:lang w:eastAsia="en-AU"/>
        </w:rPr>
        <w:t xml:space="preserve"> </w:t>
      </w:r>
      <w:r w:rsidRPr="00661857">
        <w:rPr>
          <w:rFonts w:ascii="Arial" w:hAnsi="Arial" w:cs="Arial"/>
          <w:bCs/>
          <w:lang w:eastAsia="en-AU"/>
        </w:rPr>
        <w:t>values’ and therefore doesn’t trigger provisions of the BC Act. The proposal would not:</w:t>
      </w:r>
    </w:p>
    <w:p w14:paraId="5FEE071F" w14:textId="3B8BBA65" w:rsidR="00661857" w:rsidRPr="00661857" w:rsidRDefault="00661857" w:rsidP="001E135E">
      <w:pPr>
        <w:pStyle w:val="ListParagraph"/>
        <w:numPr>
          <w:ilvl w:val="0"/>
          <w:numId w:val="27"/>
        </w:numPr>
        <w:tabs>
          <w:tab w:val="left" w:pos="7485"/>
        </w:tabs>
        <w:spacing w:before="120" w:after="0" w:line="240" w:lineRule="auto"/>
        <w:ind w:right="23"/>
        <w:rPr>
          <w:rFonts w:ascii="Arial" w:hAnsi="Arial" w:cs="Arial"/>
          <w:bCs/>
          <w:lang w:eastAsia="en-AU"/>
        </w:rPr>
      </w:pPr>
      <w:r w:rsidRPr="00661857">
        <w:rPr>
          <w:rFonts w:ascii="Arial" w:hAnsi="Arial" w:cs="Arial"/>
          <w:bCs/>
          <w:lang w:eastAsia="en-AU"/>
        </w:rPr>
        <w:t>Impact on any area of outstanding biodiversity value (as declared by the Minister)</w:t>
      </w:r>
    </w:p>
    <w:p w14:paraId="49942826" w14:textId="4BF6FADA" w:rsidR="00661857" w:rsidRPr="00661857" w:rsidRDefault="00661857" w:rsidP="001E135E">
      <w:pPr>
        <w:pStyle w:val="ListParagraph"/>
        <w:numPr>
          <w:ilvl w:val="0"/>
          <w:numId w:val="27"/>
        </w:numPr>
        <w:tabs>
          <w:tab w:val="left" w:pos="7485"/>
        </w:tabs>
        <w:spacing w:before="120" w:after="0" w:line="240" w:lineRule="auto"/>
        <w:ind w:right="23"/>
        <w:rPr>
          <w:rFonts w:ascii="Arial" w:hAnsi="Arial" w:cs="Arial"/>
          <w:bCs/>
          <w:lang w:eastAsia="en-AU"/>
        </w:rPr>
      </w:pPr>
      <w:r w:rsidRPr="00661857">
        <w:rPr>
          <w:rFonts w:ascii="Arial" w:hAnsi="Arial" w:cs="Arial"/>
          <w:bCs/>
          <w:lang w:eastAsia="en-AU"/>
        </w:rPr>
        <w:t>Exceed the Biodiversity Offset Scheme threshold (as no native vegetation would be removed)</w:t>
      </w:r>
    </w:p>
    <w:p w14:paraId="53D510B8" w14:textId="3ECEBA90" w:rsidR="00661857" w:rsidRPr="00661857" w:rsidRDefault="00661857" w:rsidP="001E135E">
      <w:pPr>
        <w:pStyle w:val="ListParagraph"/>
        <w:numPr>
          <w:ilvl w:val="0"/>
          <w:numId w:val="27"/>
        </w:numPr>
        <w:tabs>
          <w:tab w:val="left" w:pos="7485"/>
        </w:tabs>
        <w:spacing w:before="120" w:after="0" w:line="240" w:lineRule="auto"/>
        <w:ind w:right="23"/>
        <w:rPr>
          <w:rFonts w:ascii="Arial" w:hAnsi="Arial" w:cs="Arial"/>
          <w:bCs/>
          <w:lang w:eastAsia="en-AU"/>
        </w:rPr>
      </w:pPr>
      <w:r w:rsidRPr="00661857">
        <w:rPr>
          <w:rFonts w:ascii="Arial" w:hAnsi="Arial" w:cs="Arial"/>
          <w:bCs/>
          <w:lang w:eastAsia="en-AU"/>
        </w:rPr>
        <w:t>Is not mapped in the biodiversity values map and is not located within close proximity to a biodiversity area</w:t>
      </w:r>
    </w:p>
    <w:p w14:paraId="2FEF57A9" w14:textId="45DE889F" w:rsidR="00661857" w:rsidRPr="00661857" w:rsidRDefault="00661857" w:rsidP="001E135E">
      <w:pPr>
        <w:pStyle w:val="ListParagraph"/>
        <w:numPr>
          <w:ilvl w:val="0"/>
          <w:numId w:val="27"/>
        </w:numPr>
        <w:tabs>
          <w:tab w:val="left" w:pos="7485"/>
        </w:tabs>
        <w:spacing w:before="120" w:after="0" w:line="240" w:lineRule="auto"/>
        <w:ind w:right="23"/>
        <w:rPr>
          <w:rFonts w:ascii="Arial" w:hAnsi="Arial" w:cs="Arial"/>
          <w:bCs/>
          <w:lang w:eastAsia="en-AU"/>
        </w:rPr>
      </w:pPr>
      <w:r w:rsidRPr="00661857">
        <w:rPr>
          <w:rFonts w:ascii="Arial" w:hAnsi="Arial" w:cs="Arial"/>
          <w:bCs/>
          <w:lang w:eastAsia="en-AU"/>
        </w:rPr>
        <w:t>Would not have a significant impact on threatened species or endangered ecological communities</w:t>
      </w:r>
    </w:p>
    <w:p w14:paraId="319CF732" w14:textId="331A8F42" w:rsidR="008735F6" w:rsidRDefault="00661857" w:rsidP="00661857">
      <w:pPr>
        <w:tabs>
          <w:tab w:val="left" w:pos="7485"/>
        </w:tabs>
        <w:spacing w:before="120" w:after="0" w:line="240" w:lineRule="auto"/>
        <w:ind w:right="23"/>
        <w:rPr>
          <w:rFonts w:ascii="Arial" w:hAnsi="Arial" w:cs="Arial"/>
          <w:bCs/>
          <w:lang w:eastAsia="en-AU"/>
        </w:rPr>
      </w:pPr>
      <w:r w:rsidRPr="00661857">
        <w:rPr>
          <w:rFonts w:ascii="Arial" w:hAnsi="Arial" w:cs="Arial"/>
          <w:bCs/>
          <w:lang w:eastAsia="en-AU"/>
        </w:rPr>
        <w:t>Given the above, no further consideration of biodiversity or ecological issues under the Act is required.</w:t>
      </w:r>
    </w:p>
    <w:p w14:paraId="260FF3AC" w14:textId="77777777" w:rsidR="00AA2E2F" w:rsidRDefault="00AA2E2F" w:rsidP="009B4677">
      <w:pPr>
        <w:tabs>
          <w:tab w:val="left" w:pos="7485"/>
        </w:tabs>
        <w:spacing w:before="120" w:after="0" w:line="240" w:lineRule="auto"/>
        <w:ind w:right="23"/>
        <w:rPr>
          <w:rFonts w:ascii="Arial" w:hAnsi="Arial" w:cs="Arial"/>
          <w:bCs/>
          <w:lang w:eastAsia="en-AU"/>
        </w:rPr>
      </w:pPr>
    </w:p>
    <w:p w14:paraId="1545289C" w14:textId="6A613561" w:rsidR="008735F6" w:rsidRPr="008735F6" w:rsidRDefault="008735F6" w:rsidP="001E135E">
      <w:pPr>
        <w:pStyle w:val="ListParagraph"/>
        <w:numPr>
          <w:ilvl w:val="1"/>
          <w:numId w:val="2"/>
        </w:numPr>
        <w:tabs>
          <w:tab w:val="left" w:pos="709"/>
          <w:tab w:val="left" w:pos="1560"/>
        </w:tabs>
        <w:spacing w:before="120" w:after="0" w:line="240" w:lineRule="auto"/>
        <w:ind w:left="851" w:right="23" w:hanging="851"/>
        <w:contextualSpacing w:val="0"/>
        <w:rPr>
          <w:rFonts w:ascii="Arial" w:hAnsi="Arial" w:cs="Arial"/>
          <w:b/>
          <w:lang w:eastAsia="en-AU"/>
        </w:rPr>
      </w:pPr>
      <w:r w:rsidRPr="008735F6">
        <w:rPr>
          <w:rFonts w:ascii="Arial" w:hAnsi="Arial" w:cs="Arial"/>
          <w:b/>
          <w:lang w:eastAsia="en-AU"/>
        </w:rPr>
        <w:t>Environmental Planning and Assessment Act 1979</w:t>
      </w:r>
    </w:p>
    <w:p w14:paraId="5CB2770E" w14:textId="77777777" w:rsidR="00EA05E4" w:rsidRDefault="00EA05E4" w:rsidP="00A9411B">
      <w:pPr>
        <w:tabs>
          <w:tab w:val="left" w:pos="7485"/>
        </w:tabs>
        <w:spacing w:before="120" w:after="0" w:line="240" w:lineRule="auto"/>
        <w:ind w:right="23"/>
        <w:rPr>
          <w:rFonts w:ascii="Arial" w:hAnsi="Arial" w:cs="Arial"/>
          <w:bCs/>
          <w:lang w:eastAsia="en-AU"/>
        </w:rPr>
      </w:pPr>
    </w:p>
    <w:p w14:paraId="2616013E" w14:textId="7C798363" w:rsidR="00FC4225" w:rsidRPr="00A9411B" w:rsidRDefault="00F37993" w:rsidP="00A9411B">
      <w:pPr>
        <w:tabs>
          <w:tab w:val="left" w:pos="7485"/>
        </w:tabs>
        <w:spacing w:before="120" w:after="0" w:line="240" w:lineRule="auto"/>
        <w:ind w:right="23"/>
        <w:rPr>
          <w:rFonts w:ascii="Arial" w:hAnsi="Arial" w:cs="Arial"/>
          <w:bCs/>
          <w:lang w:eastAsia="en-AU"/>
        </w:rPr>
      </w:pPr>
      <w:r>
        <w:rPr>
          <w:rFonts w:ascii="Arial" w:hAnsi="Arial" w:cs="Arial"/>
          <w:bCs/>
          <w:lang w:eastAsia="en-AU"/>
        </w:rPr>
        <w:t>S</w:t>
      </w:r>
      <w:r w:rsidR="00A9411B" w:rsidRPr="00A9411B">
        <w:rPr>
          <w:rFonts w:ascii="Arial" w:hAnsi="Arial" w:cs="Arial"/>
          <w:bCs/>
          <w:lang w:eastAsia="en-AU"/>
        </w:rPr>
        <w:t xml:space="preserve">ection 4.46 of the EP&amp;A Act, </w:t>
      </w:r>
      <w:r w:rsidR="00EA05E4">
        <w:rPr>
          <w:rFonts w:ascii="Arial" w:hAnsi="Arial" w:cs="Arial"/>
          <w:bCs/>
          <w:lang w:eastAsia="en-AU"/>
        </w:rPr>
        <w:t xml:space="preserve">outlines that </w:t>
      </w:r>
      <w:r w:rsidR="00A9411B" w:rsidRPr="00A9411B">
        <w:rPr>
          <w:rFonts w:ascii="Arial" w:hAnsi="Arial" w:cs="Arial"/>
          <w:bCs/>
          <w:lang w:eastAsia="en-AU"/>
        </w:rPr>
        <w:t xml:space="preserve">development that requires both development consent and one or more of the listed approvals is ‘integrated development’. The proposal does not require any of the listed approvals and therefore does not constitute integrated development under the EP&amp;A Act.  </w:t>
      </w:r>
    </w:p>
    <w:p w14:paraId="1EC6F260" w14:textId="77777777" w:rsidR="00FC4225" w:rsidRPr="00A9411B" w:rsidRDefault="00FC4225" w:rsidP="009B4677">
      <w:pPr>
        <w:tabs>
          <w:tab w:val="left" w:pos="7485"/>
        </w:tabs>
        <w:spacing w:before="120" w:after="0" w:line="240" w:lineRule="auto"/>
        <w:ind w:right="23"/>
        <w:rPr>
          <w:rFonts w:ascii="Arial" w:hAnsi="Arial" w:cs="Arial"/>
          <w:bCs/>
          <w:lang w:eastAsia="en-AU"/>
        </w:rPr>
      </w:pPr>
    </w:p>
    <w:p w14:paraId="7767400C" w14:textId="5844771C" w:rsidR="002117C9" w:rsidRPr="0073642E" w:rsidRDefault="00B11806" w:rsidP="00C14361">
      <w:pPr>
        <w:tabs>
          <w:tab w:val="left" w:pos="709"/>
          <w:tab w:val="left" w:pos="1560"/>
        </w:tabs>
        <w:spacing w:after="0" w:line="240" w:lineRule="auto"/>
        <w:ind w:right="23"/>
        <w:jc w:val="both"/>
        <w:rPr>
          <w:rFonts w:ascii="Arial" w:hAnsi="Arial" w:cs="Arial"/>
          <w:bCs/>
          <w:i/>
          <w:lang w:eastAsia="en-AU"/>
        </w:rPr>
      </w:pPr>
      <w:r w:rsidRPr="00BE218C">
        <w:rPr>
          <w:rFonts w:ascii="Arial" w:hAnsi="Arial" w:cs="Arial"/>
          <w:bCs/>
          <w:lang w:eastAsia="en-AU"/>
        </w:rPr>
        <w:t xml:space="preserve">Section 4.15(1) </w:t>
      </w:r>
      <w:r w:rsidR="00B51F00" w:rsidRPr="00BE218C">
        <w:rPr>
          <w:rFonts w:ascii="Arial" w:hAnsi="Arial" w:cs="Arial"/>
          <w:bCs/>
          <w:lang w:eastAsia="en-AU"/>
        </w:rPr>
        <w:t xml:space="preserve">of the </w:t>
      </w:r>
      <w:r w:rsidR="000208C1" w:rsidRPr="00BE218C">
        <w:rPr>
          <w:rFonts w:ascii="Arial" w:hAnsi="Arial" w:cs="Arial"/>
          <w:bCs/>
          <w:i/>
          <w:iCs/>
          <w:lang w:eastAsia="en-AU"/>
        </w:rPr>
        <w:t>Environmental Planning and Assessment Act 1979</w:t>
      </w:r>
      <w:r w:rsidR="000208C1" w:rsidRPr="00BE218C">
        <w:rPr>
          <w:rFonts w:ascii="Arial" w:hAnsi="Arial" w:cs="Arial"/>
          <w:bCs/>
          <w:lang w:eastAsia="en-AU"/>
        </w:rPr>
        <w:t xml:space="preserve"> (</w:t>
      </w:r>
      <w:r w:rsidR="00365439" w:rsidRPr="00BE218C">
        <w:rPr>
          <w:rFonts w:ascii="Arial" w:hAnsi="Arial" w:cs="Arial"/>
          <w:bCs/>
          <w:lang w:eastAsia="en-AU"/>
        </w:rPr>
        <w:t>‘</w:t>
      </w:r>
      <w:r w:rsidR="000208C1" w:rsidRPr="00BE218C">
        <w:rPr>
          <w:rFonts w:ascii="Arial" w:hAnsi="Arial" w:cs="Arial"/>
          <w:bCs/>
          <w:lang w:eastAsia="en-AU"/>
        </w:rPr>
        <w:t>EP&amp;A Act</w:t>
      </w:r>
      <w:r w:rsidR="00365439" w:rsidRPr="00BE218C">
        <w:rPr>
          <w:rFonts w:ascii="Arial" w:hAnsi="Arial" w:cs="Arial"/>
          <w:bCs/>
          <w:lang w:eastAsia="en-AU"/>
        </w:rPr>
        <w:t>’</w:t>
      </w:r>
      <w:r w:rsidR="000208C1" w:rsidRPr="00BE218C">
        <w:rPr>
          <w:rFonts w:ascii="Arial" w:hAnsi="Arial" w:cs="Arial"/>
          <w:bCs/>
          <w:lang w:eastAsia="en-AU"/>
        </w:rPr>
        <w:t>)</w:t>
      </w:r>
      <w:r w:rsidR="00D40E61">
        <w:rPr>
          <w:rFonts w:ascii="Arial" w:hAnsi="Arial" w:cs="Arial"/>
          <w:bCs/>
          <w:lang w:eastAsia="en-AU"/>
        </w:rPr>
        <w:t xml:space="preserve"> outlines </w:t>
      </w:r>
      <w:r w:rsidR="00365439" w:rsidRPr="00BE218C">
        <w:rPr>
          <w:rFonts w:ascii="Arial" w:hAnsi="Arial" w:cs="Arial"/>
          <w:bCs/>
          <w:lang w:eastAsia="en-AU"/>
        </w:rPr>
        <w:t xml:space="preserve">matters </w:t>
      </w:r>
      <w:r w:rsidR="00D40E61">
        <w:rPr>
          <w:rFonts w:ascii="Arial" w:hAnsi="Arial" w:cs="Arial"/>
          <w:bCs/>
          <w:lang w:eastAsia="en-AU"/>
        </w:rPr>
        <w:t xml:space="preserve">of consideration when assessing </w:t>
      </w:r>
      <w:r w:rsidR="00365439" w:rsidRPr="00BE218C">
        <w:rPr>
          <w:rFonts w:ascii="Arial" w:hAnsi="Arial" w:cs="Arial"/>
          <w:bCs/>
          <w:lang w:eastAsia="en-AU"/>
        </w:rPr>
        <w:t>the development application</w:t>
      </w:r>
      <w:r w:rsidR="00A26512" w:rsidRPr="00BE218C">
        <w:rPr>
          <w:rFonts w:ascii="Arial" w:hAnsi="Arial" w:cs="Arial"/>
          <w:bCs/>
          <w:lang w:eastAsia="en-AU"/>
        </w:rPr>
        <w:t xml:space="preserve"> </w:t>
      </w:r>
      <w:r w:rsidR="00406456">
        <w:rPr>
          <w:rFonts w:ascii="Arial" w:hAnsi="Arial" w:cs="Arial"/>
          <w:bCs/>
          <w:lang w:eastAsia="en-AU"/>
        </w:rPr>
        <w:t xml:space="preserve">and </w:t>
      </w:r>
      <w:r w:rsidR="00A26512" w:rsidRPr="00BE218C">
        <w:rPr>
          <w:rFonts w:ascii="Arial" w:hAnsi="Arial" w:cs="Arial"/>
          <w:bCs/>
          <w:lang w:eastAsia="en-AU"/>
        </w:rPr>
        <w:t>include the following</w:t>
      </w:r>
      <w:r w:rsidR="00C14361">
        <w:rPr>
          <w:rFonts w:ascii="Arial" w:hAnsi="Arial" w:cs="Arial"/>
          <w:bCs/>
          <w:lang w:eastAsia="en-AU"/>
        </w:rPr>
        <w:t>:-</w:t>
      </w:r>
    </w:p>
    <w:p w14:paraId="580F8BCB" w14:textId="58DC529D" w:rsidR="00365439" w:rsidRPr="00BE218C" w:rsidRDefault="00365439" w:rsidP="00365439">
      <w:pPr>
        <w:tabs>
          <w:tab w:val="left" w:pos="709"/>
          <w:tab w:val="left" w:pos="1560"/>
        </w:tabs>
        <w:spacing w:after="0" w:line="240" w:lineRule="auto"/>
        <w:ind w:right="23"/>
        <w:jc w:val="both"/>
        <w:rPr>
          <w:rFonts w:ascii="Arial" w:hAnsi="Arial" w:cs="Arial"/>
          <w:bCs/>
          <w:lang w:eastAsia="en-AU"/>
        </w:rPr>
      </w:pPr>
    </w:p>
    <w:p w14:paraId="5724B973" w14:textId="460F2470" w:rsidR="00B11806" w:rsidRPr="00BE218C" w:rsidRDefault="00B11806" w:rsidP="007E1681">
      <w:pPr>
        <w:pStyle w:val="ListParagraph"/>
        <w:tabs>
          <w:tab w:val="left" w:pos="709"/>
          <w:tab w:val="left" w:pos="1560"/>
        </w:tabs>
        <w:spacing w:before="120" w:after="0" w:line="240" w:lineRule="auto"/>
        <w:ind w:left="851" w:right="23"/>
        <w:contextualSpacing w:val="0"/>
        <w:rPr>
          <w:rFonts w:ascii="Arial" w:hAnsi="Arial" w:cs="Arial"/>
          <w:b/>
          <w:lang w:eastAsia="en-AU"/>
        </w:rPr>
      </w:pPr>
      <w:r w:rsidRPr="00BE218C">
        <w:rPr>
          <w:rFonts w:ascii="Arial" w:hAnsi="Arial" w:cs="Arial"/>
          <w:b/>
          <w:lang w:eastAsia="en-AU"/>
        </w:rPr>
        <w:t>S</w:t>
      </w:r>
      <w:r w:rsidR="00C9463A" w:rsidRPr="00BE218C">
        <w:rPr>
          <w:rFonts w:ascii="Arial" w:hAnsi="Arial" w:cs="Arial"/>
          <w:b/>
          <w:lang w:eastAsia="en-AU"/>
        </w:rPr>
        <w:t xml:space="preserve">ection </w:t>
      </w:r>
      <w:r w:rsidRPr="00BE218C">
        <w:rPr>
          <w:rFonts w:ascii="Arial" w:hAnsi="Arial" w:cs="Arial"/>
          <w:b/>
          <w:lang w:eastAsia="en-AU"/>
        </w:rPr>
        <w:t>4.15(1)(a)(i) - Provisions of Environmental Planning Instruments</w:t>
      </w:r>
    </w:p>
    <w:p w14:paraId="4DF5BD45" w14:textId="085336F4" w:rsidR="00C9463A" w:rsidRPr="00BE218C" w:rsidRDefault="00C9463A" w:rsidP="00E95908">
      <w:pPr>
        <w:pStyle w:val="ListParagraph"/>
        <w:tabs>
          <w:tab w:val="left" w:pos="709"/>
          <w:tab w:val="left" w:pos="851"/>
          <w:tab w:val="left" w:pos="7485"/>
        </w:tabs>
        <w:spacing w:before="120" w:after="0" w:line="240" w:lineRule="auto"/>
        <w:ind w:left="0" w:right="23"/>
        <w:rPr>
          <w:rFonts w:ascii="Arial" w:hAnsi="Arial" w:cs="Arial"/>
          <w:b/>
          <w:bCs/>
          <w:lang w:eastAsia="en-AU"/>
        </w:rPr>
      </w:pPr>
    </w:p>
    <w:p w14:paraId="7B6FF49F" w14:textId="52297914" w:rsidR="00C9463A" w:rsidRPr="00BE218C" w:rsidRDefault="00C9463A" w:rsidP="00E95908">
      <w:pPr>
        <w:pStyle w:val="ListParagraph"/>
        <w:tabs>
          <w:tab w:val="left" w:pos="709"/>
          <w:tab w:val="left" w:pos="851"/>
          <w:tab w:val="left" w:pos="7485"/>
        </w:tabs>
        <w:spacing w:before="120" w:after="0" w:line="240" w:lineRule="auto"/>
        <w:ind w:left="0" w:right="23"/>
        <w:rPr>
          <w:rFonts w:ascii="Arial" w:hAnsi="Arial" w:cs="Arial"/>
          <w:b/>
          <w:bCs/>
          <w:lang w:eastAsia="en-AU"/>
        </w:rPr>
      </w:pPr>
    </w:p>
    <w:p w14:paraId="34187A86" w14:textId="5FDBD754" w:rsidR="00672372" w:rsidRPr="00BE218C" w:rsidRDefault="00FA4632" w:rsidP="00672372">
      <w:pPr>
        <w:shd w:val="clear" w:color="auto" w:fill="FFFFFF"/>
        <w:spacing w:after="0" w:line="240" w:lineRule="auto"/>
        <w:ind w:right="-23"/>
        <w:jc w:val="both"/>
        <w:rPr>
          <w:rFonts w:ascii="Arial" w:hAnsi="Arial" w:cs="Arial"/>
          <w:lang w:eastAsia="en-GB"/>
        </w:rPr>
      </w:pPr>
      <w:r>
        <w:rPr>
          <w:rFonts w:ascii="Arial" w:hAnsi="Arial" w:cs="Arial"/>
          <w:lang w:eastAsia="en-GB"/>
        </w:rPr>
        <w:t xml:space="preserve">Relevant </w:t>
      </w:r>
      <w:r w:rsidR="00B9144C" w:rsidRPr="00B9144C">
        <w:rPr>
          <w:rFonts w:ascii="Arial" w:hAnsi="Arial" w:cs="Arial"/>
          <w:bCs/>
          <w:lang w:val="en-US" w:eastAsia="en-GB"/>
        </w:rPr>
        <w:t xml:space="preserve">State Environmental Planning Policies are outlined </w:t>
      </w:r>
      <w:r w:rsidR="00672372" w:rsidRPr="00BE218C">
        <w:rPr>
          <w:rFonts w:ascii="Arial" w:hAnsi="Arial" w:cs="Arial"/>
          <w:lang w:eastAsia="en-GB"/>
        </w:rPr>
        <w:t>below.</w:t>
      </w:r>
    </w:p>
    <w:p w14:paraId="2A2123F9" w14:textId="14BCCE83" w:rsidR="00672372" w:rsidRDefault="00672372" w:rsidP="00C25B74">
      <w:pPr>
        <w:shd w:val="clear" w:color="auto" w:fill="FFFFFF"/>
        <w:spacing w:after="0" w:line="240" w:lineRule="auto"/>
        <w:ind w:right="-23"/>
        <w:rPr>
          <w:rFonts w:ascii="Arial" w:hAnsi="Arial" w:cs="Arial"/>
          <w:lang w:eastAsia="en-GB"/>
        </w:rPr>
      </w:pPr>
    </w:p>
    <w:p w14:paraId="6A16FDF9" w14:textId="1701967A" w:rsidR="002944CC" w:rsidRDefault="002659EE" w:rsidP="00410E89">
      <w:pPr>
        <w:pStyle w:val="ListParagraph"/>
        <w:numPr>
          <w:ilvl w:val="0"/>
          <w:numId w:val="45"/>
        </w:numPr>
        <w:tabs>
          <w:tab w:val="left" w:pos="7485"/>
        </w:tabs>
        <w:spacing w:before="120" w:after="120" w:line="240" w:lineRule="auto"/>
        <w:ind w:right="23"/>
        <w:contextualSpacing w:val="0"/>
        <w:rPr>
          <w:rFonts w:ascii="Arial" w:hAnsi="Arial" w:cs="Arial"/>
          <w:b/>
          <w:lang w:eastAsia="en-AU"/>
        </w:rPr>
      </w:pPr>
      <w:r>
        <w:rPr>
          <w:rFonts w:ascii="Arial" w:hAnsi="Arial" w:cs="Arial"/>
          <w:b/>
          <w:lang w:eastAsia="en-AU"/>
        </w:rPr>
        <w:t>State Environmental Planning Policy (Sustainable Buildings) 2022</w:t>
      </w:r>
    </w:p>
    <w:p w14:paraId="2DCD4472" w14:textId="77777777" w:rsidR="002659EE" w:rsidRPr="000A789F" w:rsidRDefault="002659EE" w:rsidP="00C14361">
      <w:pPr>
        <w:pStyle w:val="ListParagraph"/>
        <w:tabs>
          <w:tab w:val="left" w:pos="7485"/>
        </w:tabs>
        <w:spacing w:before="120" w:after="120" w:line="240" w:lineRule="auto"/>
        <w:ind w:left="0" w:right="23"/>
        <w:contextualSpacing w:val="0"/>
        <w:rPr>
          <w:rFonts w:ascii="Arial" w:hAnsi="Arial" w:cs="Arial"/>
          <w:bCs/>
          <w:lang w:eastAsia="en-AU"/>
        </w:rPr>
      </w:pPr>
    </w:p>
    <w:p w14:paraId="226D3632" w14:textId="0764A0EB" w:rsidR="002659EE" w:rsidRPr="000A789F" w:rsidRDefault="00991C72" w:rsidP="00C14361">
      <w:pPr>
        <w:pStyle w:val="ListParagraph"/>
        <w:tabs>
          <w:tab w:val="left" w:pos="7485"/>
        </w:tabs>
        <w:spacing w:before="120" w:after="120" w:line="240" w:lineRule="auto"/>
        <w:ind w:left="0" w:right="23"/>
        <w:contextualSpacing w:val="0"/>
        <w:rPr>
          <w:rFonts w:ascii="Arial" w:hAnsi="Arial" w:cs="Arial"/>
          <w:bCs/>
          <w:lang w:eastAsia="en-AU"/>
        </w:rPr>
      </w:pPr>
      <w:r w:rsidRPr="000A789F">
        <w:rPr>
          <w:rFonts w:ascii="Arial" w:hAnsi="Arial" w:cs="Arial"/>
          <w:bCs/>
          <w:lang w:eastAsia="en-AU"/>
        </w:rPr>
        <w:t xml:space="preserve">This SEPP was </w:t>
      </w:r>
      <w:r w:rsidR="000C6290">
        <w:rPr>
          <w:rFonts w:ascii="Arial" w:hAnsi="Arial" w:cs="Arial"/>
          <w:bCs/>
          <w:lang w:eastAsia="en-AU"/>
        </w:rPr>
        <w:t>published</w:t>
      </w:r>
      <w:r w:rsidR="007F1460" w:rsidRPr="000A789F">
        <w:rPr>
          <w:rFonts w:ascii="Arial" w:hAnsi="Arial" w:cs="Arial"/>
          <w:bCs/>
          <w:lang w:eastAsia="en-AU"/>
        </w:rPr>
        <w:t xml:space="preserve"> on the 29 August 2022, with the operation of some provisions delayed until </w:t>
      </w:r>
      <w:r w:rsidR="002712BC">
        <w:rPr>
          <w:rFonts w:ascii="Arial" w:hAnsi="Arial" w:cs="Arial"/>
          <w:bCs/>
          <w:lang w:eastAsia="en-AU"/>
        </w:rPr>
        <w:t xml:space="preserve">1 October 2023.  As a result, the </w:t>
      </w:r>
      <w:r w:rsidR="000A789F" w:rsidRPr="000A789F">
        <w:rPr>
          <w:rFonts w:ascii="Arial" w:hAnsi="Arial" w:cs="Arial"/>
          <w:bCs/>
          <w:lang w:eastAsia="en-AU"/>
        </w:rPr>
        <w:t>SEPP was not in force when</w:t>
      </w:r>
      <w:r w:rsidR="000A789F">
        <w:rPr>
          <w:rFonts w:ascii="Arial" w:hAnsi="Arial" w:cs="Arial"/>
          <w:bCs/>
          <w:lang w:eastAsia="en-AU"/>
        </w:rPr>
        <w:t xml:space="preserve"> </w:t>
      </w:r>
      <w:r w:rsidR="000A789F" w:rsidRPr="000A789F">
        <w:rPr>
          <w:rFonts w:ascii="Arial" w:hAnsi="Arial" w:cs="Arial"/>
          <w:bCs/>
          <w:lang w:eastAsia="en-AU"/>
        </w:rPr>
        <w:t>the Development Application was lodged.</w:t>
      </w:r>
    </w:p>
    <w:p w14:paraId="750715B0" w14:textId="2145C7E0" w:rsidR="000A789F" w:rsidRDefault="00BB42A3" w:rsidP="00C14361">
      <w:pPr>
        <w:pStyle w:val="ListParagraph"/>
        <w:tabs>
          <w:tab w:val="left" w:pos="7485"/>
        </w:tabs>
        <w:spacing w:before="120" w:after="120" w:line="240" w:lineRule="auto"/>
        <w:ind w:left="0" w:right="23"/>
        <w:contextualSpacing w:val="0"/>
        <w:rPr>
          <w:rFonts w:ascii="Arial" w:hAnsi="Arial" w:cs="Arial"/>
          <w:bCs/>
          <w:lang w:eastAsia="en-AU"/>
        </w:rPr>
      </w:pPr>
      <w:r>
        <w:rPr>
          <w:rFonts w:ascii="Arial" w:hAnsi="Arial" w:cs="Arial"/>
          <w:bCs/>
          <w:lang w:eastAsia="en-AU"/>
        </w:rPr>
        <w:t>If it had been in force the following provision would have been relevant:</w:t>
      </w:r>
    </w:p>
    <w:p w14:paraId="49915149" w14:textId="77777777" w:rsidR="0055325F" w:rsidRPr="0055325F" w:rsidRDefault="0055325F" w:rsidP="00912E88">
      <w:pPr>
        <w:pStyle w:val="ListParagraph"/>
        <w:tabs>
          <w:tab w:val="left" w:pos="7485"/>
        </w:tabs>
        <w:spacing w:before="120" w:after="120" w:line="240" w:lineRule="auto"/>
        <w:ind w:right="23"/>
        <w:rPr>
          <w:rFonts w:ascii="Arial" w:hAnsi="Arial" w:cs="Arial"/>
          <w:bCs/>
          <w:i/>
          <w:iCs/>
          <w:u w:val="single"/>
          <w:lang w:eastAsia="en-AU"/>
        </w:rPr>
      </w:pPr>
      <w:r w:rsidRPr="0055325F">
        <w:rPr>
          <w:rFonts w:ascii="Arial" w:hAnsi="Arial" w:cs="Arial"/>
          <w:bCs/>
          <w:i/>
          <w:iCs/>
          <w:u w:val="single"/>
          <w:lang w:eastAsia="en-AU"/>
        </w:rPr>
        <w:t>3.2   Development consent for non-residential development</w:t>
      </w:r>
    </w:p>
    <w:p w14:paraId="28935F8D" w14:textId="77777777" w:rsidR="0055325F" w:rsidRPr="0055325F" w:rsidRDefault="0055325F" w:rsidP="00912E88">
      <w:pPr>
        <w:pStyle w:val="ListParagraph"/>
        <w:tabs>
          <w:tab w:val="left" w:pos="7485"/>
        </w:tabs>
        <w:spacing w:before="120" w:after="120" w:line="240" w:lineRule="auto"/>
        <w:ind w:right="23"/>
        <w:rPr>
          <w:rFonts w:ascii="Arial" w:hAnsi="Arial" w:cs="Arial"/>
          <w:bCs/>
          <w:i/>
          <w:iCs/>
          <w:u w:val="single"/>
          <w:lang w:eastAsia="en-AU"/>
        </w:rPr>
      </w:pPr>
    </w:p>
    <w:p w14:paraId="66E83D0D" w14:textId="77777777" w:rsidR="0055325F" w:rsidRPr="0055325F" w:rsidRDefault="0055325F" w:rsidP="00912E88">
      <w:pPr>
        <w:pStyle w:val="ListParagraph"/>
        <w:tabs>
          <w:tab w:val="left" w:pos="7485"/>
        </w:tabs>
        <w:spacing w:before="120" w:after="120" w:line="240" w:lineRule="auto"/>
        <w:ind w:right="23"/>
        <w:rPr>
          <w:rFonts w:ascii="Arial" w:hAnsi="Arial" w:cs="Arial"/>
          <w:bCs/>
          <w:i/>
          <w:iCs/>
          <w:lang w:eastAsia="en-AU"/>
        </w:rPr>
      </w:pPr>
      <w:r w:rsidRPr="0055325F">
        <w:rPr>
          <w:rFonts w:ascii="Arial" w:hAnsi="Arial" w:cs="Arial"/>
          <w:bCs/>
          <w:i/>
          <w:iCs/>
          <w:lang w:eastAsia="en-AU"/>
        </w:rPr>
        <w:t>(1)  In deciding whether to grant development consent to non-residential development, the consent authority must consider whether the development is designed to enable the following—</w:t>
      </w:r>
    </w:p>
    <w:p w14:paraId="767B0C43" w14:textId="77777777" w:rsidR="0055325F" w:rsidRPr="0055325F" w:rsidRDefault="0055325F" w:rsidP="00912E88">
      <w:pPr>
        <w:pStyle w:val="ListParagraph"/>
        <w:tabs>
          <w:tab w:val="left" w:pos="7485"/>
        </w:tabs>
        <w:spacing w:before="120" w:after="120" w:line="240" w:lineRule="auto"/>
        <w:ind w:left="1440" w:right="23"/>
        <w:rPr>
          <w:rFonts w:ascii="Arial" w:hAnsi="Arial" w:cs="Arial"/>
          <w:bCs/>
          <w:i/>
          <w:iCs/>
          <w:lang w:eastAsia="en-AU"/>
        </w:rPr>
      </w:pPr>
      <w:r w:rsidRPr="0055325F">
        <w:rPr>
          <w:rFonts w:ascii="Arial" w:hAnsi="Arial" w:cs="Arial"/>
          <w:bCs/>
          <w:i/>
          <w:iCs/>
          <w:lang w:eastAsia="en-AU"/>
        </w:rPr>
        <w:t>(a)  the minimisation of waste from associated demolition and construction, including by the choice and reuse of building materials,</w:t>
      </w:r>
    </w:p>
    <w:p w14:paraId="69925FCC" w14:textId="77777777" w:rsidR="0055325F" w:rsidRPr="0055325F" w:rsidRDefault="0055325F" w:rsidP="00912E88">
      <w:pPr>
        <w:pStyle w:val="ListParagraph"/>
        <w:tabs>
          <w:tab w:val="left" w:pos="7485"/>
        </w:tabs>
        <w:spacing w:before="120" w:after="120" w:line="240" w:lineRule="auto"/>
        <w:ind w:left="1440" w:right="23"/>
        <w:rPr>
          <w:rFonts w:ascii="Arial" w:hAnsi="Arial" w:cs="Arial"/>
          <w:bCs/>
          <w:i/>
          <w:iCs/>
          <w:lang w:eastAsia="en-AU"/>
        </w:rPr>
      </w:pPr>
      <w:r w:rsidRPr="0055325F">
        <w:rPr>
          <w:rFonts w:ascii="Arial" w:hAnsi="Arial" w:cs="Arial"/>
          <w:bCs/>
          <w:i/>
          <w:iCs/>
          <w:lang w:eastAsia="en-AU"/>
        </w:rPr>
        <w:t>(b)  a reduction in peak demand for electricity, including through the use of energy efficient technology,</w:t>
      </w:r>
    </w:p>
    <w:p w14:paraId="2F71FFE2" w14:textId="77777777" w:rsidR="0055325F" w:rsidRPr="0055325F" w:rsidRDefault="0055325F" w:rsidP="00912E88">
      <w:pPr>
        <w:pStyle w:val="ListParagraph"/>
        <w:tabs>
          <w:tab w:val="left" w:pos="7485"/>
        </w:tabs>
        <w:spacing w:before="120" w:after="120" w:line="240" w:lineRule="auto"/>
        <w:ind w:left="1440" w:right="23"/>
        <w:rPr>
          <w:rFonts w:ascii="Arial" w:hAnsi="Arial" w:cs="Arial"/>
          <w:bCs/>
          <w:i/>
          <w:iCs/>
          <w:lang w:eastAsia="en-AU"/>
        </w:rPr>
      </w:pPr>
      <w:r w:rsidRPr="0055325F">
        <w:rPr>
          <w:rFonts w:ascii="Arial" w:hAnsi="Arial" w:cs="Arial"/>
          <w:bCs/>
          <w:i/>
          <w:iCs/>
          <w:lang w:eastAsia="en-AU"/>
        </w:rPr>
        <w:t>(c)  a reduction in the reliance on artificial lighting and mechanical heating and cooling through passive design,</w:t>
      </w:r>
    </w:p>
    <w:p w14:paraId="437254B9" w14:textId="77777777" w:rsidR="0055325F" w:rsidRPr="0055325F" w:rsidRDefault="0055325F" w:rsidP="00912E88">
      <w:pPr>
        <w:pStyle w:val="ListParagraph"/>
        <w:tabs>
          <w:tab w:val="left" w:pos="7485"/>
        </w:tabs>
        <w:spacing w:before="120" w:after="120" w:line="240" w:lineRule="auto"/>
        <w:ind w:left="1440" w:right="23"/>
        <w:rPr>
          <w:rFonts w:ascii="Arial" w:hAnsi="Arial" w:cs="Arial"/>
          <w:bCs/>
          <w:i/>
          <w:iCs/>
          <w:lang w:eastAsia="en-AU"/>
        </w:rPr>
      </w:pPr>
      <w:r w:rsidRPr="0055325F">
        <w:rPr>
          <w:rFonts w:ascii="Arial" w:hAnsi="Arial" w:cs="Arial"/>
          <w:bCs/>
          <w:i/>
          <w:iCs/>
          <w:lang w:eastAsia="en-AU"/>
        </w:rPr>
        <w:t>(d)  the generation and storage of renewable energy,</w:t>
      </w:r>
    </w:p>
    <w:p w14:paraId="14290BF6" w14:textId="77777777" w:rsidR="0055325F" w:rsidRPr="0055325F" w:rsidRDefault="0055325F" w:rsidP="00912E88">
      <w:pPr>
        <w:pStyle w:val="ListParagraph"/>
        <w:tabs>
          <w:tab w:val="left" w:pos="7485"/>
        </w:tabs>
        <w:spacing w:before="120" w:after="120" w:line="240" w:lineRule="auto"/>
        <w:ind w:left="1440" w:right="23"/>
        <w:rPr>
          <w:rFonts w:ascii="Arial" w:hAnsi="Arial" w:cs="Arial"/>
          <w:bCs/>
          <w:i/>
          <w:iCs/>
          <w:lang w:eastAsia="en-AU"/>
        </w:rPr>
      </w:pPr>
      <w:r w:rsidRPr="0055325F">
        <w:rPr>
          <w:rFonts w:ascii="Arial" w:hAnsi="Arial" w:cs="Arial"/>
          <w:bCs/>
          <w:i/>
          <w:iCs/>
          <w:lang w:eastAsia="en-AU"/>
        </w:rPr>
        <w:t>(e)  the metering and monitoring of energy consumption,</w:t>
      </w:r>
    </w:p>
    <w:p w14:paraId="05BC8C2D" w14:textId="77777777" w:rsidR="0055325F" w:rsidRDefault="0055325F" w:rsidP="00912E88">
      <w:pPr>
        <w:pStyle w:val="ListParagraph"/>
        <w:tabs>
          <w:tab w:val="left" w:pos="7485"/>
        </w:tabs>
        <w:spacing w:before="120" w:after="120" w:line="240" w:lineRule="auto"/>
        <w:ind w:left="1440" w:right="23"/>
        <w:rPr>
          <w:rFonts w:ascii="Arial" w:hAnsi="Arial" w:cs="Arial"/>
          <w:bCs/>
          <w:i/>
          <w:iCs/>
          <w:lang w:eastAsia="en-AU"/>
        </w:rPr>
      </w:pPr>
      <w:r w:rsidRPr="0055325F">
        <w:rPr>
          <w:rFonts w:ascii="Arial" w:hAnsi="Arial" w:cs="Arial"/>
          <w:bCs/>
          <w:i/>
          <w:iCs/>
          <w:lang w:eastAsia="en-AU"/>
        </w:rPr>
        <w:t>(f)  the minimisation of the consumption of potable water.</w:t>
      </w:r>
    </w:p>
    <w:p w14:paraId="0651F93D" w14:textId="77777777" w:rsidR="0055325F" w:rsidRPr="0055325F" w:rsidRDefault="0055325F" w:rsidP="00912E88">
      <w:pPr>
        <w:pStyle w:val="ListParagraph"/>
        <w:tabs>
          <w:tab w:val="left" w:pos="7485"/>
        </w:tabs>
        <w:spacing w:before="120" w:after="120" w:line="240" w:lineRule="auto"/>
        <w:ind w:left="1440" w:right="23"/>
        <w:rPr>
          <w:rFonts w:ascii="Arial" w:hAnsi="Arial" w:cs="Arial"/>
          <w:bCs/>
          <w:i/>
          <w:iCs/>
          <w:lang w:eastAsia="en-AU"/>
        </w:rPr>
      </w:pPr>
    </w:p>
    <w:p w14:paraId="78019642" w14:textId="2D5A497B" w:rsidR="00BB42A3" w:rsidRPr="0055325F" w:rsidRDefault="0055325F" w:rsidP="00912E88">
      <w:pPr>
        <w:pStyle w:val="ListParagraph"/>
        <w:tabs>
          <w:tab w:val="left" w:pos="7485"/>
        </w:tabs>
        <w:spacing w:before="120" w:after="120" w:line="240" w:lineRule="auto"/>
        <w:ind w:right="23"/>
        <w:contextualSpacing w:val="0"/>
        <w:rPr>
          <w:rFonts w:ascii="Arial" w:hAnsi="Arial" w:cs="Arial"/>
          <w:bCs/>
          <w:i/>
          <w:iCs/>
          <w:lang w:eastAsia="en-AU"/>
        </w:rPr>
      </w:pPr>
      <w:r w:rsidRPr="0055325F">
        <w:rPr>
          <w:rFonts w:ascii="Arial" w:hAnsi="Arial" w:cs="Arial"/>
          <w:bCs/>
          <w:i/>
          <w:iCs/>
          <w:lang w:eastAsia="en-AU"/>
        </w:rPr>
        <w:t>(2)  Development consent must not be granted to non-residential development unless the consent authority is satisfied the embodied emissions attributable to the development have been quantified.</w:t>
      </w:r>
    </w:p>
    <w:p w14:paraId="259B6315" w14:textId="77777777" w:rsidR="00BB42A3" w:rsidRPr="000A789F" w:rsidRDefault="00BB42A3" w:rsidP="00C14361">
      <w:pPr>
        <w:pStyle w:val="ListParagraph"/>
        <w:tabs>
          <w:tab w:val="left" w:pos="7485"/>
        </w:tabs>
        <w:spacing w:before="120" w:after="120" w:line="240" w:lineRule="auto"/>
        <w:ind w:left="0" w:right="23"/>
        <w:contextualSpacing w:val="0"/>
        <w:rPr>
          <w:rFonts w:ascii="Arial" w:hAnsi="Arial" w:cs="Arial"/>
          <w:bCs/>
          <w:lang w:eastAsia="en-AU"/>
        </w:rPr>
      </w:pPr>
    </w:p>
    <w:p w14:paraId="17A53FEE" w14:textId="4A0A24FD" w:rsidR="000A789F" w:rsidRPr="000A789F" w:rsidRDefault="00912E88" w:rsidP="00C14361">
      <w:pPr>
        <w:pStyle w:val="ListParagraph"/>
        <w:tabs>
          <w:tab w:val="left" w:pos="7485"/>
        </w:tabs>
        <w:spacing w:before="120" w:after="120" w:line="240" w:lineRule="auto"/>
        <w:ind w:left="0" w:right="23"/>
        <w:contextualSpacing w:val="0"/>
        <w:rPr>
          <w:rFonts w:ascii="Arial" w:hAnsi="Arial" w:cs="Arial"/>
          <w:bCs/>
          <w:lang w:eastAsia="en-AU"/>
        </w:rPr>
      </w:pPr>
      <w:r>
        <w:rPr>
          <w:rFonts w:ascii="Arial" w:hAnsi="Arial" w:cs="Arial"/>
          <w:bCs/>
          <w:lang w:eastAsia="en-AU"/>
        </w:rPr>
        <w:t>While not a consideration in this assessment, the</w:t>
      </w:r>
      <w:r w:rsidR="005864BB">
        <w:rPr>
          <w:rFonts w:ascii="Arial" w:hAnsi="Arial" w:cs="Arial"/>
          <w:bCs/>
          <w:lang w:eastAsia="en-AU"/>
        </w:rPr>
        <w:t xml:space="preserve"> </w:t>
      </w:r>
      <w:r w:rsidR="004D6295">
        <w:rPr>
          <w:rFonts w:ascii="Arial" w:hAnsi="Arial" w:cs="Arial"/>
          <w:bCs/>
          <w:lang w:eastAsia="en-AU"/>
        </w:rPr>
        <w:t xml:space="preserve">detailed design and construction phase of the development should </w:t>
      </w:r>
      <w:r w:rsidR="000C4A9E">
        <w:rPr>
          <w:rFonts w:ascii="Arial" w:hAnsi="Arial" w:cs="Arial"/>
          <w:bCs/>
          <w:lang w:eastAsia="en-AU"/>
        </w:rPr>
        <w:t xml:space="preserve">aim to maximise sustainability of the building.  </w:t>
      </w:r>
    </w:p>
    <w:p w14:paraId="7C455883" w14:textId="77777777" w:rsidR="002944CC" w:rsidRPr="000A789F" w:rsidRDefault="002944CC" w:rsidP="00C14361">
      <w:pPr>
        <w:pStyle w:val="ListParagraph"/>
        <w:tabs>
          <w:tab w:val="left" w:pos="7485"/>
        </w:tabs>
        <w:spacing w:before="120" w:after="120" w:line="240" w:lineRule="auto"/>
        <w:ind w:left="0" w:right="23"/>
        <w:contextualSpacing w:val="0"/>
        <w:rPr>
          <w:rFonts w:ascii="Arial" w:hAnsi="Arial" w:cs="Arial"/>
          <w:bCs/>
          <w:lang w:eastAsia="en-AU"/>
        </w:rPr>
      </w:pPr>
    </w:p>
    <w:p w14:paraId="1024BAAD" w14:textId="43F870EC" w:rsidR="00FE7FF9" w:rsidRPr="00410E89" w:rsidRDefault="00FE7FF9" w:rsidP="00410E89">
      <w:pPr>
        <w:pStyle w:val="ListParagraph"/>
        <w:numPr>
          <w:ilvl w:val="0"/>
          <w:numId w:val="45"/>
        </w:numPr>
        <w:tabs>
          <w:tab w:val="left" w:pos="7485"/>
        </w:tabs>
        <w:spacing w:after="0" w:line="240" w:lineRule="auto"/>
        <w:ind w:right="23"/>
        <w:jc w:val="both"/>
        <w:rPr>
          <w:rFonts w:ascii="Arial" w:hAnsi="Arial" w:cs="Arial"/>
          <w:b/>
          <w:iCs/>
          <w:lang w:eastAsia="en-AU"/>
        </w:rPr>
      </w:pPr>
      <w:r w:rsidRPr="00410E89">
        <w:rPr>
          <w:rFonts w:ascii="Arial" w:hAnsi="Arial" w:cs="Arial"/>
          <w:b/>
          <w:iCs/>
          <w:lang w:eastAsia="en-AU"/>
        </w:rPr>
        <w:t>State Environmental Planning Policy (</w:t>
      </w:r>
      <w:r w:rsidR="00DF4E98" w:rsidRPr="00410E89">
        <w:rPr>
          <w:rFonts w:ascii="Arial" w:hAnsi="Arial" w:cs="Arial"/>
          <w:b/>
          <w:iCs/>
          <w:lang w:eastAsia="en-AU"/>
        </w:rPr>
        <w:t>Planning Systems</w:t>
      </w:r>
      <w:r w:rsidRPr="00410E89">
        <w:rPr>
          <w:rFonts w:ascii="Arial" w:hAnsi="Arial" w:cs="Arial"/>
          <w:b/>
          <w:iCs/>
          <w:lang w:eastAsia="en-AU"/>
        </w:rPr>
        <w:t>) 20</w:t>
      </w:r>
      <w:r w:rsidR="00DF4E98" w:rsidRPr="00410E89">
        <w:rPr>
          <w:rFonts w:ascii="Arial" w:hAnsi="Arial" w:cs="Arial"/>
          <w:b/>
          <w:iCs/>
          <w:lang w:eastAsia="en-AU"/>
        </w:rPr>
        <w:t>2</w:t>
      </w:r>
      <w:r w:rsidRPr="00410E89">
        <w:rPr>
          <w:rFonts w:ascii="Arial" w:hAnsi="Arial" w:cs="Arial"/>
          <w:b/>
          <w:iCs/>
          <w:lang w:eastAsia="en-AU"/>
        </w:rPr>
        <w:t>1</w:t>
      </w:r>
    </w:p>
    <w:p w14:paraId="007F6E4C" w14:textId="77777777" w:rsidR="00FE7FF9" w:rsidRPr="000679B0" w:rsidRDefault="00FE7FF9" w:rsidP="00C25B74">
      <w:pPr>
        <w:shd w:val="clear" w:color="auto" w:fill="FFFFFF"/>
        <w:spacing w:after="0" w:line="240" w:lineRule="auto"/>
        <w:ind w:right="-23"/>
        <w:rPr>
          <w:rFonts w:ascii="Arial" w:hAnsi="Arial" w:cs="Arial"/>
          <w:lang w:eastAsia="en-GB"/>
        </w:rPr>
      </w:pPr>
    </w:p>
    <w:p w14:paraId="5AA2D14B" w14:textId="1292E119" w:rsidR="000679B0" w:rsidRPr="000679B0" w:rsidRDefault="00FE7FF9" w:rsidP="37F49F49">
      <w:pPr>
        <w:shd w:val="clear" w:color="auto" w:fill="FFFFFF" w:themeFill="background1"/>
        <w:spacing w:after="0" w:line="240" w:lineRule="auto"/>
        <w:ind w:right="-23"/>
        <w:jc w:val="both"/>
        <w:rPr>
          <w:rFonts w:ascii="Arial" w:hAnsi="Arial" w:cs="Arial"/>
          <w:lang w:eastAsia="en-GB"/>
        </w:rPr>
      </w:pPr>
      <w:r w:rsidRPr="37F49F49">
        <w:rPr>
          <w:rFonts w:ascii="Arial" w:hAnsi="Arial" w:cs="Arial"/>
          <w:i/>
          <w:iCs/>
          <w:lang w:eastAsia="en-GB"/>
        </w:rPr>
        <w:t>State Environmental Planning Policy (</w:t>
      </w:r>
      <w:r w:rsidR="000679B0" w:rsidRPr="37F49F49">
        <w:rPr>
          <w:rFonts w:ascii="Arial" w:hAnsi="Arial" w:cs="Arial"/>
          <w:i/>
          <w:iCs/>
          <w:lang w:eastAsia="en-GB"/>
        </w:rPr>
        <w:t>Planning Systems</w:t>
      </w:r>
      <w:r w:rsidRPr="37F49F49">
        <w:rPr>
          <w:rFonts w:ascii="Arial" w:hAnsi="Arial" w:cs="Arial"/>
          <w:i/>
          <w:iCs/>
          <w:lang w:eastAsia="en-GB"/>
        </w:rPr>
        <w:t>) 2011</w:t>
      </w:r>
      <w:r w:rsidRPr="37F49F49">
        <w:rPr>
          <w:rFonts w:ascii="Arial" w:hAnsi="Arial" w:cs="Arial"/>
          <w:lang w:eastAsia="en-GB"/>
        </w:rPr>
        <w:t xml:space="preserve"> applies to the proposal. </w:t>
      </w:r>
      <w:r w:rsidR="1D1DB28D" w:rsidRPr="37F49F49">
        <w:rPr>
          <w:rFonts w:ascii="Arial" w:hAnsi="Arial" w:cs="Arial"/>
          <w:lang w:eastAsia="en-GB"/>
        </w:rPr>
        <w:t>P</w:t>
      </w:r>
      <w:r w:rsidRPr="37F49F49">
        <w:rPr>
          <w:rFonts w:ascii="Arial" w:hAnsi="Arial" w:cs="Arial"/>
          <w:lang w:eastAsia="en-GB"/>
        </w:rPr>
        <w:t>ursuant to Clause 2</w:t>
      </w:r>
      <w:r w:rsidR="000679B0" w:rsidRPr="37F49F49">
        <w:rPr>
          <w:rFonts w:ascii="Arial" w:hAnsi="Arial" w:cs="Arial"/>
          <w:lang w:eastAsia="en-GB"/>
        </w:rPr>
        <w:t>.19</w:t>
      </w:r>
      <w:r w:rsidRPr="37F49F49">
        <w:rPr>
          <w:rFonts w:ascii="Arial" w:hAnsi="Arial" w:cs="Arial"/>
          <w:lang w:eastAsia="en-GB"/>
        </w:rPr>
        <w:t xml:space="preserve">(1) of </w:t>
      </w:r>
      <w:r w:rsidR="000679B0" w:rsidRPr="37F49F49">
        <w:rPr>
          <w:rFonts w:ascii="Arial" w:hAnsi="Arial" w:cs="Arial"/>
          <w:lang w:eastAsia="en-GB"/>
        </w:rPr>
        <w:t>the</w:t>
      </w:r>
      <w:r w:rsidRPr="37F49F49">
        <w:rPr>
          <w:rFonts w:ascii="Arial" w:hAnsi="Arial" w:cs="Arial"/>
          <w:lang w:eastAsia="en-GB"/>
        </w:rPr>
        <w:t xml:space="preserve"> SEPP, the proposal is a regionally significant development as it satisfies the criteria in Clause </w:t>
      </w:r>
      <w:r w:rsidR="002F2D99">
        <w:rPr>
          <w:rFonts w:ascii="Arial" w:hAnsi="Arial" w:cs="Arial"/>
          <w:lang w:eastAsia="en-GB"/>
        </w:rPr>
        <w:t>3</w:t>
      </w:r>
      <w:r w:rsidR="000679B0" w:rsidRPr="37F49F49">
        <w:rPr>
          <w:rFonts w:ascii="Arial" w:hAnsi="Arial" w:cs="Arial"/>
          <w:lang w:eastAsia="en-GB"/>
        </w:rPr>
        <w:t xml:space="preserve"> </w:t>
      </w:r>
      <w:r w:rsidRPr="37F49F49">
        <w:rPr>
          <w:rFonts w:ascii="Arial" w:hAnsi="Arial" w:cs="Arial"/>
          <w:lang w:eastAsia="en-GB"/>
        </w:rPr>
        <w:t xml:space="preserve">of Schedule </w:t>
      </w:r>
      <w:r w:rsidR="000679B0" w:rsidRPr="37F49F49">
        <w:rPr>
          <w:rFonts w:ascii="Arial" w:hAnsi="Arial" w:cs="Arial"/>
          <w:lang w:eastAsia="en-GB"/>
        </w:rPr>
        <w:t>6</w:t>
      </w:r>
      <w:r w:rsidRPr="37F49F49">
        <w:rPr>
          <w:rFonts w:ascii="Arial" w:hAnsi="Arial" w:cs="Arial"/>
          <w:lang w:eastAsia="en-GB"/>
        </w:rPr>
        <w:t xml:space="preserve"> of the SEPP as the proposal is </w:t>
      </w:r>
      <w:r w:rsidR="009E249E" w:rsidRPr="009E249E">
        <w:rPr>
          <w:rFonts w:ascii="Arial" w:hAnsi="Arial" w:cs="Arial"/>
          <w:lang w:eastAsia="en-GB"/>
        </w:rPr>
        <w:t>Council related development over $5 million</w:t>
      </w:r>
      <w:r w:rsidR="009E249E">
        <w:rPr>
          <w:rFonts w:ascii="Arial" w:hAnsi="Arial" w:cs="Arial"/>
          <w:lang w:eastAsia="en-GB"/>
        </w:rPr>
        <w:t>.</w:t>
      </w:r>
    </w:p>
    <w:p w14:paraId="7947F24F" w14:textId="77777777" w:rsidR="00FE7FF9" w:rsidRDefault="00FE7FF9" w:rsidP="00C25B74">
      <w:pPr>
        <w:shd w:val="clear" w:color="auto" w:fill="FFFFFF"/>
        <w:spacing w:after="0" w:line="240" w:lineRule="auto"/>
        <w:ind w:right="-23"/>
        <w:rPr>
          <w:rFonts w:ascii="Arial" w:hAnsi="Arial" w:cs="Arial"/>
          <w:lang w:eastAsia="en-GB"/>
        </w:rPr>
      </w:pPr>
    </w:p>
    <w:p w14:paraId="51E54B38" w14:textId="77777777" w:rsidR="005B1B7C" w:rsidRPr="00BE218C" w:rsidRDefault="005B1B7C" w:rsidP="00C25B74">
      <w:pPr>
        <w:shd w:val="clear" w:color="auto" w:fill="FFFFFF"/>
        <w:spacing w:after="0" w:line="240" w:lineRule="auto"/>
        <w:ind w:right="-23"/>
        <w:rPr>
          <w:rFonts w:ascii="Arial" w:hAnsi="Arial" w:cs="Arial"/>
          <w:lang w:eastAsia="en-GB"/>
        </w:rPr>
      </w:pPr>
    </w:p>
    <w:p w14:paraId="2827741F" w14:textId="107246C9" w:rsidR="00815FEA" w:rsidRPr="00410E89" w:rsidRDefault="00815FEA" w:rsidP="00410E89">
      <w:pPr>
        <w:pStyle w:val="ListParagraph"/>
        <w:numPr>
          <w:ilvl w:val="0"/>
          <w:numId w:val="45"/>
        </w:numPr>
        <w:tabs>
          <w:tab w:val="left" w:pos="7485"/>
        </w:tabs>
        <w:spacing w:after="0" w:line="240" w:lineRule="auto"/>
        <w:ind w:right="23"/>
        <w:jc w:val="both"/>
        <w:rPr>
          <w:rFonts w:ascii="Arial" w:hAnsi="Arial" w:cs="Arial"/>
          <w:b/>
          <w:iCs/>
          <w:lang w:val="en-US" w:eastAsia="en-AU"/>
        </w:rPr>
      </w:pPr>
      <w:r w:rsidRPr="00410E89">
        <w:rPr>
          <w:rFonts w:ascii="Arial" w:hAnsi="Arial" w:cs="Arial"/>
          <w:b/>
          <w:iCs/>
          <w:lang w:val="en-US" w:eastAsia="en-AU"/>
        </w:rPr>
        <w:t xml:space="preserve">State Environmental Planning Policy </w:t>
      </w:r>
      <w:r w:rsidR="000679B0" w:rsidRPr="00410E89">
        <w:rPr>
          <w:rFonts w:ascii="Arial" w:hAnsi="Arial" w:cs="Arial"/>
          <w:b/>
          <w:iCs/>
          <w:lang w:val="en-US" w:eastAsia="en-AU"/>
        </w:rPr>
        <w:t>(Resilience and Hazards) 2021</w:t>
      </w:r>
    </w:p>
    <w:p w14:paraId="587F2E34" w14:textId="34266A81" w:rsidR="00FE7FF9" w:rsidRPr="00C5098E" w:rsidRDefault="00FE7FF9" w:rsidP="00815FEA">
      <w:pPr>
        <w:tabs>
          <w:tab w:val="left" w:pos="7485"/>
        </w:tabs>
        <w:spacing w:after="0" w:line="240" w:lineRule="auto"/>
        <w:ind w:right="23"/>
        <w:jc w:val="both"/>
        <w:rPr>
          <w:rFonts w:ascii="Arial" w:hAnsi="Arial" w:cs="Arial"/>
          <w:bCs/>
          <w:i/>
          <w:u w:val="single"/>
          <w:lang w:val="en-US" w:eastAsia="en-AU"/>
        </w:rPr>
      </w:pPr>
    </w:p>
    <w:p w14:paraId="40D0A371" w14:textId="59BBA06D" w:rsidR="000679B0" w:rsidRPr="00C5098E" w:rsidRDefault="000679B0" w:rsidP="00815FEA">
      <w:pPr>
        <w:tabs>
          <w:tab w:val="left" w:pos="7485"/>
        </w:tabs>
        <w:spacing w:after="0" w:line="240" w:lineRule="auto"/>
        <w:ind w:right="23"/>
        <w:jc w:val="both"/>
        <w:rPr>
          <w:rFonts w:ascii="Arial" w:hAnsi="Arial" w:cs="Arial"/>
        </w:rPr>
      </w:pPr>
      <w:r w:rsidRPr="19221B2F">
        <w:rPr>
          <w:rFonts w:ascii="Arial" w:eastAsia="Calibri" w:hAnsi="Arial" w:cs="Arial"/>
        </w:rPr>
        <w:t xml:space="preserve">The provisions of Chapter 4 </w:t>
      </w:r>
      <w:r w:rsidR="567A70C3" w:rsidRPr="19221B2F">
        <w:rPr>
          <w:rFonts w:ascii="Arial" w:eastAsia="Calibri" w:hAnsi="Arial" w:cs="Arial"/>
        </w:rPr>
        <w:t>o</w:t>
      </w:r>
      <w:r w:rsidRPr="19221B2F">
        <w:rPr>
          <w:rFonts w:ascii="Arial" w:eastAsia="Calibri" w:hAnsi="Arial" w:cs="Arial"/>
        </w:rPr>
        <w:t xml:space="preserve">f the </w:t>
      </w:r>
      <w:r w:rsidRPr="19221B2F">
        <w:rPr>
          <w:rFonts w:ascii="Arial" w:eastAsia="Calibri" w:hAnsi="Arial" w:cs="Arial"/>
          <w:i/>
          <w:iCs/>
        </w:rPr>
        <w:t xml:space="preserve">State Environmental Planning Policy (Resilience and Hazards) 2021 </w:t>
      </w:r>
      <w:r w:rsidRPr="19221B2F">
        <w:rPr>
          <w:rFonts w:ascii="Arial" w:eastAsia="Calibri" w:hAnsi="Arial" w:cs="Arial"/>
        </w:rPr>
        <w:t xml:space="preserve">have been considered in the assessment of the development application. Clause 4.6 of the SEPP </w:t>
      </w:r>
      <w:r w:rsidRPr="19221B2F">
        <w:rPr>
          <w:rFonts w:ascii="Arial" w:hAnsi="Arial" w:cs="Arial"/>
        </w:rPr>
        <w:t>requires consent authorities to consider whether the land is contaminated, and</w:t>
      </w:r>
      <w:r w:rsidR="00431C64">
        <w:rPr>
          <w:rFonts w:ascii="Arial" w:hAnsi="Arial" w:cs="Arial"/>
        </w:rPr>
        <w:t xml:space="preserve"> </w:t>
      </w:r>
      <w:r w:rsidRPr="19221B2F">
        <w:rPr>
          <w:rFonts w:ascii="Arial" w:hAnsi="Arial" w:cs="Arial"/>
        </w:rPr>
        <w:t xml:space="preserve">if the land is contaminated, it is satisfied that the land is suitable in its contaminated state (or will be suitable, after remediation) for the purpose for which the development is proposed to be carried out. </w:t>
      </w:r>
    </w:p>
    <w:p w14:paraId="0F0DA21B" w14:textId="191094DE" w:rsidR="00F07D79" w:rsidRPr="00C5098E" w:rsidRDefault="00F07D79" w:rsidP="00815FEA">
      <w:pPr>
        <w:tabs>
          <w:tab w:val="left" w:pos="7485"/>
        </w:tabs>
        <w:spacing w:after="0" w:line="240" w:lineRule="auto"/>
        <w:ind w:right="23"/>
        <w:jc w:val="both"/>
        <w:rPr>
          <w:rFonts w:ascii="Arial" w:hAnsi="Arial" w:cs="Arial"/>
        </w:rPr>
      </w:pPr>
    </w:p>
    <w:p w14:paraId="298F1F16" w14:textId="0AC0D13F" w:rsidR="00AF1CD9" w:rsidRDefault="003713D0" w:rsidP="19221B2F">
      <w:pPr>
        <w:tabs>
          <w:tab w:val="left" w:pos="7485"/>
        </w:tabs>
        <w:spacing w:after="0" w:line="240" w:lineRule="auto"/>
        <w:ind w:right="23"/>
        <w:jc w:val="both"/>
        <w:rPr>
          <w:rFonts w:ascii="Arial" w:hAnsi="Arial" w:cs="Arial"/>
        </w:rPr>
      </w:pPr>
      <w:r>
        <w:rPr>
          <w:rFonts w:ascii="Arial" w:hAnsi="Arial" w:cs="Arial"/>
        </w:rPr>
        <w:t>H</w:t>
      </w:r>
      <w:r w:rsidR="00213E96">
        <w:rPr>
          <w:rFonts w:ascii="Arial" w:hAnsi="Arial" w:cs="Arial"/>
        </w:rPr>
        <w:t>istorically</w:t>
      </w:r>
      <w:r w:rsidR="00410E89">
        <w:rPr>
          <w:rFonts w:ascii="Arial" w:hAnsi="Arial" w:cs="Arial"/>
        </w:rPr>
        <w:t>,</w:t>
      </w:r>
      <w:r w:rsidR="00213E96">
        <w:rPr>
          <w:rFonts w:ascii="Arial" w:hAnsi="Arial" w:cs="Arial"/>
        </w:rPr>
        <w:t xml:space="preserve"> soil may have been introduced to the site for the </w:t>
      </w:r>
      <w:r>
        <w:rPr>
          <w:rFonts w:ascii="Arial" w:hAnsi="Arial" w:cs="Arial"/>
        </w:rPr>
        <w:t>purposes</w:t>
      </w:r>
      <w:r w:rsidR="00213E96">
        <w:rPr>
          <w:rFonts w:ascii="Arial" w:hAnsi="Arial" w:cs="Arial"/>
        </w:rPr>
        <w:t xml:space="preserve"> of levelling </w:t>
      </w:r>
      <w:r>
        <w:rPr>
          <w:rFonts w:ascii="Arial" w:hAnsi="Arial" w:cs="Arial"/>
        </w:rPr>
        <w:t xml:space="preserve">the ground.  </w:t>
      </w:r>
      <w:r w:rsidR="00AF1CD9" w:rsidRPr="00AF1CD9">
        <w:rPr>
          <w:rFonts w:ascii="Arial" w:hAnsi="Arial" w:cs="Arial"/>
        </w:rPr>
        <w:t>The site was used for a Showground prior to being used for playing fields and a</w:t>
      </w:r>
      <w:r w:rsidR="00773C3D">
        <w:rPr>
          <w:rFonts w:ascii="Arial" w:hAnsi="Arial" w:cs="Arial"/>
        </w:rPr>
        <w:t xml:space="preserve"> </w:t>
      </w:r>
      <w:r w:rsidR="00AF1CD9" w:rsidRPr="00AF1CD9">
        <w:rPr>
          <w:rFonts w:ascii="Arial" w:hAnsi="Arial" w:cs="Arial"/>
        </w:rPr>
        <w:t>Grandstand</w:t>
      </w:r>
      <w:r w:rsidR="00276246">
        <w:rPr>
          <w:rFonts w:ascii="Arial" w:hAnsi="Arial" w:cs="Arial"/>
        </w:rPr>
        <w:t xml:space="preserve">.  A </w:t>
      </w:r>
      <w:r w:rsidR="0069436B">
        <w:rPr>
          <w:rFonts w:ascii="Arial" w:hAnsi="Arial" w:cs="Arial"/>
        </w:rPr>
        <w:t xml:space="preserve">showground is not a use listed in the Contaminated Land Planning Guidelines </w:t>
      </w:r>
      <w:r w:rsidR="003D17CF">
        <w:rPr>
          <w:rFonts w:ascii="Arial" w:hAnsi="Arial" w:cs="Arial"/>
        </w:rPr>
        <w:t>as potentially contaminating land use.</w:t>
      </w:r>
    </w:p>
    <w:p w14:paraId="0941C287" w14:textId="77777777" w:rsidR="00773C3D" w:rsidRDefault="00773C3D" w:rsidP="19221B2F">
      <w:pPr>
        <w:tabs>
          <w:tab w:val="left" w:pos="7485"/>
        </w:tabs>
        <w:spacing w:after="0" w:line="240" w:lineRule="auto"/>
        <w:ind w:right="23"/>
        <w:jc w:val="both"/>
        <w:rPr>
          <w:rFonts w:ascii="Arial" w:hAnsi="Arial" w:cs="Arial"/>
        </w:rPr>
      </w:pPr>
    </w:p>
    <w:p w14:paraId="2B685E23" w14:textId="53B03E95" w:rsidR="0095622A" w:rsidRDefault="000141C3" w:rsidP="19221B2F">
      <w:pPr>
        <w:tabs>
          <w:tab w:val="left" w:pos="7485"/>
        </w:tabs>
        <w:spacing w:after="0" w:line="240" w:lineRule="auto"/>
        <w:ind w:right="23"/>
        <w:jc w:val="both"/>
        <w:rPr>
          <w:rFonts w:ascii="Arial" w:hAnsi="Arial" w:cs="Arial"/>
        </w:rPr>
      </w:pPr>
      <w:r>
        <w:rPr>
          <w:rFonts w:ascii="Arial" w:hAnsi="Arial" w:cs="Arial"/>
        </w:rPr>
        <w:t>As</w:t>
      </w:r>
      <w:r w:rsidR="00F07D79" w:rsidRPr="37F49F49">
        <w:rPr>
          <w:rFonts w:ascii="Arial" w:hAnsi="Arial" w:cs="Arial"/>
        </w:rPr>
        <w:t xml:space="preserve"> the proposed development does not seek to </w:t>
      </w:r>
      <w:r w:rsidR="004110DF">
        <w:rPr>
          <w:rFonts w:ascii="Arial" w:hAnsi="Arial" w:cs="Arial"/>
        </w:rPr>
        <w:t xml:space="preserve">change the use of the </w:t>
      </w:r>
      <w:r w:rsidR="00410E89">
        <w:rPr>
          <w:rFonts w:ascii="Arial" w:hAnsi="Arial" w:cs="Arial"/>
        </w:rPr>
        <w:t>land and</w:t>
      </w:r>
      <w:r w:rsidR="004110DF">
        <w:rPr>
          <w:rFonts w:ascii="Arial" w:hAnsi="Arial" w:cs="Arial"/>
        </w:rPr>
        <w:t xml:space="preserve"> does not </w:t>
      </w:r>
      <w:r w:rsidR="00F07D79" w:rsidRPr="37F49F49">
        <w:rPr>
          <w:rFonts w:ascii="Arial" w:hAnsi="Arial" w:cs="Arial"/>
        </w:rPr>
        <w:t>create or intensify a residential use o</w:t>
      </w:r>
      <w:r w:rsidR="2407DCAC" w:rsidRPr="37F49F49">
        <w:rPr>
          <w:rFonts w:ascii="Arial" w:hAnsi="Arial" w:cs="Arial"/>
        </w:rPr>
        <w:t>n</w:t>
      </w:r>
      <w:r w:rsidR="00F07D79" w:rsidRPr="37F49F49">
        <w:rPr>
          <w:rFonts w:ascii="Arial" w:hAnsi="Arial" w:cs="Arial"/>
        </w:rPr>
        <w:t xml:space="preserve"> the land</w:t>
      </w:r>
      <w:r>
        <w:rPr>
          <w:rFonts w:ascii="Arial" w:hAnsi="Arial" w:cs="Arial"/>
        </w:rPr>
        <w:t>, a</w:t>
      </w:r>
      <w:r w:rsidR="4CEEDC18" w:rsidRPr="37F49F49">
        <w:rPr>
          <w:rFonts w:ascii="Arial" w:hAnsi="Arial" w:cs="Arial"/>
        </w:rPr>
        <w:t xml:space="preserve"> soil </w:t>
      </w:r>
      <w:r w:rsidR="0F4E184F" w:rsidRPr="37F49F49">
        <w:rPr>
          <w:rFonts w:ascii="Arial" w:hAnsi="Arial" w:cs="Arial"/>
        </w:rPr>
        <w:t xml:space="preserve">contamination </w:t>
      </w:r>
      <w:r w:rsidR="4CEEDC18" w:rsidRPr="37F49F49">
        <w:rPr>
          <w:rFonts w:ascii="Arial" w:hAnsi="Arial" w:cs="Arial"/>
        </w:rPr>
        <w:t>assessment was not requ</w:t>
      </w:r>
      <w:r w:rsidR="61BAC784" w:rsidRPr="37F49F49">
        <w:rPr>
          <w:rFonts w:ascii="Arial" w:hAnsi="Arial" w:cs="Arial"/>
        </w:rPr>
        <w:t xml:space="preserve">ested </w:t>
      </w:r>
      <w:r w:rsidR="4CEEDC18" w:rsidRPr="37F49F49">
        <w:rPr>
          <w:rFonts w:ascii="Arial" w:hAnsi="Arial" w:cs="Arial"/>
        </w:rPr>
        <w:t>to further investigate the issue further</w:t>
      </w:r>
      <w:r w:rsidR="50C8F9A3" w:rsidRPr="37F49F49">
        <w:rPr>
          <w:rFonts w:ascii="Arial" w:hAnsi="Arial" w:cs="Arial"/>
        </w:rPr>
        <w:t>.</w:t>
      </w:r>
    </w:p>
    <w:p w14:paraId="5FEB1550" w14:textId="77777777" w:rsidR="0095622A" w:rsidRDefault="0095622A" w:rsidP="19221B2F">
      <w:pPr>
        <w:tabs>
          <w:tab w:val="left" w:pos="7485"/>
        </w:tabs>
        <w:spacing w:after="0" w:line="240" w:lineRule="auto"/>
        <w:ind w:right="23"/>
        <w:jc w:val="both"/>
        <w:rPr>
          <w:rFonts w:ascii="Arial" w:hAnsi="Arial" w:cs="Arial"/>
        </w:rPr>
      </w:pPr>
    </w:p>
    <w:p w14:paraId="4DFEB374" w14:textId="77777777" w:rsidR="004401FC" w:rsidRPr="004401FC" w:rsidRDefault="004401FC" w:rsidP="004401FC">
      <w:pPr>
        <w:tabs>
          <w:tab w:val="left" w:pos="7485"/>
        </w:tabs>
        <w:spacing w:after="0" w:line="240" w:lineRule="auto"/>
        <w:ind w:right="23"/>
        <w:jc w:val="both"/>
        <w:rPr>
          <w:rFonts w:ascii="Arial" w:hAnsi="Arial" w:cs="Arial"/>
        </w:rPr>
      </w:pPr>
      <w:r w:rsidRPr="004401FC">
        <w:rPr>
          <w:rFonts w:ascii="Arial" w:hAnsi="Arial" w:cs="Arial"/>
        </w:rPr>
        <w:t>A Hazardous Building Materials (HBM) assessment was submitted with the application.  The objective of the HBM Pre Demolition assessment was to locate, assess and document a risk assessment for all identified and suspected HBM within the building, as far as reasonably practicable, for the purpose of demolition or partial demolition.</w:t>
      </w:r>
    </w:p>
    <w:p w14:paraId="3F374AB3" w14:textId="77777777" w:rsidR="004401FC" w:rsidRPr="004401FC" w:rsidRDefault="004401FC" w:rsidP="004401FC">
      <w:pPr>
        <w:tabs>
          <w:tab w:val="left" w:pos="7485"/>
        </w:tabs>
        <w:spacing w:after="0" w:line="240" w:lineRule="auto"/>
        <w:ind w:right="23"/>
        <w:jc w:val="both"/>
        <w:rPr>
          <w:rFonts w:ascii="Arial" w:hAnsi="Arial" w:cs="Arial"/>
        </w:rPr>
      </w:pPr>
    </w:p>
    <w:p w14:paraId="47397B89" w14:textId="77777777" w:rsidR="004401FC" w:rsidRPr="004401FC" w:rsidRDefault="004401FC" w:rsidP="004401FC">
      <w:pPr>
        <w:numPr>
          <w:ilvl w:val="0"/>
          <w:numId w:val="33"/>
        </w:numPr>
        <w:tabs>
          <w:tab w:val="left" w:pos="7485"/>
        </w:tabs>
        <w:spacing w:after="0" w:line="240" w:lineRule="auto"/>
        <w:ind w:right="23"/>
        <w:jc w:val="both"/>
        <w:rPr>
          <w:rFonts w:ascii="Arial" w:hAnsi="Arial" w:cs="Arial"/>
        </w:rPr>
      </w:pPr>
      <w:r w:rsidRPr="004401FC">
        <w:rPr>
          <w:rFonts w:ascii="Arial" w:hAnsi="Arial" w:cs="Arial"/>
        </w:rPr>
        <w:t>The HBM have been limited to:</w:t>
      </w:r>
    </w:p>
    <w:p w14:paraId="03450DB1" w14:textId="77777777" w:rsidR="004401FC" w:rsidRPr="004401FC" w:rsidRDefault="004401FC" w:rsidP="004401FC">
      <w:pPr>
        <w:numPr>
          <w:ilvl w:val="0"/>
          <w:numId w:val="33"/>
        </w:numPr>
        <w:tabs>
          <w:tab w:val="left" w:pos="7485"/>
        </w:tabs>
        <w:spacing w:after="0" w:line="240" w:lineRule="auto"/>
        <w:ind w:right="23"/>
        <w:jc w:val="both"/>
        <w:rPr>
          <w:rFonts w:ascii="Arial" w:hAnsi="Arial" w:cs="Arial"/>
        </w:rPr>
      </w:pPr>
      <w:r w:rsidRPr="004401FC">
        <w:rPr>
          <w:rFonts w:ascii="Arial" w:hAnsi="Arial" w:cs="Arial"/>
        </w:rPr>
        <w:t>Asbestos containing materials (ACM)</w:t>
      </w:r>
    </w:p>
    <w:p w14:paraId="0B2AE764" w14:textId="77777777" w:rsidR="004401FC" w:rsidRPr="004401FC" w:rsidRDefault="004401FC" w:rsidP="004401FC">
      <w:pPr>
        <w:numPr>
          <w:ilvl w:val="0"/>
          <w:numId w:val="33"/>
        </w:numPr>
        <w:tabs>
          <w:tab w:val="left" w:pos="7485"/>
        </w:tabs>
        <w:spacing w:after="0" w:line="240" w:lineRule="auto"/>
        <w:ind w:right="23"/>
        <w:jc w:val="both"/>
        <w:rPr>
          <w:rFonts w:ascii="Arial" w:hAnsi="Arial" w:cs="Arial"/>
        </w:rPr>
      </w:pPr>
      <w:r w:rsidRPr="004401FC">
        <w:rPr>
          <w:rFonts w:ascii="Arial" w:hAnsi="Arial" w:cs="Arial"/>
        </w:rPr>
        <w:t>Suspected Lead based paint systems (LBP)</w:t>
      </w:r>
    </w:p>
    <w:p w14:paraId="07FBA1A1" w14:textId="77777777" w:rsidR="004401FC" w:rsidRPr="004401FC" w:rsidRDefault="004401FC" w:rsidP="004401FC">
      <w:pPr>
        <w:numPr>
          <w:ilvl w:val="0"/>
          <w:numId w:val="33"/>
        </w:numPr>
        <w:tabs>
          <w:tab w:val="left" w:pos="7485"/>
        </w:tabs>
        <w:spacing w:after="0" w:line="240" w:lineRule="auto"/>
        <w:ind w:right="23"/>
        <w:jc w:val="both"/>
        <w:rPr>
          <w:rFonts w:ascii="Arial" w:hAnsi="Arial" w:cs="Arial"/>
        </w:rPr>
      </w:pPr>
      <w:r w:rsidRPr="004401FC">
        <w:rPr>
          <w:rFonts w:ascii="Arial" w:hAnsi="Arial" w:cs="Arial"/>
        </w:rPr>
        <w:t>Synthetic mineral fibres (SMF) and</w:t>
      </w:r>
    </w:p>
    <w:p w14:paraId="5B744DBB" w14:textId="77777777" w:rsidR="004401FC" w:rsidRPr="004401FC" w:rsidRDefault="004401FC" w:rsidP="004401FC">
      <w:pPr>
        <w:numPr>
          <w:ilvl w:val="0"/>
          <w:numId w:val="33"/>
        </w:numPr>
        <w:tabs>
          <w:tab w:val="left" w:pos="7485"/>
        </w:tabs>
        <w:spacing w:after="0" w:line="240" w:lineRule="auto"/>
        <w:ind w:right="23"/>
        <w:jc w:val="both"/>
        <w:rPr>
          <w:rFonts w:ascii="Arial" w:hAnsi="Arial" w:cs="Arial"/>
        </w:rPr>
      </w:pPr>
      <w:r w:rsidRPr="004401FC">
        <w:rPr>
          <w:rFonts w:ascii="Arial" w:hAnsi="Arial" w:cs="Arial"/>
        </w:rPr>
        <w:t>Polychlorinated biphenyls (PCBs) within light capacitors</w:t>
      </w:r>
    </w:p>
    <w:p w14:paraId="17D6EEFB" w14:textId="77777777" w:rsidR="004401FC" w:rsidRPr="004401FC" w:rsidRDefault="004401FC" w:rsidP="004401FC">
      <w:pPr>
        <w:tabs>
          <w:tab w:val="left" w:pos="7485"/>
        </w:tabs>
        <w:spacing w:after="0" w:line="240" w:lineRule="auto"/>
        <w:ind w:right="23"/>
        <w:jc w:val="both"/>
        <w:rPr>
          <w:rFonts w:ascii="Arial" w:hAnsi="Arial" w:cs="Arial"/>
        </w:rPr>
      </w:pPr>
    </w:p>
    <w:p w14:paraId="2B9AE349" w14:textId="1A0AFA4D" w:rsidR="004401FC" w:rsidRPr="004401FC" w:rsidRDefault="004401FC" w:rsidP="004401FC">
      <w:pPr>
        <w:tabs>
          <w:tab w:val="left" w:pos="7485"/>
        </w:tabs>
        <w:spacing w:after="0" w:line="240" w:lineRule="auto"/>
        <w:ind w:right="23"/>
        <w:jc w:val="both"/>
        <w:rPr>
          <w:rFonts w:ascii="Arial" w:hAnsi="Arial" w:cs="Arial"/>
        </w:rPr>
      </w:pPr>
      <w:r w:rsidRPr="004401FC">
        <w:rPr>
          <w:rFonts w:ascii="Arial" w:hAnsi="Arial" w:cs="Arial"/>
        </w:rPr>
        <w:t xml:space="preserve">The grandstand building/structure and surrounds assessed within this report is shown on </w:t>
      </w:r>
      <w:r w:rsidR="00112293">
        <w:rPr>
          <w:rFonts w:ascii="Arial" w:hAnsi="Arial" w:cs="Arial"/>
        </w:rPr>
        <w:t>Image 4</w:t>
      </w:r>
      <w:r w:rsidRPr="004401FC">
        <w:rPr>
          <w:rFonts w:ascii="Arial" w:hAnsi="Arial" w:cs="Arial"/>
        </w:rPr>
        <w:t xml:space="preserve"> below.</w:t>
      </w:r>
    </w:p>
    <w:p w14:paraId="700E21A9" w14:textId="77777777" w:rsidR="004401FC" w:rsidRPr="004401FC" w:rsidRDefault="004401FC" w:rsidP="004401FC">
      <w:pPr>
        <w:tabs>
          <w:tab w:val="left" w:pos="7485"/>
        </w:tabs>
        <w:spacing w:after="0" w:line="240" w:lineRule="auto"/>
        <w:ind w:right="23"/>
        <w:jc w:val="both"/>
        <w:rPr>
          <w:rFonts w:ascii="Arial" w:hAnsi="Arial" w:cs="Arial"/>
        </w:rPr>
      </w:pPr>
    </w:p>
    <w:p w14:paraId="692E4ECC" w14:textId="77777777" w:rsidR="004401FC" w:rsidRPr="004401FC" w:rsidRDefault="004401FC" w:rsidP="004401FC">
      <w:pPr>
        <w:tabs>
          <w:tab w:val="left" w:pos="7485"/>
        </w:tabs>
        <w:spacing w:after="0" w:line="240" w:lineRule="auto"/>
        <w:ind w:right="23"/>
        <w:jc w:val="both"/>
        <w:rPr>
          <w:rFonts w:ascii="Arial" w:hAnsi="Arial" w:cs="Arial"/>
        </w:rPr>
      </w:pPr>
      <w:r w:rsidRPr="004401FC">
        <w:rPr>
          <w:rFonts w:ascii="Arial" w:hAnsi="Arial" w:cs="Arial"/>
          <w:noProof/>
        </w:rPr>
        <w:drawing>
          <wp:inline distT="0" distB="0" distL="0" distR="0" wp14:anchorId="1E758044" wp14:editId="1CC67664">
            <wp:extent cx="3575050" cy="5078949"/>
            <wp:effectExtent l="0" t="0" r="6350" b="7620"/>
            <wp:docPr id="1436139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576119" name=""/>
                    <pic:cNvPicPr/>
                  </pic:nvPicPr>
                  <pic:blipFill>
                    <a:blip r:embed="rId20"/>
                    <a:stretch>
                      <a:fillRect/>
                    </a:stretch>
                  </pic:blipFill>
                  <pic:spPr>
                    <a:xfrm>
                      <a:off x="0" y="0"/>
                      <a:ext cx="3576609" cy="5081164"/>
                    </a:xfrm>
                    <a:prstGeom prst="rect">
                      <a:avLst/>
                    </a:prstGeom>
                  </pic:spPr>
                </pic:pic>
              </a:graphicData>
            </a:graphic>
          </wp:inline>
        </w:drawing>
      </w:r>
    </w:p>
    <w:p w14:paraId="3091D26F" w14:textId="77777777" w:rsidR="004401FC" w:rsidRPr="004401FC" w:rsidRDefault="004401FC" w:rsidP="004401FC">
      <w:pPr>
        <w:tabs>
          <w:tab w:val="left" w:pos="7485"/>
        </w:tabs>
        <w:spacing w:after="0" w:line="240" w:lineRule="auto"/>
        <w:ind w:right="23"/>
        <w:jc w:val="both"/>
        <w:rPr>
          <w:rFonts w:ascii="Arial" w:hAnsi="Arial" w:cs="Arial"/>
        </w:rPr>
      </w:pPr>
    </w:p>
    <w:p w14:paraId="6542BC7F" w14:textId="77777777" w:rsidR="004401FC" w:rsidRPr="004401FC" w:rsidRDefault="004401FC" w:rsidP="004401FC">
      <w:pPr>
        <w:tabs>
          <w:tab w:val="left" w:pos="7485"/>
        </w:tabs>
        <w:spacing w:after="0" w:line="240" w:lineRule="auto"/>
        <w:ind w:right="23"/>
        <w:jc w:val="both"/>
        <w:rPr>
          <w:rFonts w:ascii="Arial" w:hAnsi="Arial" w:cs="Arial"/>
        </w:rPr>
      </w:pPr>
      <w:r w:rsidRPr="004401FC">
        <w:rPr>
          <w:rFonts w:ascii="Arial" w:hAnsi="Arial" w:cs="Arial"/>
        </w:rPr>
        <w:t>Figure 8 – Area subject to the Hazardous Building Materials assessment</w:t>
      </w:r>
    </w:p>
    <w:p w14:paraId="4C463B9D" w14:textId="77777777" w:rsidR="004401FC" w:rsidRPr="004401FC" w:rsidRDefault="004401FC" w:rsidP="004401FC">
      <w:pPr>
        <w:tabs>
          <w:tab w:val="left" w:pos="7485"/>
        </w:tabs>
        <w:spacing w:after="0" w:line="240" w:lineRule="auto"/>
        <w:ind w:right="23"/>
        <w:jc w:val="both"/>
        <w:rPr>
          <w:rFonts w:ascii="Arial" w:hAnsi="Arial" w:cs="Arial"/>
        </w:rPr>
      </w:pPr>
    </w:p>
    <w:p w14:paraId="6A33508B" w14:textId="77777777" w:rsidR="0029165D" w:rsidRDefault="004401FC" w:rsidP="004401FC">
      <w:pPr>
        <w:tabs>
          <w:tab w:val="left" w:pos="7485"/>
        </w:tabs>
        <w:spacing w:after="0" w:line="240" w:lineRule="auto"/>
        <w:ind w:right="23"/>
        <w:jc w:val="both"/>
        <w:rPr>
          <w:rFonts w:ascii="Arial" w:hAnsi="Arial" w:cs="Arial"/>
        </w:rPr>
      </w:pPr>
      <w:r w:rsidRPr="004401FC">
        <w:rPr>
          <w:rFonts w:ascii="Arial" w:hAnsi="Arial" w:cs="Arial"/>
        </w:rPr>
        <w:t xml:space="preserve">Asbestos and Synthetic mineral fibres were identified.  The Report recommends their removal prior to demolition of the existing Grandstand. </w:t>
      </w:r>
    </w:p>
    <w:p w14:paraId="6DFED2D2" w14:textId="77777777" w:rsidR="0029165D" w:rsidRDefault="0029165D" w:rsidP="004401FC">
      <w:pPr>
        <w:tabs>
          <w:tab w:val="left" w:pos="7485"/>
        </w:tabs>
        <w:spacing w:after="0" w:line="240" w:lineRule="auto"/>
        <w:ind w:right="23"/>
        <w:jc w:val="both"/>
        <w:rPr>
          <w:rFonts w:ascii="Arial" w:hAnsi="Arial" w:cs="Arial"/>
        </w:rPr>
      </w:pPr>
    </w:p>
    <w:p w14:paraId="3D69C9F5" w14:textId="2077F7B7" w:rsidR="004401FC" w:rsidRPr="004401FC" w:rsidRDefault="0029165D" w:rsidP="004401FC">
      <w:pPr>
        <w:tabs>
          <w:tab w:val="left" w:pos="7485"/>
        </w:tabs>
        <w:spacing w:after="0" w:line="240" w:lineRule="auto"/>
        <w:ind w:right="23"/>
        <w:jc w:val="both"/>
        <w:rPr>
          <w:rFonts w:ascii="Arial" w:hAnsi="Arial" w:cs="Arial"/>
        </w:rPr>
      </w:pPr>
      <w:r>
        <w:rPr>
          <w:rFonts w:ascii="Arial" w:hAnsi="Arial" w:cs="Arial"/>
        </w:rPr>
        <w:t>C</w:t>
      </w:r>
      <w:r w:rsidR="004401FC" w:rsidRPr="004401FC">
        <w:rPr>
          <w:rFonts w:ascii="Arial" w:hAnsi="Arial" w:cs="Arial"/>
        </w:rPr>
        <w:t>onditions of consent have been recommended</w:t>
      </w:r>
      <w:r>
        <w:rPr>
          <w:rFonts w:ascii="Arial" w:hAnsi="Arial" w:cs="Arial"/>
        </w:rPr>
        <w:t xml:space="preserve"> to address this matter.</w:t>
      </w:r>
      <w:r w:rsidR="004401FC" w:rsidRPr="004401FC">
        <w:rPr>
          <w:rFonts w:ascii="Arial" w:hAnsi="Arial" w:cs="Arial"/>
        </w:rPr>
        <w:t xml:space="preserve"> </w:t>
      </w:r>
    </w:p>
    <w:p w14:paraId="0EB914A5" w14:textId="77777777" w:rsidR="004401FC" w:rsidRPr="00E17B88" w:rsidRDefault="004401FC">
      <w:pPr>
        <w:tabs>
          <w:tab w:val="left" w:pos="7485"/>
        </w:tabs>
        <w:spacing w:after="0" w:line="240" w:lineRule="auto"/>
        <w:ind w:right="23"/>
        <w:jc w:val="both"/>
        <w:rPr>
          <w:rFonts w:ascii="Arial" w:hAnsi="Arial" w:cs="Arial"/>
          <w:bCs/>
          <w:i/>
          <w:u w:val="single"/>
          <w:lang w:eastAsia="en-AU"/>
        </w:rPr>
      </w:pPr>
    </w:p>
    <w:p w14:paraId="62D964D2" w14:textId="6B3F5D8A" w:rsidR="00306B16" w:rsidRPr="00AD3DBE" w:rsidRDefault="00E17B88" w:rsidP="00AD3DBE">
      <w:pPr>
        <w:pStyle w:val="ListParagraph"/>
        <w:numPr>
          <w:ilvl w:val="0"/>
          <w:numId w:val="45"/>
        </w:numPr>
        <w:tabs>
          <w:tab w:val="left" w:pos="7485"/>
        </w:tabs>
        <w:spacing w:after="0" w:line="240" w:lineRule="auto"/>
        <w:ind w:right="23"/>
        <w:jc w:val="both"/>
        <w:rPr>
          <w:rFonts w:ascii="Arial" w:hAnsi="Arial" w:cs="Arial"/>
          <w:b/>
          <w:iCs/>
        </w:rPr>
      </w:pPr>
      <w:r w:rsidRPr="00AD3DBE">
        <w:rPr>
          <w:rFonts w:ascii="Arial" w:hAnsi="Arial" w:cs="Arial"/>
          <w:b/>
          <w:iCs/>
          <w:lang w:eastAsia="en-AU"/>
        </w:rPr>
        <w:t>State Environmental Planning Policy (Transport and Infrastructure) 2021</w:t>
      </w:r>
    </w:p>
    <w:p w14:paraId="472B6287" w14:textId="7E033B7C" w:rsidR="00306B16" w:rsidRPr="00AD3DBE" w:rsidRDefault="00306B16" w:rsidP="00815FEA">
      <w:pPr>
        <w:tabs>
          <w:tab w:val="left" w:pos="7485"/>
        </w:tabs>
        <w:spacing w:after="0" w:line="240" w:lineRule="auto"/>
        <w:ind w:right="23"/>
        <w:jc w:val="both"/>
        <w:rPr>
          <w:rFonts w:ascii="Arial" w:hAnsi="Arial" w:cs="Arial"/>
        </w:rPr>
      </w:pPr>
    </w:p>
    <w:p w14:paraId="0FCEDAD6" w14:textId="69F94048" w:rsidR="007C068E" w:rsidRDefault="007C068E" w:rsidP="00815FEA">
      <w:pPr>
        <w:tabs>
          <w:tab w:val="left" w:pos="7485"/>
        </w:tabs>
        <w:spacing w:after="0" w:line="240" w:lineRule="auto"/>
        <w:ind w:right="23"/>
        <w:jc w:val="both"/>
        <w:rPr>
          <w:rFonts w:ascii="Arial" w:hAnsi="Arial" w:cs="Arial"/>
        </w:rPr>
      </w:pPr>
      <w:r w:rsidRPr="0087441D">
        <w:rPr>
          <w:rFonts w:ascii="Arial" w:hAnsi="Arial" w:cs="Arial"/>
          <w:u w:val="single"/>
        </w:rPr>
        <w:t>Chapter 2</w:t>
      </w:r>
      <w:r w:rsidR="00FD7569" w:rsidRPr="0087441D">
        <w:rPr>
          <w:rFonts w:ascii="Arial" w:hAnsi="Arial" w:cs="Arial"/>
          <w:u w:val="single"/>
        </w:rPr>
        <w:t xml:space="preserve">- </w:t>
      </w:r>
      <w:r w:rsidR="006E0DCF">
        <w:rPr>
          <w:rFonts w:ascii="Arial" w:hAnsi="Arial" w:cs="Arial"/>
          <w:u w:val="single"/>
        </w:rPr>
        <w:t xml:space="preserve"> s.2.10 I</w:t>
      </w:r>
      <w:r w:rsidR="00FD7569" w:rsidRPr="0087441D">
        <w:rPr>
          <w:rFonts w:ascii="Arial" w:hAnsi="Arial" w:cs="Arial"/>
          <w:u w:val="single"/>
        </w:rPr>
        <w:t>nfrastructure</w:t>
      </w:r>
      <w:r w:rsidR="00FD7569">
        <w:rPr>
          <w:rFonts w:ascii="Arial" w:hAnsi="Arial" w:cs="Arial"/>
        </w:rPr>
        <w:t>, outline</w:t>
      </w:r>
      <w:r w:rsidR="00C44883">
        <w:rPr>
          <w:rFonts w:ascii="Arial" w:hAnsi="Arial" w:cs="Arial"/>
        </w:rPr>
        <w:t>s</w:t>
      </w:r>
      <w:r w:rsidR="00FD7569">
        <w:rPr>
          <w:rFonts w:ascii="Arial" w:hAnsi="Arial" w:cs="Arial"/>
        </w:rPr>
        <w:t xml:space="preserve"> </w:t>
      </w:r>
      <w:r w:rsidR="00C44883">
        <w:rPr>
          <w:rFonts w:ascii="Arial" w:hAnsi="Arial" w:cs="Arial"/>
        </w:rPr>
        <w:t>the</w:t>
      </w:r>
      <w:r w:rsidR="00FD7569">
        <w:rPr>
          <w:rFonts w:ascii="Arial" w:hAnsi="Arial" w:cs="Arial"/>
        </w:rPr>
        <w:t xml:space="preserve"> </w:t>
      </w:r>
      <w:r w:rsidR="0065672D">
        <w:rPr>
          <w:rFonts w:ascii="Arial" w:hAnsi="Arial" w:cs="Arial"/>
        </w:rPr>
        <w:t>need for</w:t>
      </w:r>
      <w:r w:rsidR="00FD7569">
        <w:rPr>
          <w:rFonts w:ascii="Arial" w:hAnsi="Arial" w:cs="Arial"/>
        </w:rPr>
        <w:t xml:space="preserve"> consultation with councils to consider the impact </w:t>
      </w:r>
      <w:r w:rsidR="00C44883">
        <w:rPr>
          <w:rFonts w:ascii="Arial" w:hAnsi="Arial" w:cs="Arial"/>
        </w:rPr>
        <w:t xml:space="preserve">on </w:t>
      </w:r>
      <w:r w:rsidR="007977E4">
        <w:rPr>
          <w:rFonts w:ascii="Arial" w:hAnsi="Arial" w:cs="Arial"/>
        </w:rPr>
        <w:t>council related</w:t>
      </w:r>
      <w:r w:rsidR="00C44883">
        <w:rPr>
          <w:rFonts w:ascii="Arial" w:hAnsi="Arial" w:cs="Arial"/>
        </w:rPr>
        <w:t xml:space="preserve"> infrastructure.  Some of this occurred at a high level with the development of eth Olympic Park PoM and the Olympic Park </w:t>
      </w:r>
      <w:r w:rsidR="0065672D">
        <w:rPr>
          <w:rFonts w:ascii="Arial" w:hAnsi="Arial" w:cs="Arial"/>
        </w:rPr>
        <w:t xml:space="preserve">Master Plan.  The Development Application was also </w:t>
      </w:r>
      <w:r w:rsidR="00C55F8C">
        <w:rPr>
          <w:rFonts w:ascii="Arial" w:hAnsi="Arial" w:cs="Arial"/>
        </w:rPr>
        <w:t>referred</w:t>
      </w:r>
      <w:r w:rsidR="0065672D">
        <w:rPr>
          <w:rFonts w:ascii="Arial" w:hAnsi="Arial" w:cs="Arial"/>
        </w:rPr>
        <w:t xml:space="preserve"> to </w:t>
      </w:r>
      <w:r w:rsidR="00C55F8C">
        <w:rPr>
          <w:rFonts w:ascii="Arial" w:hAnsi="Arial" w:cs="Arial"/>
        </w:rPr>
        <w:t>Council’s</w:t>
      </w:r>
      <w:r w:rsidR="0065672D">
        <w:rPr>
          <w:rFonts w:ascii="Arial" w:hAnsi="Arial" w:cs="Arial"/>
        </w:rPr>
        <w:t xml:space="preserve"> Engineer</w:t>
      </w:r>
      <w:r w:rsidR="00C55F8C">
        <w:rPr>
          <w:rFonts w:ascii="Arial" w:hAnsi="Arial" w:cs="Arial"/>
        </w:rPr>
        <w:t>ing staff</w:t>
      </w:r>
      <w:r w:rsidR="0065672D">
        <w:rPr>
          <w:rFonts w:ascii="Arial" w:hAnsi="Arial" w:cs="Arial"/>
        </w:rPr>
        <w:t xml:space="preserve"> for comment.  </w:t>
      </w:r>
      <w:bookmarkStart w:id="0" w:name="_Hlk158146314"/>
      <w:r w:rsidR="0065672D">
        <w:rPr>
          <w:rFonts w:ascii="Arial" w:hAnsi="Arial" w:cs="Arial"/>
        </w:rPr>
        <w:t xml:space="preserve">These comments are provided below in the </w:t>
      </w:r>
      <w:r w:rsidR="00C55F8C">
        <w:rPr>
          <w:rFonts w:ascii="Arial" w:hAnsi="Arial" w:cs="Arial"/>
        </w:rPr>
        <w:t>section on referrals.</w:t>
      </w:r>
      <w:bookmarkEnd w:id="0"/>
    </w:p>
    <w:p w14:paraId="5F4B430B" w14:textId="3910A67A" w:rsidR="007977E4" w:rsidRDefault="007977E4" w:rsidP="00815FEA">
      <w:pPr>
        <w:tabs>
          <w:tab w:val="left" w:pos="7485"/>
        </w:tabs>
        <w:spacing w:after="0" w:line="240" w:lineRule="auto"/>
        <w:ind w:right="23"/>
        <w:jc w:val="both"/>
        <w:rPr>
          <w:rFonts w:ascii="Arial" w:hAnsi="Arial" w:cs="Arial"/>
        </w:rPr>
      </w:pPr>
    </w:p>
    <w:p w14:paraId="002A95CB" w14:textId="06265E4F" w:rsidR="00D741A9" w:rsidRPr="00D741A9" w:rsidRDefault="006E0DCF" w:rsidP="00815FEA">
      <w:pPr>
        <w:tabs>
          <w:tab w:val="left" w:pos="7485"/>
        </w:tabs>
        <w:spacing w:after="0" w:line="240" w:lineRule="auto"/>
        <w:ind w:right="23"/>
        <w:jc w:val="both"/>
        <w:rPr>
          <w:rFonts w:ascii="Arial" w:hAnsi="Arial" w:cs="Arial"/>
        </w:rPr>
      </w:pPr>
      <w:r w:rsidRPr="005E457D">
        <w:rPr>
          <w:rFonts w:ascii="Arial" w:hAnsi="Arial" w:cs="Arial"/>
          <w:u w:val="single"/>
        </w:rPr>
        <w:t>Chapter 2-  s.</w:t>
      </w:r>
      <w:r w:rsidR="00E17B88" w:rsidRPr="005E457D">
        <w:rPr>
          <w:rFonts w:ascii="Arial" w:hAnsi="Arial" w:cs="Arial"/>
          <w:u w:val="single"/>
        </w:rPr>
        <w:t>2.122 and Schedule 3</w:t>
      </w:r>
      <w:r w:rsidR="00E17B88" w:rsidRPr="37F49F49">
        <w:rPr>
          <w:rFonts w:ascii="Arial" w:hAnsi="Arial" w:cs="Arial"/>
        </w:rPr>
        <w:t xml:space="preserve"> of this </w:t>
      </w:r>
      <w:r w:rsidR="50F0CA06" w:rsidRPr="37F49F49">
        <w:rPr>
          <w:rFonts w:ascii="Arial" w:hAnsi="Arial" w:cs="Arial"/>
        </w:rPr>
        <w:t>SEPP</w:t>
      </w:r>
      <w:r w:rsidR="00E17B88" w:rsidRPr="37F49F49">
        <w:rPr>
          <w:rFonts w:ascii="Arial" w:hAnsi="Arial" w:cs="Arial"/>
        </w:rPr>
        <w:t xml:space="preserve"> includes provisions related to the identification and assessment of development as ‘traffic generating development’. </w:t>
      </w:r>
      <w:r w:rsidR="000C43C3" w:rsidRPr="37F49F49">
        <w:rPr>
          <w:rFonts w:ascii="Arial" w:hAnsi="Arial" w:cs="Arial"/>
        </w:rPr>
        <w:t>The criteria for identifying whether a proposed development qualifies as ‘traffic generating’ is established by Schedule 3</w:t>
      </w:r>
      <w:r w:rsidR="7CE61E2D" w:rsidRPr="37F49F49">
        <w:rPr>
          <w:rFonts w:ascii="Arial" w:hAnsi="Arial" w:cs="Arial"/>
        </w:rPr>
        <w:t>.  U</w:t>
      </w:r>
      <w:r w:rsidR="000C43C3" w:rsidRPr="37F49F49">
        <w:rPr>
          <w:rFonts w:ascii="Arial" w:hAnsi="Arial" w:cs="Arial"/>
        </w:rPr>
        <w:t xml:space="preserve">nder those provisions this development would </w:t>
      </w:r>
      <w:r w:rsidR="48F918D6" w:rsidRPr="37F49F49">
        <w:rPr>
          <w:rFonts w:ascii="Arial" w:hAnsi="Arial" w:cs="Arial"/>
        </w:rPr>
        <w:t xml:space="preserve">not </w:t>
      </w:r>
      <w:r w:rsidR="000C43C3" w:rsidRPr="37F49F49">
        <w:rPr>
          <w:rFonts w:ascii="Arial" w:hAnsi="Arial" w:cs="Arial"/>
        </w:rPr>
        <w:t xml:space="preserve">be characterised as ‘traffic generating’ development </w:t>
      </w:r>
      <w:r w:rsidR="68818B6C" w:rsidRPr="37F49F49">
        <w:rPr>
          <w:rFonts w:ascii="Arial" w:hAnsi="Arial" w:cs="Arial"/>
        </w:rPr>
        <w:t>as</w:t>
      </w:r>
      <w:r w:rsidR="000C43C3" w:rsidRPr="37F49F49">
        <w:rPr>
          <w:rFonts w:ascii="Arial" w:hAnsi="Arial" w:cs="Arial"/>
        </w:rPr>
        <w:t xml:space="preserve"> it would generate 200 or </w:t>
      </w:r>
      <w:r w:rsidR="61119184" w:rsidRPr="37F49F49">
        <w:rPr>
          <w:rFonts w:ascii="Arial" w:hAnsi="Arial" w:cs="Arial"/>
        </w:rPr>
        <w:t xml:space="preserve">less </w:t>
      </w:r>
      <w:r w:rsidR="000C43C3" w:rsidRPr="37F49F49">
        <w:rPr>
          <w:rFonts w:ascii="Arial" w:hAnsi="Arial" w:cs="Arial"/>
        </w:rPr>
        <w:t xml:space="preserve">traffic movements per hour. </w:t>
      </w:r>
      <w:r w:rsidR="00D741A9" w:rsidRPr="37F49F49">
        <w:rPr>
          <w:rFonts w:ascii="Arial" w:hAnsi="Arial" w:cs="Arial"/>
        </w:rPr>
        <w:t xml:space="preserve">The </w:t>
      </w:r>
      <w:r w:rsidR="00D741A9" w:rsidRPr="00E0475C">
        <w:rPr>
          <w:rFonts w:ascii="Arial" w:hAnsi="Arial" w:cs="Arial"/>
        </w:rPr>
        <w:t xml:space="preserve">Traffic Impact Assessment provided indicated that vehicle movements would equate to </w:t>
      </w:r>
      <w:r w:rsidR="00E0475C" w:rsidRPr="00E0475C">
        <w:rPr>
          <w:rFonts w:ascii="Arial" w:hAnsi="Arial" w:cs="Arial"/>
        </w:rPr>
        <w:t>a maximum of 114 traffic movements an hour in a worst case scenario.</w:t>
      </w:r>
    </w:p>
    <w:p w14:paraId="31056CF1" w14:textId="77777777" w:rsidR="0030046B" w:rsidRDefault="0030046B" w:rsidP="00815FEA">
      <w:pPr>
        <w:tabs>
          <w:tab w:val="left" w:pos="7485"/>
        </w:tabs>
        <w:spacing w:after="0" w:line="240" w:lineRule="auto"/>
        <w:ind w:right="23"/>
        <w:jc w:val="both"/>
        <w:rPr>
          <w:rFonts w:ascii="Arial" w:hAnsi="Arial" w:cs="Arial"/>
        </w:rPr>
      </w:pPr>
    </w:p>
    <w:p w14:paraId="3BB1E682" w14:textId="3C3DFC50" w:rsidR="004C4198" w:rsidRDefault="00A37AA7" w:rsidP="00815FEA">
      <w:pPr>
        <w:tabs>
          <w:tab w:val="left" w:pos="7485"/>
        </w:tabs>
        <w:spacing w:after="0" w:line="240" w:lineRule="auto"/>
        <w:ind w:right="23"/>
        <w:jc w:val="both"/>
        <w:rPr>
          <w:rFonts w:ascii="Arial" w:hAnsi="Arial" w:cs="Arial"/>
        </w:rPr>
      </w:pPr>
      <w:r>
        <w:rPr>
          <w:rFonts w:ascii="Arial" w:hAnsi="Arial" w:cs="Arial"/>
        </w:rPr>
        <w:t>Transport for NSW were asked if they would like a referral for co</w:t>
      </w:r>
      <w:r w:rsidR="00343198">
        <w:rPr>
          <w:rFonts w:ascii="Arial" w:hAnsi="Arial" w:cs="Arial"/>
        </w:rPr>
        <w:t>mment and they advised that they did not wish to comment.</w:t>
      </w:r>
    </w:p>
    <w:p w14:paraId="0C5310DC" w14:textId="4A5B4695" w:rsidR="00A37AA7" w:rsidRDefault="00A37AA7" w:rsidP="00815FEA">
      <w:pPr>
        <w:tabs>
          <w:tab w:val="left" w:pos="7485"/>
        </w:tabs>
        <w:spacing w:after="0" w:line="240" w:lineRule="auto"/>
        <w:ind w:right="23"/>
        <w:jc w:val="both"/>
        <w:rPr>
          <w:rFonts w:ascii="Arial" w:hAnsi="Arial" w:cs="Arial"/>
        </w:rPr>
      </w:pPr>
    </w:p>
    <w:p w14:paraId="309FEC81" w14:textId="136377D7" w:rsidR="0087441D" w:rsidRDefault="0087441D" w:rsidP="00815FEA">
      <w:pPr>
        <w:tabs>
          <w:tab w:val="left" w:pos="7485"/>
        </w:tabs>
        <w:spacing w:after="0" w:line="240" w:lineRule="auto"/>
        <w:ind w:right="23"/>
        <w:jc w:val="both"/>
        <w:rPr>
          <w:rFonts w:ascii="Arial" w:hAnsi="Arial" w:cs="Arial"/>
        </w:rPr>
      </w:pPr>
      <w:r w:rsidRPr="009A3816">
        <w:rPr>
          <w:rFonts w:ascii="Arial" w:hAnsi="Arial" w:cs="Arial"/>
          <w:u w:val="single"/>
        </w:rPr>
        <w:t xml:space="preserve">Chapter 2 </w:t>
      </w:r>
      <w:r w:rsidR="00E56766" w:rsidRPr="009A3816">
        <w:rPr>
          <w:rFonts w:ascii="Arial" w:hAnsi="Arial" w:cs="Arial"/>
          <w:u w:val="single"/>
        </w:rPr>
        <w:t>–</w:t>
      </w:r>
      <w:r w:rsidRPr="009A3816">
        <w:rPr>
          <w:rFonts w:ascii="Arial" w:hAnsi="Arial" w:cs="Arial"/>
          <w:u w:val="single"/>
        </w:rPr>
        <w:t xml:space="preserve"> </w:t>
      </w:r>
      <w:r w:rsidR="00E25AE0" w:rsidRPr="009A3816">
        <w:rPr>
          <w:rFonts w:ascii="Arial" w:hAnsi="Arial" w:cs="Arial"/>
          <w:u w:val="single"/>
        </w:rPr>
        <w:t xml:space="preserve"> </w:t>
      </w:r>
      <w:r w:rsidR="006E0DCF">
        <w:rPr>
          <w:rFonts w:ascii="Arial" w:hAnsi="Arial" w:cs="Arial"/>
          <w:u w:val="single"/>
        </w:rPr>
        <w:t>s.</w:t>
      </w:r>
      <w:r w:rsidR="009A3816" w:rsidRPr="009A3816">
        <w:rPr>
          <w:rFonts w:ascii="Arial" w:hAnsi="Arial" w:cs="Arial"/>
          <w:u w:val="single"/>
        </w:rPr>
        <w:t xml:space="preserve">2.11 </w:t>
      </w:r>
      <w:r w:rsidR="005F18B9" w:rsidRPr="009A3816">
        <w:rPr>
          <w:rFonts w:ascii="Arial" w:hAnsi="Arial" w:cs="Arial"/>
          <w:u w:val="single"/>
        </w:rPr>
        <w:t>Heritage</w:t>
      </w:r>
      <w:r w:rsidR="005F18B9">
        <w:rPr>
          <w:rFonts w:ascii="Arial" w:hAnsi="Arial" w:cs="Arial"/>
        </w:rPr>
        <w:t>, requires</w:t>
      </w:r>
      <w:r w:rsidR="0036710E">
        <w:rPr>
          <w:rFonts w:ascii="Arial" w:hAnsi="Arial" w:cs="Arial"/>
        </w:rPr>
        <w:t xml:space="preserve"> </w:t>
      </w:r>
      <w:r w:rsidR="005F18B9">
        <w:rPr>
          <w:rFonts w:ascii="Arial" w:hAnsi="Arial" w:cs="Arial"/>
        </w:rPr>
        <w:t>consultation</w:t>
      </w:r>
      <w:r w:rsidR="0036710E">
        <w:rPr>
          <w:rFonts w:ascii="Arial" w:hAnsi="Arial" w:cs="Arial"/>
        </w:rPr>
        <w:t xml:space="preserve"> with councils if development is likely </w:t>
      </w:r>
      <w:r w:rsidR="005F18B9">
        <w:rPr>
          <w:rFonts w:ascii="Arial" w:hAnsi="Arial" w:cs="Arial"/>
        </w:rPr>
        <w:t>to</w:t>
      </w:r>
      <w:r w:rsidR="0036710E">
        <w:rPr>
          <w:rFonts w:ascii="Arial" w:hAnsi="Arial" w:cs="Arial"/>
        </w:rPr>
        <w:t xml:space="preserve"> affect the </w:t>
      </w:r>
      <w:r w:rsidR="005F18B9">
        <w:rPr>
          <w:rFonts w:ascii="Arial" w:hAnsi="Arial" w:cs="Arial"/>
        </w:rPr>
        <w:t>heritage</w:t>
      </w:r>
      <w:r w:rsidR="0036710E">
        <w:rPr>
          <w:rFonts w:ascii="Arial" w:hAnsi="Arial" w:cs="Arial"/>
        </w:rPr>
        <w:t xml:space="preserve"> </w:t>
      </w:r>
      <w:r w:rsidR="005F18B9">
        <w:rPr>
          <w:rFonts w:ascii="Arial" w:hAnsi="Arial" w:cs="Arial"/>
        </w:rPr>
        <w:t>significance</w:t>
      </w:r>
      <w:r w:rsidR="0036710E">
        <w:rPr>
          <w:rFonts w:ascii="Arial" w:hAnsi="Arial" w:cs="Arial"/>
        </w:rPr>
        <w:t xml:space="preserve"> </w:t>
      </w:r>
      <w:r w:rsidR="00A77641">
        <w:rPr>
          <w:rFonts w:ascii="Arial" w:hAnsi="Arial" w:cs="Arial"/>
        </w:rPr>
        <w:t xml:space="preserve">of a heritage item or conservation area. </w:t>
      </w:r>
      <w:r w:rsidR="00E56766">
        <w:rPr>
          <w:rFonts w:ascii="Arial" w:hAnsi="Arial" w:cs="Arial"/>
        </w:rPr>
        <w:t xml:space="preserve"> </w:t>
      </w:r>
      <w:r w:rsidR="00A77641">
        <w:rPr>
          <w:rFonts w:ascii="Arial" w:hAnsi="Arial" w:cs="Arial"/>
        </w:rPr>
        <w:t xml:space="preserve">While </w:t>
      </w:r>
      <w:r w:rsidR="005F18B9">
        <w:rPr>
          <w:rFonts w:ascii="Arial" w:hAnsi="Arial" w:cs="Arial"/>
        </w:rPr>
        <w:t>Olympic</w:t>
      </w:r>
      <w:r w:rsidR="00A77641">
        <w:rPr>
          <w:rFonts w:ascii="Arial" w:hAnsi="Arial" w:cs="Arial"/>
        </w:rPr>
        <w:t xml:space="preserve"> Park </w:t>
      </w:r>
      <w:r w:rsidR="00A77641" w:rsidRPr="00A77641">
        <w:rPr>
          <w:rFonts w:ascii="Arial" w:hAnsi="Arial" w:cs="Arial"/>
        </w:rPr>
        <w:t>accommodates a local heritage item identified under Muswellbrook LEP (item 124 ‘Fitzgerald/ Olympic Park Gates’). The proposal will not affect the heritage significance of this local heritage item.</w:t>
      </w:r>
      <w:r w:rsidR="001C518B">
        <w:rPr>
          <w:rFonts w:ascii="Arial" w:hAnsi="Arial" w:cs="Arial"/>
        </w:rPr>
        <w:t xml:space="preserve">  The Application was referred to Council’s Heritage Advisor for comment.  </w:t>
      </w:r>
      <w:r w:rsidR="00E25AE0" w:rsidRPr="00E25AE0">
        <w:rPr>
          <w:rFonts w:ascii="Arial" w:hAnsi="Arial" w:cs="Arial"/>
        </w:rPr>
        <w:t>These comments are provided below in the section on referrals.</w:t>
      </w:r>
    </w:p>
    <w:p w14:paraId="31F4DFFB" w14:textId="77777777" w:rsidR="0087441D" w:rsidRDefault="0087441D" w:rsidP="00815FEA">
      <w:pPr>
        <w:tabs>
          <w:tab w:val="left" w:pos="7485"/>
        </w:tabs>
        <w:spacing w:after="0" w:line="240" w:lineRule="auto"/>
        <w:ind w:right="23"/>
        <w:jc w:val="both"/>
        <w:rPr>
          <w:rFonts w:ascii="Arial" w:hAnsi="Arial" w:cs="Arial"/>
        </w:rPr>
      </w:pPr>
    </w:p>
    <w:p w14:paraId="597FA897" w14:textId="348EFD44" w:rsidR="00E25AE0" w:rsidRDefault="00112F2C" w:rsidP="00815FEA">
      <w:pPr>
        <w:tabs>
          <w:tab w:val="left" w:pos="7485"/>
        </w:tabs>
        <w:spacing w:after="0" w:line="240" w:lineRule="auto"/>
        <w:ind w:right="23"/>
        <w:jc w:val="both"/>
        <w:rPr>
          <w:rFonts w:ascii="Arial" w:hAnsi="Arial" w:cs="Arial"/>
        </w:rPr>
      </w:pPr>
      <w:r w:rsidRPr="0055214E">
        <w:rPr>
          <w:rFonts w:ascii="Arial" w:hAnsi="Arial" w:cs="Arial"/>
          <w:u w:val="single"/>
        </w:rPr>
        <w:t>Divis</w:t>
      </w:r>
      <w:r w:rsidR="003F0A35" w:rsidRPr="0055214E">
        <w:rPr>
          <w:rFonts w:ascii="Arial" w:hAnsi="Arial" w:cs="Arial"/>
          <w:u w:val="single"/>
        </w:rPr>
        <w:t>ion 15</w:t>
      </w:r>
      <w:r w:rsidR="008033B4" w:rsidRPr="0055214E">
        <w:rPr>
          <w:rFonts w:ascii="Arial" w:hAnsi="Arial" w:cs="Arial"/>
          <w:u w:val="single"/>
        </w:rPr>
        <w:t xml:space="preserve"> –  s.</w:t>
      </w:r>
      <w:r w:rsidR="008033B4">
        <w:rPr>
          <w:rFonts w:ascii="Arial" w:hAnsi="Arial" w:cs="Arial"/>
        </w:rPr>
        <w:t xml:space="preserve">2.97 </w:t>
      </w:r>
      <w:r w:rsidR="003F0A35">
        <w:rPr>
          <w:rFonts w:ascii="Arial" w:hAnsi="Arial" w:cs="Arial"/>
        </w:rPr>
        <w:t>D</w:t>
      </w:r>
      <w:r w:rsidR="00643BB0">
        <w:rPr>
          <w:rFonts w:ascii="Arial" w:hAnsi="Arial" w:cs="Arial"/>
        </w:rPr>
        <w:t>evelopment</w:t>
      </w:r>
      <w:r w:rsidR="008033B4">
        <w:rPr>
          <w:rFonts w:ascii="Arial" w:hAnsi="Arial" w:cs="Arial"/>
        </w:rPr>
        <w:t xml:space="preserve"> </w:t>
      </w:r>
      <w:r w:rsidR="003F0A35">
        <w:rPr>
          <w:rFonts w:ascii="Arial" w:hAnsi="Arial" w:cs="Arial"/>
        </w:rPr>
        <w:t>adjacent</w:t>
      </w:r>
      <w:r w:rsidR="008033B4">
        <w:rPr>
          <w:rFonts w:ascii="Arial" w:hAnsi="Arial" w:cs="Arial"/>
        </w:rPr>
        <w:t xml:space="preserve"> to </w:t>
      </w:r>
      <w:r w:rsidR="00BA29C6">
        <w:rPr>
          <w:rFonts w:ascii="Arial" w:hAnsi="Arial" w:cs="Arial"/>
        </w:rPr>
        <w:t xml:space="preserve">rail corridors, </w:t>
      </w:r>
      <w:r w:rsidR="00294679">
        <w:rPr>
          <w:rFonts w:ascii="Arial" w:hAnsi="Arial" w:cs="Arial"/>
        </w:rPr>
        <w:t xml:space="preserve">does not apply to the Proposal the new </w:t>
      </w:r>
      <w:r w:rsidR="00643BB0">
        <w:rPr>
          <w:rFonts w:ascii="Arial" w:hAnsi="Arial" w:cs="Arial"/>
        </w:rPr>
        <w:t>building</w:t>
      </w:r>
      <w:r w:rsidR="00294679">
        <w:rPr>
          <w:rFonts w:ascii="Arial" w:hAnsi="Arial" w:cs="Arial"/>
        </w:rPr>
        <w:t xml:space="preserve"> </w:t>
      </w:r>
      <w:r w:rsidR="00643BB0">
        <w:rPr>
          <w:rFonts w:ascii="Arial" w:hAnsi="Arial" w:cs="Arial"/>
        </w:rPr>
        <w:t xml:space="preserve">is </w:t>
      </w:r>
      <w:r w:rsidR="00643BB0" w:rsidRPr="00643BB0">
        <w:rPr>
          <w:rFonts w:ascii="Arial" w:hAnsi="Arial" w:cs="Arial"/>
        </w:rPr>
        <w:t>approximately 40 metres south from the railway corridor</w:t>
      </w:r>
      <w:r w:rsidR="000F2CA3">
        <w:rPr>
          <w:rFonts w:ascii="Arial" w:hAnsi="Arial" w:cs="Arial"/>
        </w:rPr>
        <w:t>.  The Application was referred</w:t>
      </w:r>
      <w:r w:rsidR="00294679">
        <w:rPr>
          <w:rFonts w:ascii="Arial" w:hAnsi="Arial" w:cs="Arial"/>
        </w:rPr>
        <w:t xml:space="preserve"> to ARTC for comment.  </w:t>
      </w:r>
      <w:r w:rsidR="000F2CA3" w:rsidRPr="000F2CA3">
        <w:rPr>
          <w:rFonts w:ascii="Arial" w:hAnsi="Arial" w:cs="Arial"/>
        </w:rPr>
        <w:t>These comments are provided below in the section on referrals.</w:t>
      </w:r>
    </w:p>
    <w:p w14:paraId="28BDC16A" w14:textId="77777777" w:rsidR="000F2CA3" w:rsidRDefault="000F2CA3" w:rsidP="00815FEA">
      <w:pPr>
        <w:tabs>
          <w:tab w:val="left" w:pos="7485"/>
        </w:tabs>
        <w:spacing w:after="0" w:line="240" w:lineRule="auto"/>
        <w:ind w:right="23"/>
        <w:jc w:val="both"/>
        <w:rPr>
          <w:rFonts w:ascii="Arial" w:hAnsi="Arial" w:cs="Arial"/>
        </w:rPr>
      </w:pPr>
    </w:p>
    <w:p w14:paraId="3499E1F6" w14:textId="77777777" w:rsidR="00EE68D3" w:rsidRPr="003B06C6" w:rsidRDefault="00EE68D3" w:rsidP="00815FEA">
      <w:pPr>
        <w:tabs>
          <w:tab w:val="left" w:pos="7485"/>
        </w:tabs>
        <w:spacing w:after="0" w:line="240" w:lineRule="auto"/>
        <w:ind w:right="23"/>
        <w:jc w:val="both"/>
        <w:rPr>
          <w:rFonts w:ascii="Arial" w:hAnsi="Arial" w:cs="Arial"/>
        </w:rPr>
      </w:pPr>
    </w:p>
    <w:p w14:paraId="42E68803" w14:textId="20FCAF29" w:rsidR="00E17B88" w:rsidRPr="00AD3DBE" w:rsidRDefault="00E17B88" w:rsidP="00815FEA">
      <w:pPr>
        <w:tabs>
          <w:tab w:val="left" w:pos="7485"/>
        </w:tabs>
        <w:spacing w:after="0" w:line="240" w:lineRule="auto"/>
        <w:ind w:right="23"/>
        <w:jc w:val="both"/>
        <w:rPr>
          <w:rFonts w:ascii="Arial" w:hAnsi="Arial" w:cs="Arial"/>
        </w:rPr>
      </w:pPr>
    </w:p>
    <w:p w14:paraId="3AC064C2" w14:textId="07BE11AB" w:rsidR="003B06C6" w:rsidRPr="00AD3DBE" w:rsidRDefault="003B06C6" w:rsidP="00AD3DBE">
      <w:pPr>
        <w:pStyle w:val="ListParagraph"/>
        <w:numPr>
          <w:ilvl w:val="0"/>
          <w:numId w:val="45"/>
        </w:numPr>
        <w:tabs>
          <w:tab w:val="left" w:pos="7485"/>
        </w:tabs>
        <w:spacing w:after="0" w:line="240" w:lineRule="auto"/>
        <w:ind w:right="23"/>
        <w:jc w:val="both"/>
        <w:rPr>
          <w:rFonts w:ascii="Arial" w:hAnsi="Arial" w:cs="Arial"/>
          <w:b/>
          <w:iCs/>
          <w:lang w:eastAsia="en-AU"/>
        </w:rPr>
      </w:pPr>
      <w:r w:rsidRPr="00AD3DBE">
        <w:rPr>
          <w:rFonts w:ascii="Arial" w:hAnsi="Arial" w:cs="Arial"/>
          <w:b/>
          <w:iCs/>
          <w:lang w:val="en-US" w:eastAsia="en-AU"/>
        </w:rPr>
        <w:t xml:space="preserve">State Environmental Planning Policy </w:t>
      </w:r>
      <w:r w:rsidRPr="00AD3DBE">
        <w:rPr>
          <w:rFonts w:ascii="Arial" w:hAnsi="Arial" w:cs="Arial"/>
          <w:b/>
          <w:iCs/>
          <w:lang w:eastAsia="en-AU"/>
        </w:rPr>
        <w:t>(Biodiversity and Conservation) 2021</w:t>
      </w:r>
    </w:p>
    <w:p w14:paraId="18D88A18" w14:textId="77777777" w:rsidR="00E17B88" w:rsidRPr="00AD3DBE" w:rsidRDefault="00E17B88" w:rsidP="00815FEA">
      <w:pPr>
        <w:tabs>
          <w:tab w:val="left" w:pos="7485"/>
        </w:tabs>
        <w:spacing w:after="0" w:line="240" w:lineRule="auto"/>
        <w:ind w:right="23"/>
        <w:jc w:val="both"/>
        <w:rPr>
          <w:rFonts w:ascii="Arial" w:hAnsi="Arial" w:cs="Arial"/>
        </w:rPr>
      </w:pPr>
    </w:p>
    <w:p w14:paraId="6CA77FE4" w14:textId="5D91AFB8" w:rsidR="00F67A31" w:rsidRDefault="003B06C6" w:rsidP="00815FEA">
      <w:pPr>
        <w:tabs>
          <w:tab w:val="left" w:pos="7485"/>
        </w:tabs>
        <w:spacing w:after="0" w:line="240" w:lineRule="auto"/>
        <w:ind w:right="23"/>
        <w:jc w:val="both"/>
        <w:rPr>
          <w:rFonts w:ascii="Arial" w:hAnsi="Arial" w:cs="Arial"/>
        </w:rPr>
      </w:pPr>
      <w:r w:rsidRPr="37F49F49">
        <w:rPr>
          <w:rFonts w:ascii="Arial" w:hAnsi="Arial" w:cs="Arial"/>
        </w:rPr>
        <w:t xml:space="preserve">This </w:t>
      </w:r>
      <w:r w:rsidR="6EE821D0" w:rsidRPr="37F49F49">
        <w:rPr>
          <w:rFonts w:ascii="Arial" w:hAnsi="Arial" w:cs="Arial"/>
        </w:rPr>
        <w:t>SEPP</w:t>
      </w:r>
      <w:r w:rsidRPr="37F49F49">
        <w:rPr>
          <w:rFonts w:ascii="Arial" w:hAnsi="Arial" w:cs="Arial"/>
        </w:rPr>
        <w:t xml:space="preserve"> establishes provisions related to the clearing of vegetation in non-rural areas. </w:t>
      </w:r>
    </w:p>
    <w:p w14:paraId="362113FE" w14:textId="77777777" w:rsidR="007C3D1B" w:rsidRPr="004D31B6" w:rsidRDefault="007C3D1B" w:rsidP="00815FEA">
      <w:pPr>
        <w:tabs>
          <w:tab w:val="left" w:pos="7485"/>
        </w:tabs>
        <w:spacing w:after="0" w:line="240" w:lineRule="auto"/>
        <w:ind w:right="23"/>
        <w:jc w:val="both"/>
        <w:rPr>
          <w:rFonts w:ascii="Arial" w:hAnsi="Arial" w:cs="Arial"/>
        </w:rPr>
      </w:pPr>
    </w:p>
    <w:p w14:paraId="65380D44" w14:textId="5DA534D6" w:rsidR="00967577" w:rsidRPr="004D31B6" w:rsidRDefault="3C0F3581" w:rsidP="37F49F49">
      <w:pPr>
        <w:tabs>
          <w:tab w:val="left" w:pos="7485"/>
        </w:tabs>
        <w:spacing w:after="0" w:line="240" w:lineRule="auto"/>
        <w:ind w:right="23"/>
        <w:jc w:val="both"/>
        <w:rPr>
          <w:rFonts w:ascii="Arial" w:hAnsi="Arial" w:cs="Arial"/>
        </w:rPr>
      </w:pPr>
      <w:r w:rsidRPr="37F49F49">
        <w:rPr>
          <w:rFonts w:ascii="Arial" w:hAnsi="Arial" w:cs="Arial"/>
        </w:rPr>
        <w:t xml:space="preserve">This SEPP establishes provisions related to the clearing of Koala Habitat. </w:t>
      </w:r>
      <w:r w:rsidR="004865FA" w:rsidRPr="37F49F49">
        <w:rPr>
          <w:rFonts w:ascii="Arial" w:hAnsi="Arial" w:cs="Arial"/>
        </w:rPr>
        <w:t>Chapter 3 of the SEPP appl</w:t>
      </w:r>
      <w:r w:rsidR="1B61A81A" w:rsidRPr="37F49F49">
        <w:rPr>
          <w:rFonts w:ascii="Arial" w:hAnsi="Arial" w:cs="Arial"/>
        </w:rPr>
        <w:t>ies</w:t>
      </w:r>
      <w:r w:rsidR="004865FA" w:rsidRPr="37F49F49">
        <w:rPr>
          <w:rFonts w:ascii="Arial" w:hAnsi="Arial" w:cs="Arial"/>
        </w:rPr>
        <w:t xml:space="preserve"> to the Muswellbrook Local Government Area. In accordance with the </w:t>
      </w:r>
      <w:r w:rsidR="7CED4E8B" w:rsidRPr="37F49F49">
        <w:rPr>
          <w:rFonts w:ascii="Arial" w:hAnsi="Arial" w:cs="Arial"/>
        </w:rPr>
        <w:t>SEPP, a</w:t>
      </w:r>
      <w:r w:rsidR="004865FA" w:rsidRPr="37F49F49">
        <w:rPr>
          <w:rFonts w:ascii="Arial" w:hAnsi="Arial" w:cs="Arial"/>
        </w:rPr>
        <w:t xml:space="preserve"> consent authority is required to have regard to whether the land concerned is a potential or core koala habitat, and where land is identified as a core koala habitat a plan of management is to be prepared in relation to that habitat in accordance with</w:t>
      </w:r>
      <w:r w:rsidR="00967577" w:rsidRPr="37F49F49">
        <w:rPr>
          <w:rFonts w:ascii="Arial" w:hAnsi="Arial" w:cs="Arial"/>
        </w:rPr>
        <w:t xml:space="preserve"> provisions set out in the SEPP.</w:t>
      </w:r>
    </w:p>
    <w:p w14:paraId="786CFBD1" w14:textId="08056F86" w:rsidR="00967577" w:rsidRPr="004D31B6" w:rsidRDefault="00967577" w:rsidP="00815FEA">
      <w:pPr>
        <w:tabs>
          <w:tab w:val="left" w:pos="7485"/>
        </w:tabs>
        <w:spacing w:after="0" w:line="240" w:lineRule="auto"/>
        <w:ind w:right="23"/>
        <w:jc w:val="both"/>
        <w:rPr>
          <w:rFonts w:ascii="Arial" w:hAnsi="Arial" w:cs="Arial"/>
        </w:rPr>
      </w:pPr>
    </w:p>
    <w:p w14:paraId="4A285F1D" w14:textId="7D28155D" w:rsidR="009549F5" w:rsidRPr="004D31B6" w:rsidRDefault="004B2A2C" w:rsidP="00815FEA">
      <w:pPr>
        <w:tabs>
          <w:tab w:val="left" w:pos="7485"/>
        </w:tabs>
        <w:spacing w:after="0" w:line="240" w:lineRule="auto"/>
        <w:ind w:right="23"/>
        <w:jc w:val="both"/>
        <w:rPr>
          <w:rFonts w:ascii="Arial" w:hAnsi="Arial" w:cs="Arial"/>
        </w:rPr>
      </w:pPr>
      <w:r w:rsidRPr="37F49F49">
        <w:rPr>
          <w:rFonts w:ascii="Arial" w:hAnsi="Arial" w:cs="Arial"/>
        </w:rPr>
        <w:t>I</w:t>
      </w:r>
      <w:r w:rsidR="009549F5" w:rsidRPr="37F49F49">
        <w:rPr>
          <w:rFonts w:ascii="Arial" w:hAnsi="Arial" w:cs="Arial"/>
        </w:rPr>
        <w:t>nspection of the site and the ecological information submitted by MJD Environmental</w:t>
      </w:r>
      <w:r w:rsidR="3B1EF3D7" w:rsidRPr="37F49F49">
        <w:rPr>
          <w:rFonts w:ascii="Arial" w:hAnsi="Arial" w:cs="Arial"/>
        </w:rPr>
        <w:t xml:space="preserve"> </w:t>
      </w:r>
      <w:r w:rsidR="009549F5" w:rsidRPr="37F49F49">
        <w:rPr>
          <w:rFonts w:ascii="Arial" w:hAnsi="Arial" w:cs="Arial"/>
        </w:rPr>
        <w:t>observe that the land had been previously cleared</w:t>
      </w:r>
      <w:r w:rsidR="00905668">
        <w:rPr>
          <w:rFonts w:ascii="Arial" w:hAnsi="Arial" w:cs="Arial"/>
        </w:rPr>
        <w:t xml:space="preserve">. </w:t>
      </w:r>
      <w:r w:rsidR="018979C1" w:rsidRPr="37F49F49">
        <w:rPr>
          <w:rFonts w:ascii="Arial" w:hAnsi="Arial" w:cs="Arial"/>
        </w:rPr>
        <w:t>T</w:t>
      </w:r>
      <w:r w:rsidR="00CB7812" w:rsidRPr="37F49F49">
        <w:rPr>
          <w:rFonts w:ascii="Arial" w:hAnsi="Arial" w:cs="Arial"/>
        </w:rPr>
        <w:t xml:space="preserve">he site </w:t>
      </w:r>
      <w:r w:rsidR="4AED8368" w:rsidRPr="37F49F49">
        <w:rPr>
          <w:rFonts w:ascii="Arial" w:hAnsi="Arial" w:cs="Arial"/>
        </w:rPr>
        <w:t xml:space="preserve">is </w:t>
      </w:r>
      <w:r w:rsidR="00CB7812" w:rsidRPr="37F49F49">
        <w:rPr>
          <w:rFonts w:ascii="Arial" w:hAnsi="Arial" w:cs="Arial"/>
        </w:rPr>
        <w:t xml:space="preserve">not potential </w:t>
      </w:r>
      <w:r w:rsidR="4F52D1C9" w:rsidRPr="37F49F49">
        <w:rPr>
          <w:rFonts w:ascii="Arial" w:hAnsi="Arial" w:cs="Arial"/>
        </w:rPr>
        <w:t xml:space="preserve">or core </w:t>
      </w:r>
      <w:r w:rsidR="00CB7812" w:rsidRPr="37F49F49">
        <w:rPr>
          <w:rFonts w:ascii="Arial" w:hAnsi="Arial" w:cs="Arial"/>
        </w:rPr>
        <w:t xml:space="preserve">koala habitat requiring further consideration under the provisions of the SEPP. </w:t>
      </w:r>
    </w:p>
    <w:p w14:paraId="669635CE" w14:textId="77777777" w:rsidR="009549F5" w:rsidRPr="00AD3DBE" w:rsidRDefault="009549F5" w:rsidP="00815FEA">
      <w:pPr>
        <w:tabs>
          <w:tab w:val="left" w:pos="7485"/>
        </w:tabs>
        <w:spacing w:after="0" w:line="240" w:lineRule="auto"/>
        <w:ind w:right="23"/>
        <w:jc w:val="both"/>
        <w:rPr>
          <w:rFonts w:ascii="Arial" w:hAnsi="Arial" w:cs="Arial"/>
        </w:rPr>
      </w:pPr>
    </w:p>
    <w:p w14:paraId="44DC881F" w14:textId="778E10C4" w:rsidR="003950E4" w:rsidRPr="00AD3DBE" w:rsidRDefault="00C5098E" w:rsidP="00AD3DBE">
      <w:pPr>
        <w:pStyle w:val="ListParagraph"/>
        <w:numPr>
          <w:ilvl w:val="0"/>
          <w:numId w:val="45"/>
        </w:numPr>
        <w:shd w:val="clear" w:color="auto" w:fill="FFFFFF"/>
        <w:spacing w:after="0" w:line="240" w:lineRule="auto"/>
        <w:ind w:right="-23"/>
        <w:rPr>
          <w:rFonts w:ascii="Arial" w:hAnsi="Arial" w:cs="Arial"/>
          <w:b/>
          <w:iCs/>
          <w:lang w:eastAsia="en-GB"/>
        </w:rPr>
      </w:pPr>
      <w:r w:rsidRPr="00AD3DBE">
        <w:rPr>
          <w:rFonts w:ascii="Arial" w:hAnsi="Arial" w:cs="Arial"/>
          <w:b/>
          <w:iCs/>
          <w:lang w:val="en-US" w:eastAsia="en-AU"/>
        </w:rPr>
        <w:t xml:space="preserve">Muswellbrook </w:t>
      </w:r>
      <w:r w:rsidR="00EE7938" w:rsidRPr="00AD3DBE">
        <w:rPr>
          <w:rFonts w:ascii="Arial" w:hAnsi="Arial" w:cs="Arial"/>
          <w:b/>
          <w:iCs/>
          <w:lang w:val="en-US" w:eastAsia="en-AU"/>
        </w:rPr>
        <w:t xml:space="preserve">Local Environmental Plan </w:t>
      </w:r>
      <w:r w:rsidRPr="00AD3DBE">
        <w:rPr>
          <w:rFonts w:ascii="Arial" w:hAnsi="Arial" w:cs="Arial"/>
          <w:b/>
          <w:iCs/>
          <w:lang w:val="en-US" w:eastAsia="en-AU"/>
        </w:rPr>
        <w:t>2009</w:t>
      </w:r>
    </w:p>
    <w:p w14:paraId="0000C451" w14:textId="77777777" w:rsidR="00C25B74" w:rsidRPr="00AD3DBE" w:rsidRDefault="00C25B74" w:rsidP="00C25B74">
      <w:pPr>
        <w:shd w:val="clear" w:color="auto" w:fill="FFFFFF"/>
        <w:spacing w:after="0" w:line="240" w:lineRule="auto"/>
        <w:ind w:right="-23"/>
        <w:jc w:val="both"/>
        <w:rPr>
          <w:rFonts w:ascii="Arial" w:hAnsi="Arial" w:cs="Arial"/>
          <w:b/>
          <w:iCs/>
          <w:lang w:eastAsia="en-GB"/>
        </w:rPr>
      </w:pPr>
    </w:p>
    <w:p w14:paraId="5224EC4A" w14:textId="63B7650A" w:rsidR="006B0053" w:rsidRDefault="007006C9" w:rsidP="37F49F49">
      <w:pPr>
        <w:shd w:val="clear" w:color="auto" w:fill="FFFFFF" w:themeFill="background1"/>
        <w:spacing w:after="0" w:line="240" w:lineRule="auto"/>
        <w:ind w:right="-23"/>
        <w:jc w:val="both"/>
        <w:rPr>
          <w:rFonts w:ascii="Arial" w:hAnsi="Arial" w:cs="Arial"/>
          <w:lang w:val="en-US" w:eastAsia="en-AU"/>
        </w:rPr>
      </w:pPr>
      <w:r w:rsidRPr="37F49F49">
        <w:rPr>
          <w:rFonts w:ascii="Arial" w:hAnsi="Arial" w:cs="Arial"/>
          <w:i/>
          <w:iCs/>
          <w:lang w:eastAsia="en-GB"/>
        </w:rPr>
        <w:t>Muswellbrook</w:t>
      </w:r>
      <w:r w:rsidR="00FD17B8" w:rsidRPr="37F49F49">
        <w:rPr>
          <w:rFonts w:ascii="Arial" w:hAnsi="Arial" w:cs="Arial"/>
          <w:i/>
          <w:iCs/>
          <w:lang w:val="en-US" w:eastAsia="en-AU"/>
        </w:rPr>
        <w:t xml:space="preserve"> Local Environmental Plan </w:t>
      </w:r>
      <w:r w:rsidRPr="37F49F49">
        <w:rPr>
          <w:rFonts w:ascii="Arial" w:hAnsi="Arial" w:cs="Arial"/>
          <w:i/>
          <w:iCs/>
          <w:lang w:val="en-US" w:eastAsia="en-AU"/>
        </w:rPr>
        <w:t>2009</w:t>
      </w:r>
      <w:r w:rsidR="00FD17B8" w:rsidRPr="37F49F49">
        <w:rPr>
          <w:rFonts w:ascii="Arial" w:hAnsi="Arial" w:cs="Arial"/>
          <w:i/>
          <w:iCs/>
          <w:lang w:val="en-US" w:eastAsia="en-AU"/>
        </w:rPr>
        <w:t xml:space="preserve"> </w:t>
      </w:r>
      <w:r w:rsidR="00FD17B8" w:rsidRPr="37F49F49">
        <w:rPr>
          <w:rFonts w:ascii="Arial" w:hAnsi="Arial" w:cs="Arial"/>
          <w:lang w:val="en-US" w:eastAsia="en-AU"/>
        </w:rPr>
        <w:t>(</w:t>
      </w:r>
      <w:r w:rsidR="00224309">
        <w:rPr>
          <w:rFonts w:ascii="Arial" w:hAnsi="Arial" w:cs="Arial"/>
          <w:lang w:val="en-US" w:eastAsia="en-AU"/>
        </w:rPr>
        <w:t>M</w:t>
      </w:r>
      <w:r w:rsidR="00FD17B8" w:rsidRPr="37F49F49">
        <w:rPr>
          <w:rFonts w:ascii="Arial" w:hAnsi="Arial" w:cs="Arial"/>
          <w:lang w:val="en-US" w:eastAsia="en-AU"/>
        </w:rPr>
        <w:t>LEP</w:t>
      </w:r>
      <w:r w:rsidR="00224309">
        <w:rPr>
          <w:rFonts w:ascii="Arial" w:hAnsi="Arial" w:cs="Arial"/>
          <w:lang w:val="en-US" w:eastAsia="en-AU"/>
        </w:rPr>
        <w:t xml:space="preserve"> 2009</w:t>
      </w:r>
      <w:r w:rsidR="00FD17B8" w:rsidRPr="37F49F49">
        <w:rPr>
          <w:rFonts w:ascii="Arial" w:hAnsi="Arial" w:cs="Arial"/>
          <w:lang w:val="en-US" w:eastAsia="en-AU"/>
        </w:rPr>
        <w:t>)</w:t>
      </w:r>
      <w:r w:rsidR="5A16538B" w:rsidRPr="37F49F49">
        <w:rPr>
          <w:rFonts w:ascii="Arial" w:hAnsi="Arial" w:cs="Arial"/>
          <w:lang w:val="en-US" w:eastAsia="en-AU"/>
        </w:rPr>
        <w:t xml:space="preserve"> applies to the site</w:t>
      </w:r>
      <w:r w:rsidR="00652E97" w:rsidRPr="37F49F49">
        <w:rPr>
          <w:rFonts w:ascii="Arial" w:hAnsi="Arial" w:cs="Arial"/>
          <w:lang w:val="en-US" w:eastAsia="en-AU"/>
        </w:rPr>
        <w:t>. The</w:t>
      </w:r>
      <w:r w:rsidR="00F83187" w:rsidRPr="37F49F49">
        <w:rPr>
          <w:rFonts w:ascii="Arial" w:hAnsi="Arial" w:cs="Arial"/>
          <w:lang w:val="en-US" w:eastAsia="en-AU"/>
        </w:rPr>
        <w:t xml:space="preserve"> </w:t>
      </w:r>
      <w:r w:rsidR="00BF4C61" w:rsidRPr="37F49F49">
        <w:rPr>
          <w:rFonts w:ascii="Arial" w:hAnsi="Arial" w:cs="Arial"/>
          <w:lang w:val="en-US" w:eastAsia="en-AU"/>
        </w:rPr>
        <w:t xml:space="preserve">aims of the LEP include </w:t>
      </w:r>
    </w:p>
    <w:p w14:paraId="5685F471" w14:textId="77777777" w:rsidR="006B0053" w:rsidRDefault="006B0053" w:rsidP="00C25B74">
      <w:pPr>
        <w:shd w:val="clear" w:color="auto" w:fill="FFFFFF"/>
        <w:spacing w:after="0" w:line="240" w:lineRule="auto"/>
        <w:ind w:right="-23"/>
        <w:jc w:val="both"/>
        <w:rPr>
          <w:rFonts w:ascii="Arial" w:hAnsi="Arial" w:cs="Arial"/>
          <w:bCs/>
          <w:iCs/>
          <w:lang w:val="en-US" w:eastAsia="en-AU"/>
        </w:rPr>
      </w:pPr>
    </w:p>
    <w:p w14:paraId="2F31E5B6" w14:textId="77777777" w:rsidR="006B0053" w:rsidRPr="002413C2" w:rsidRDefault="006B0053" w:rsidP="006B0053">
      <w:pPr>
        <w:shd w:val="clear" w:color="auto" w:fill="FFFFFF"/>
        <w:spacing w:after="0" w:line="240" w:lineRule="auto"/>
        <w:ind w:left="806" w:hanging="403"/>
        <w:rPr>
          <w:rFonts w:ascii="Arial" w:eastAsia="Times New Roman" w:hAnsi="Arial" w:cs="Arial"/>
          <w:i/>
          <w:iCs/>
          <w:sz w:val="20"/>
          <w:szCs w:val="20"/>
          <w:lang w:eastAsia="en-AU"/>
        </w:rPr>
      </w:pPr>
      <w:r w:rsidRPr="002D786B">
        <w:rPr>
          <w:rFonts w:ascii="Arial" w:eastAsia="Times New Roman" w:hAnsi="Arial" w:cs="Arial"/>
          <w:i/>
          <w:iCs/>
          <w:sz w:val="18"/>
          <w:szCs w:val="18"/>
          <w:lang w:eastAsia="en-AU"/>
        </w:rPr>
        <w:t>(aa</w:t>
      </w:r>
      <w:r w:rsidRPr="002413C2">
        <w:rPr>
          <w:rFonts w:ascii="Arial" w:eastAsia="Times New Roman" w:hAnsi="Arial" w:cs="Arial"/>
          <w:i/>
          <w:iCs/>
          <w:sz w:val="20"/>
          <w:szCs w:val="20"/>
          <w:lang w:eastAsia="en-AU"/>
        </w:rPr>
        <w:t>)  </w:t>
      </w:r>
      <w:r w:rsidRPr="00EA4ABC">
        <w:rPr>
          <w:rFonts w:ascii="Arial" w:eastAsia="Times New Roman" w:hAnsi="Arial" w:cs="Arial"/>
          <w:i/>
          <w:iCs/>
          <w:sz w:val="20"/>
          <w:szCs w:val="20"/>
          <w:highlight w:val="yellow"/>
          <w:lang w:eastAsia="en-AU"/>
        </w:rPr>
        <w:t>to protect and promote the use and development of land for arts and cultural activity, including music and other performance arts</w:t>
      </w:r>
      <w:r w:rsidRPr="002413C2">
        <w:rPr>
          <w:rFonts w:ascii="Arial" w:eastAsia="Times New Roman" w:hAnsi="Arial" w:cs="Arial"/>
          <w:i/>
          <w:iCs/>
          <w:sz w:val="20"/>
          <w:szCs w:val="20"/>
          <w:lang w:eastAsia="en-AU"/>
        </w:rPr>
        <w:t>,</w:t>
      </w:r>
    </w:p>
    <w:p w14:paraId="28464FC2" w14:textId="77777777" w:rsidR="006B0053" w:rsidRPr="002413C2" w:rsidRDefault="006B0053" w:rsidP="006B0053">
      <w:pPr>
        <w:shd w:val="clear" w:color="auto" w:fill="FFFFFF"/>
        <w:spacing w:after="0" w:line="240" w:lineRule="auto"/>
        <w:ind w:left="806" w:hanging="403"/>
        <w:rPr>
          <w:rFonts w:ascii="Arial" w:eastAsia="Times New Roman" w:hAnsi="Arial" w:cs="Arial"/>
          <w:i/>
          <w:iCs/>
          <w:color w:val="000000"/>
          <w:sz w:val="20"/>
          <w:szCs w:val="20"/>
          <w:lang w:eastAsia="en-AU"/>
        </w:rPr>
      </w:pPr>
      <w:r w:rsidRPr="002413C2">
        <w:rPr>
          <w:rFonts w:ascii="Arial" w:eastAsia="Times New Roman" w:hAnsi="Arial" w:cs="Arial"/>
          <w:i/>
          <w:iCs/>
          <w:sz w:val="20"/>
          <w:szCs w:val="20"/>
          <w:lang w:eastAsia="en-AU"/>
        </w:rPr>
        <w:t xml:space="preserve">(a)  to encourage the proper management of the natural and human-made resources of </w:t>
      </w:r>
      <w:r w:rsidRPr="002413C2">
        <w:rPr>
          <w:rFonts w:ascii="Arial" w:eastAsia="Times New Roman" w:hAnsi="Arial" w:cs="Arial"/>
          <w:i/>
          <w:iCs/>
          <w:color w:val="000000"/>
          <w:sz w:val="20"/>
          <w:szCs w:val="20"/>
          <w:lang w:eastAsia="en-AU"/>
        </w:rPr>
        <w:t>Muswellbrook by protecting, enhancing or conserving—</w:t>
      </w:r>
    </w:p>
    <w:p w14:paraId="2C6E9ABF" w14:textId="77777777" w:rsidR="006B0053" w:rsidRPr="002413C2" w:rsidRDefault="006B0053" w:rsidP="37F49F49">
      <w:pPr>
        <w:shd w:val="clear" w:color="auto" w:fill="FFFFFF" w:themeFill="background1"/>
        <w:spacing w:after="0" w:line="240" w:lineRule="auto"/>
        <w:ind w:left="806"/>
        <w:rPr>
          <w:rFonts w:ascii="Arial" w:eastAsia="Times New Roman" w:hAnsi="Arial" w:cs="Arial"/>
          <w:i/>
          <w:iCs/>
          <w:color w:val="000000"/>
          <w:sz w:val="20"/>
          <w:szCs w:val="20"/>
          <w:lang w:eastAsia="en-AU"/>
        </w:rPr>
      </w:pPr>
      <w:r w:rsidRPr="002413C2">
        <w:rPr>
          <w:rFonts w:ascii="Arial" w:eastAsia="Times New Roman" w:hAnsi="Arial" w:cs="Arial"/>
          <w:i/>
          <w:iCs/>
          <w:color w:val="000000" w:themeColor="text1"/>
          <w:sz w:val="20"/>
          <w:szCs w:val="20"/>
          <w:lang w:eastAsia="en-AU"/>
        </w:rPr>
        <w:t>(i)  productive agricultural land, and</w:t>
      </w:r>
    </w:p>
    <w:p w14:paraId="2A335FFD" w14:textId="77777777" w:rsidR="006B0053" w:rsidRPr="002413C2" w:rsidRDefault="006B0053" w:rsidP="37F49F49">
      <w:pPr>
        <w:shd w:val="clear" w:color="auto" w:fill="FFFFFF" w:themeFill="background1"/>
        <w:spacing w:after="0" w:line="240" w:lineRule="auto"/>
        <w:ind w:left="806"/>
        <w:rPr>
          <w:rFonts w:ascii="Arial" w:eastAsia="Times New Roman" w:hAnsi="Arial" w:cs="Arial"/>
          <w:i/>
          <w:iCs/>
          <w:color w:val="000000"/>
          <w:sz w:val="20"/>
          <w:szCs w:val="20"/>
          <w:lang w:eastAsia="en-AU"/>
        </w:rPr>
      </w:pPr>
      <w:r w:rsidRPr="002413C2">
        <w:rPr>
          <w:rFonts w:ascii="Arial" w:eastAsia="Times New Roman" w:hAnsi="Arial" w:cs="Arial"/>
          <w:i/>
          <w:iCs/>
          <w:color w:val="000000" w:themeColor="text1"/>
          <w:sz w:val="20"/>
          <w:szCs w:val="20"/>
          <w:lang w:eastAsia="en-AU"/>
        </w:rPr>
        <w:t>(ii)  timber, minerals, soils, water and other natural resources, and</w:t>
      </w:r>
    </w:p>
    <w:p w14:paraId="0FF63525" w14:textId="77777777" w:rsidR="006B0053" w:rsidRPr="002413C2" w:rsidRDefault="006B0053" w:rsidP="37F49F49">
      <w:pPr>
        <w:shd w:val="clear" w:color="auto" w:fill="FFFFFF" w:themeFill="background1"/>
        <w:spacing w:after="0" w:line="240" w:lineRule="auto"/>
        <w:ind w:left="806"/>
        <w:rPr>
          <w:rFonts w:ascii="Arial" w:eastAsia="Times New Roman" w:hAnsi="Arial" w:cs="Arial"/>
          <w:i/>
          <w:iCs/>
          <w:color w:val="000000"/>
          <w:sz w:val="20"/>
          <w:szCs w:val="20"/>
          <w:lang w:eastAsia="en-AU"/>
        </w:rPr>
      </w:pPr>
      <w:r w:rsidRPr="002413C2">
        <w:rPr>
          <w:rFonts w:ascii="Arial" w:eastAsia="Times New Roman" w:hAnsi="Arial" w:cs="Arial"/>
          <w:i/>
          <w:iCs/>
          <w:color w:val="000000" w:themeColor="text1"/>
          <w:sz w:val="20"/>
          <w:szCs w:val="20"/>
          <w:lang w:eastAsia="en-AU"/>
        </w:rPr>
        <w:t>(iii)  areas of significance for nature conservation, and</w:t>
      </w:r>
    </w:p>
    <w:p w14:paraId="736183D0" w14:textId="77777777" w:rsidR="006B0053" w:rsidRPr="002413C2" w:rsidRDefault="006B0053" w:rsidP="37F49F49">
      <w:pPr>
        <w:shd w:val="clear" w:color="auto" w:fill="FFFFFF" w:themeFill="background1"/>
        <w:spacing w:after="0" w:line="240" w:lineRule="auto"/>
        <w:ind w:left="806"/>
        <w:rPr>
          <w:rFonts w:ascii="Arial" w:eastAsia="Times New Roman" w:hAnsi="Arial" w:cs="Arial"/>
          <w:i/>
          <w:iCs/>
          <w:color w:val="000000"/>
          <w:sz w:val="20"/>
          <w:szCs w:val="20"/>
          <w:lang w:eastAsia="en-AU"/>
        </w:rPr>
      </w:pPr>
      <w:r w:rsidRPr="002413C2">
        <w:rPr>
          <w:rFonts w:ascii="Arial" w:eastAsia="Times New Roman" w:hAnsi="Arial" w:cs="Arial"/>
          <w:i/>
          <w:iCs/>
          <w:color w:val="000000" w:themeColor="text1"/>
          <w:sz w:val="20"/>
          <w:szCs w:val="20"/>
          <w:lang w:eastAsia="en-AU"/>
        </w:rPr>
        <w:t>(iv)  areas of high scenic or recreational value, and</w:t>
      </w:r>
    </w:p>
    <w:p w14:paraId="7F0AA551" w14:textId="77777777" w:rsidR="006B0053" w:rsidRPr="002413C2" w:rsidRDefault="006B0053" w:rsidP="37F49F49">
      <w:pPr>
        <w:shd w:val="clear" w:color="auto" w:fill="FFFFFF" w:themeFill="background1"/>
        <w:spacing w:after="0" w:line="240" w:lineRule="auto"/>
        <w:ind w:left="806"/>
        <w:rPr>
          <w:rFonts w:ascii="Arial" w:eastAsia="Times New Roman" w:hAnsi="Arial" w:cs="Arial"/>
          <w:i/>
          <w:iCs/>
          <w:color w:val="000000"/>
          <w:sz w:val="20"/>
          <w:szCs w:val="20"/>
          <w:lang w:eastAsia="en-AU"/>
        </w:rPr>
      </w:pPr>
      <w:r w:rsidRPr="002413C2">
        <w:rPr>
          <w:rFonts w:ascii="Arial" w:eastAsia="Times New Roman" w:hAnsi="Arial" w:cs="Arial"/>
          <w:i/>
          <w:iCs/>
          <w:color w:val="000000" w:themeColor="text1"/>
          <w:sz w:val="20"/>
          <w:szCs w:val="20"/>
          <w:lang w:eastAsia="en-AU"/>
        </w:rPr>
        <w:t>(v)  places and buildings of archaeological or heritage significance,</w:t>
      </w:r>
    </w:p>
    <w:p w14:paraId="5674FDD9" w14:textId="77777777" w:rsidR="006B0053" w:rsidRPr="002413C2" w:rsidRDefault="006B0053" w:rsidP="006B0053">
      <w:pPr>
        <w:shd w:val="clear" w:color="auto" w:fill="FFFFFF"/>
        <w:spacing w:after="0" w:line="240" w:lineRule="auto"/>
        <w:ind w:left="806" w:hanging="403"/>
        <w:rPr>
          <w:rFonts w:ascii="Arial" w:eastAsia="Times New Roman" w:hAnsi="Arial" w:cs="Arial"/>
          <w:i/>
          <w:iCs/>
          <w:color w:val="000000"/>
          <w:sz w:val="20"/>
          <w:szCs w:val="20"/>
          <w:lang w:eastAsia="en-AU"/>
        </w:rPr>
      </w:pPr>
      <w:r w:rsidRPr="002413C2">
        <w:rPr>
          <w:rFonts w:ascii="Arial" w:eastAsia="Times New Roman" w:hAnsi="Arial" w:cs="Arial"/>
          <w:i/>
          <w:iCs/>
          <w:color w:val="000000"/>
          <w:sz w:val="20"/>
          <w:szCs w:val="20"/>
          <w:lang w:eastAsia="en-AU"/>
        </w:rPr>
        <w:t>(b)  </w:t>
      </w:r>
      <w:r w:rsidRPr="006C0DD9">
        <w:rPr>
          <w:rFonts w:ascii="Arial" w:eastAsia="Times New Roman" w:hAnsi="Arial" w:cs="Arial"/>
          <w:i/>
          <w:iCs/>
          <w:color w:val="000000"/>
          <w:sz w:val="20"/>
          <w:szCs w:val="20"/>
          <w:highlight w:val="yellow"/>
          <w:lang w:eastAsia="en-AU"/>
        </w:rPr>
        <w:t>to manage the urban areas of Muswellbrook by strengthening retail hierarchies and employment opportunities, promoting appropriate tourism development, guiding affordable urban form and providing for the protection of heritage items and precincts,</w:t>
      </w:r>
    </w:p>
    <w:p w14:paraId="613B5D8C" w14:textId="77777777" w:rsidR="006B0053" w:rsidRPr="002413C2" w:rsidRDefault="006B0053" w:rsidP="006B0053">
      <w:pPr>
        <w:shd w:val="clear" w:color="auto" w:fill="FFFFFF"/>
        <w:spacing w:after="0" w:line="240" w:lineRule="auto"/>
        <w:ind w:left="806" w:hanging="403"/>
        <w:rPr>
          <w:rFonts w:ascii="Arial" w:eastAsia="Times New Roman" w:hAnsi="Arial" w:cs="Arial"/>
          <w:i/>
          <w:iCs/>
          <w:color w:val="000000"/>
          <w:sz w:val="20"/>
          <w:szCs w:val="20"/>
          <w:lang w:eastAsia="en-AU"/>
        </w:rPr>
      </w:pPr>
      <w:r w:rsidRPr="002413C2">
        <w:rPr>
          <w:rFonts w:ascii="Arial" w:eastAsia="Times New Roman" w:hAnsi="Arial" w:cs="Arial"/>
          <w:i/>
          <w:iCs/>
          <w:color w:val="000000"/>
          <w:sz w:val="20"/>
          <w:szCs w:val="20"/>
          <w:lang w:eastAsia="en-AU"/>
        </w:rPr>
        <w:t>(c)  to promote ecologically sustainable urban and rural development,</w:t>
      </w:r>
    </w:p>
    <w:p w14:paraId="3D80BD65" w14:textId="77777777" w:rsidR="006B0053" w:rsidRPr="002413C2" w:rsidRDefault="006B0053" w:rsidP="006B0053">
      <w:pPr>
        <w:shd w:val="clear" w:color="auto" w:fill="FFFFFF"/>
        <w:spacing w:after="0" w:line="240" w:lineRule="auto"/>
        <w:ind w:left="806" w:hanging="403"/>
        <w:rPr>
          <w:rFonts w:ascii="Arial" w:eastAsia="Times New Roman" w:hAnsi="Arial" w:cs="Arial"/>
          <w:i/>
          <w:iCs/>
          <w:color w:val="000000"/>
          <w:sz w:val="20"/>
          <w:szCs w:val="20"/>
          <w:lang w:eastAsia="en-AU"/>
        </w:rPr>
      </w:pPr>
      <w:r w:rsidRPr="002413C2">
        <w:rPr>
          <w:rFonts w:ascii="Arial" w:eastAsia="Times New Roman" w:hAnsi="Arial" w:cs="Arial"/>
          <w:i/>
          <w:iCs/>
          <w:color w:val="000000"/>
          <w:sz w:val="20"/>
          <w:szCs w:val="20"/>
          <w:lang w:eastAsia="en-AU"/>
        </w:rPr>
        <w:t>(d)  to manage development in flood-prone areas by ensuring any obstruction, re-direction or pollution of flood waters will not have adverse consequences for the environment or increase the risk of endangering life or property,</w:t>
      </w:r>
    </w:p>
    <w:p w14:paraId="0EEE96FF" w14:textId="77777777" w:rsidR="006B0053" w:rsidRPr="002413C2" w:rsidRDefault="006B0053" w:rsidP="006B0053">
      <w:pPr>
        <w:shd w:val="clear" w:color="auto" w:fill="FFFFFF"/>
        <w:spacing w:after="0" w:line="240" w:lineRule="auto"/>
        <w:ind w:left="806" w:hanging="403"/>
        <w:rPr>
          <w:rFonts w:ascii="Arial" w:eastAsia="Times New Roman" w:hAnsi="Arial" w:cs="Arial"/>
          <w:i/>
          <w:iCs/>
          <w:color w:val="000000"/>
          <w:sz w:val="20"/>
          <w:szCs w:val="20"/>
          <w:lang w:eastAsia="en-AU"/>
        </w:rPr>
      </w:pPr>
      <w:r w:rsidRPr="002413C2">
        <w:rPr>
          <w:rFonts w:ascii="Arial" w:eastAsia="Times New Roman" w:hAnsi="Arial" w:cs="Arial"/>
          <w:i/>
          <w:iCs/>
          <w:color w:val="000000"/>
          <w:sz w:val="20"/>
          <w:szCs w:val="20"/>
          <w:lang w:eastAsia="en-AU"/>
        </w:rPr>
        <w:t>(e)  to enhance the urban amenity and habitat for flora and fauna,</w:t>
      </w:r>
    </w:p>
    <w:p w14:paraId="72237D2A" w14:textId="77777777" w:rsidR="006B0053" w:rsidRPr="002413C2" w:rsidRDefault="006B0053" w:rsidP="006B0053">
      <w:pPr>
        <w:shd w:val="clear" w:color="auto" w:fill="FFFFFF"/>
        <w:spacing w:after="0" w:line="240" w:lineRule="auto"/>
        <w:ind w:left="806" w:hanging="403"/>
        <w:rPr>
          <w:rFonts w:ascii="Arial" w:eastAsia="Times New Roman" w:hAnsi="Arial" w:cs="Arial"/>
          <w:i/>
          <w:iCs/>
          <w:color w:val="000000"/>
          <w:sz w:val="20"/>
          <w:szCs w:val="20"/>
          <w:lang w:eastAsia="en-AU"/>
        </w:rPr>
      </w:pPr>
      <w:r w:rsidRPr="002413C2">
        <w:rPr>
          <w:rFonts w:ascii="Arial" w:eastAsia="Times New Roman" w:hAnsi="Arial" w:cs="Arial"/>
          <w:i/>
          <w:iCs/>
          <w:color w:val="000000"/>
          <w:sz w:val="20"/>
          <w:szCs w:val="20"/>
          <w:lang w:eastAsia="en-AU"/>
        </w:rPr>
        <w:t>(f)  to protect and conserve—</w:t>
      </w:r>
    </w:p>
    <w:p w14:paraId="5685ADDE" w14:textId="77777777" w:rsidR="006B0053" w:rsidRPr="002413C2" w:rsidRDefault="006B0053" w:rsidP="37F49F49">
      <w:pPr>
        <w:shd w:val="clear" w:color="auto" w:fill="FFFFFF" w:themeFill="background1"/>
        <w:spacing w:after="0" w:line="240" w:lineRule="auto"/>
        <w:ind w:left="806"/>
        <w:rPr>
          <w:rFonts w:ascii="Arial" w:eastAsia="Times New Roman" w:hAnsi="Arial" w:cs="Arial"/>
          <w:i/>
          <w:iCs/>
          <w:color w:val="000000"/>
          <w:sz w:val="20"/>
          <w:szCs w:val="20"/>
          <w:lang w:eastAsia="en-AU"/>
        </w:rPr>
      </w:pPr>
      <w:r w:rsidRPr="002413C2">
        <w:rPr>
          <w:rFonts w:ascii="Arial" w:eastAsia="Times New Roman" w:hAnsi="Arial" w:cs="Arial"/>
          <w:i/>
          <w:iCs/>
          <w:color w:val="000000" w:themeColor="text1"/>
          <w:sz w:val="20"/>
          <w:szCs w:val="20"/>
          <w:lang w:eastAsia="en-AU"/>
        </w:rPr>
        <w:t>(i)  soil stability by controlling development in accordance with land capability, and</w:t>
      </w:r>
    </w:p>
    <w:p w14:paraId="616BEFFE" w14:textId="77777777" w:rsidR="006B0053" w:rsidRPr="002413C2" w:rsidRDefault="006B0053" w:rsidP="37F49F49">
      <w:pPr>
        <w:shd w:val="clear" w:color="auto" w:fill="FFFFFF" w:themeFill="background1"/>
        <w:spacing w:after="0" w:line="240" w:lineRule="auto"/>
        <w:ind w:left="806"/>
        <w:rPr>
          <w:rFonts w:ascii="Arial" w:eastAsia="Times New Roman" w:hAnsi="Arial" w:cs="Arial"/>
          <w:i/>
          <w:iCs/>
          <w:color w:val="000000"/>
          <w:sz w:val="20"/>
          <w:szCs w:val="20"/>
          <w:lang w:eastAsia="en-AU"/>
        </w:rPr>
      </w:pPr>
      <w:r w:rsidRPr="002413C2">
        <w:rPr>
          <w:rFonts w:ascii="Arial" w:eastAsia="Times New Roman" w:hAnsi="Arial" w:cs="Arial"/>
          <w:i/>
          <w:iCs/>
          <w:color w:val="000000" w:themeColor="text1"/>
          <w:sz w:val="20"/>
          <w:szCs w:val="20"/>
          <w:lang w:eastAsia="en-AU"/>
        </w:rPr>
        <w:t>(ii)  remnant native vegetation, and</w:t>
      </w:r>
    </w:p>
    <w:p w14:paraId="04E2D505" w14:textId="77777777" w:rsidR="006B0053" w:rsidRPr="002413C2" w:rsidRDefault="006B0053" w:rsidP="37F49F49">
      <w:pPr>
        <w:shd w:val="clear" w:color="auto" w:fill="FFFFFF" w:themeFill="background1"/>
        <w:spacing w:after="0" w:line="240" w:lineRule="auto"/>
        <w:ind w:left="806"/>
        <w:rPr>
          <w:rFonts w:ascii="Arial" w:eastAsia="Times New Roman" w:hAnsi="Arial" w:cs="Arial"/>
          <w:i/>
          <w:iCs/>
          <w:color w:val="000000"/>
          <w:sz w:val="20"/>
          <w:szCs w:val="20"/>
          <w:lang w:eastAsia="en-AU"/>
        </w:rPr>
      </w:pPr>
      <w:r w:rsidRPr="002413C2">
        <w:rPr>
          <w:rFonts w:ascii="Arial" w:eastAsia="Times New Roman" w:hAnsi="Arial" w:cs="Arial"/>
          <w:i/>
          <w:iCs/>
          <w:color w:val="000000" w:themeColor="text1"/>
          <w:sz w:val="20"/>
          <w:szCs w:val="20"/>
          <w:lang w:eastAsia="en-AU"/>
        </w:rPr>
        <w:t>(iii)  water resources, water quality and wetland areas, natural flow patterns and their catchments and buffer areas,</w:t>
      </w:r>
    </w:p>
    <w:p w14:paraId="0D12C9F5" w14:textId="77777777" w:rsidR="006B0053" w:rsidRPr="002413C2" w:rsidRDefault="006B0053" w:rsidP="006B0053">
      <w:pPr>
        <w:shd w:val="clear" w:color="auto" w:fill="FFFFFF"/>
        <w:spacing w:after="0" w:line="240" w:lineRule="auto"/>
        <w:ind w:left="806" w:hanging="403"/>
        <w:rPr>
          <w:rFonts w:ascii="Arial" w:eastAsia="Times New Roman" w:hAnsi="Arial" w:cs="Arial"/>
          <w:i/>
          <w:iCs/>
          <w:color w:val="000000"/>
          <w:sz w:val="20"/>
          <w:szCs w:val="20"/>
          <w:lang w:eastAsia="en-AU"/>
        </w:rPr>
      </w:pPr>
      <w:r w:rsidRPr="002413C2">
        <w:rPr>
          <w:rFonts w:ascii="Arial" w:eastAsia="Times New Roman" w:hAnsi="Arial" w:cs="Arial"/>
          <w:i/>
          <w:iCs/>
          <w:color w:val="000000"/>
          <w:sz w:val="20"/>
          <w:szCs w:val="20"/>
          <w:lang w:eastAsia="en-AU"/>
        </w:rPr>
        <w:t>(g)  to provide a secure future for agriculture by expanding Muswellbrook’s economic base and minimising the loss or fragmentation of productive agricultural land,</w:t>
      </w:r>
    </w:p>
    <w:p w14:paraId="24DA64C4" w14:textId="77777777" w:rsidR="006B0053" w:rsidRPr="002413C2" w:rsidRDefault="006B0053" w:rsidP="006B0053">
      <w:pPr>
        <w:shd w:val="clear" w:color="auto" w:fill="FFFFFF"/>
        <w:spacing w:after="0" w:line="240" w:lineRule="auto"/>
        <w:ind w:left="806" w:hanging="403"/>
        <w:rPr>
          <w:rFonts w:ascii="Times New Roman" w:eastAsia="Times New Roman" w:hAnsi="Times New Roman" w:cs="Times New Roman"/>
          <w:i/>
          <w:iCs/>
          <w:sz w:val="20"/>
          <w:szCs w:val="20"/>
          <w:lang w:eastAsia="en-AU"/>
        </w:rPr>
      </w:pPr>
      <w:r w:rsidRPr="002413C2">
        <w:rPr>
          <w:rFonts w:ascii="Arial" w:eastAsia="Times New Roman" w:hAnsi="Arial" w:cs="Arial"/>
          <w:i/>
          <w:iCs/>
          <w:color w:val="000000"/>
          <w:sz w:val="20"/>
          <w:szCs w:val="20"/>
          <w:lang w:eastAsia="en-AU"/>
        </w:rPr>
        <w:t xml:space="preserve">(h)  to allow flexibility in the planning framework so as to encourage orderly, economic and equitable development while safeguarding the community’s interests and residential amenity, and to achieve the </w:t>
      </w:r>
      <w:r w:rsidRPr="002413C2">
        <w:rPr>
          <w:rFonts w:ascii="Arial" w:eastAsia="Times New Roman" w:hAnsi="Arial" w:cs="Arial"/>
          <w:i/>
          <w:iCs/>
          <w:sz w:val="20"/>
          <w:szCs w:val="20"/>
          <w:lang w:eastAsia="en-AU"/>
        </w:rPr>
        <w:t>objectives of each zone mentioned in Part 2 of this Plan.</w:t>
      </w:r>
    </w:p>
    <w:p w14:paraId="68CE1458" w14:textId="77777777" w:rsidR="006B0053" w:rsidRPr="002413C2" w:rsidRDefault="006B0053" w:rsidP="00C25B74">
      <w:pPr>
        <w:shd w:val="clear" w:color="auto" w:fill="FFFFFF"/>
        <w:spacing w:after="0" w:line="240" w:lineRule="auto"/>
        <w:ind w:right="-23"/>
        <w:jc w:val="both"/>
        <w:rPr>
          <w:rFonts w:ascii="Arial" w:hAnsi="Arial" w:cs="Arial"/>
          <w:bCs/>
          <w:iCs/>
          <w:sz w:val="20"/>
          <w:szCs w:val="20"/>
          <w:lang w:val="en-US" w:eastAsia="en-AU"/>
        </w:rPr>
      </w:pPr>
    </w:p>
    <w:p w14:paraId="2F6486BC" w14:textId="75DC62B1" w:rsidR="006B0053" w:rsidRPr="002413C2" w:rsidRDefault="00BF4C61" w:rsidP="37F49F49">
      <w:pPr>
        <w:shd w:val="clear" w:color="auto" w:fill="FFFFFF" w:themeFill="background1"/>
        <w:spacing w:after="0" w:line="240" w:lineRule="auto"/>
        <w:ind w:right="-23"/>
        <w:jc w:val="both"/>
        <w:rPr>
          <w:rFonts w:ascii="Arial" w:hAnsi="Arial" w:cs="Arial"/>
          <w:sz w:val="20"/>
          <w:szCs w:val="20"/>
          <w:lang w:val="en-US" w:eastAsia="en-AU"/>
        </w:rPr>
      </w:pPr>
      <w:r w:rsidRPr="002413C2">
        <w:rPr>
          <w:rFonts w:ascii="Arial" w:hAnsi="Arial" w:cs="Arial"/>
          <w:sz w:val="20"/>
          <w:szCs w:val="20"/>
          <w:lang w:val="en-US" w:eastAsia="en-AU"/>
        </w:rPr>
        <w:t xml:space="preserve">The proposal </w:t>
      </w:r>
      <w:r w:rsidR="403E2532" w:rsidRPr="002413C2">
        <w:rPr>
          <w:rFonts w:ascii="Arial" w:hAnsi="Arial" w:cs="Arial"/>
          <w:sz w:val="20"/>
          <w:szCs w:val="20"/>
          <w:lang w:val="en-US" w:eastAsia="en-AU"/>
        </w:rPr>
        <w:t>is</w:t>
      </w:r>
      <w:r w:rsidR="009F2E2A" w:rsidRPr="002413C2">
        <w:rPr>
          <w:rFonts w:ascii="Arial" w:hAnsi="Arial" w:cs="Arial"/>
          <w:sz w:val="20"/>
          <w:szCs w:val="20"/>
          <w:lang w:val="en-US" w:eastAsia="en-AU"/>
        </w:rPr>
        <w:t xml:space="preserve"> </w:t>
      </w:r>
      <w:r w:rsidR="006B0053" w:rsidRPr="002413C2">
        <w:rPr>
          <w:rFonts w:ascii="Arial" w:hAnsi="Arial" w:cs="Arial"/>
          <w:sz w:val="20"/>
          <w:szCs w:val="20"/>
          <w:lang w:val="en-US" w:eastAsia="en-AU"/>
        </w:rPr>
        <w:t>c</w:t>
      </w:r>
      <w:r w:rsidR="73171181" w:rsidRPr="002413C2">
        <w:rPr>
          <w:rFonts w:ascii="Arial" w:hAnsi="Arial" w:cs="Arial"/>
          <w:sz w:val="20"/>
          <w:szCs w:val="20"/>
          <w:lang w:val="en-US" w:eastAsia="en-AU"/>
        </w:rPr>
        <w:t xml:space="preserve">ompliant </w:t>
      </w:r>
      <w:r w:rsidR="006B0053" w:rsidRPr="002413C2">
        <w:rPr>
          <w:rFonts w:ascii="Arial" w:hAnsi="Arial" w:cs="Arial"/>
          <w:sz w:val="20"/>
          <w:szCs w:val="20"/>
          <w:lang w:val="en-US" w:eastAsia="en-AU"/>
        </w:rPr>
        <w:t xml:space="preserve">with </w:t>
      </w:r>
      <w:r w:rsidRPr="002413C2">
        <w:rPr>
          <w:rFonts w:ascii="Arial" w:hAnsi="Arial" w:cs="Arial"/>
          <w:sz w:val="20"/>
          <w:szCs w:val="20"/>
          <w:lang w:val="en-US" w:eastAsia="en-AU"/>
        </w:rPr>
        <w:t>aims</w:t>
      </w:r>
      <w:r w:rsidR="0D641E2C" w:rsidRPr="002413C2">
        <w:rPr>
          <w:rFonts w:ascii="Arial" w:hAnsi="Arial" w:cs="Arial"/>
          <w:sz w:val="20"/>
          <w:szCs w:val="20"/>
          <w:lang w:val="en-US" w:eastAsia="en-AU"/>
        </w:rPr>
        <w:t xml:space="preserve"> </w:t>
      </w:r>
      <w:r w:rsidR="000076AF">
        <w:rPr>
          <w:rFonts w:ascii="Arial" w:hAnsi="Arial" w:cs="Arial"/>
          <w:sz w:val="20"/>
          <w:szCs w:val="20"/>
          <w:lang w:val="en-US" w:eastAsia="en-AU"/>
        </w:rPr>
        <w:t>(aa) and (b)</w:t>
      </w:r>
      <w:r w:rsidR="07CA4C64" w:rsidRPr="002413C2">
        <w:rPr>
          <w:rFonts w:ascii="Arial" w:hAnsi="Arial" w:cs="Arial"/>
          <w:sz w:val="20"/>
          <w:szCs w:val="20"/>
          <w:lang w:val="en-US" w:eastAsia="en-AU"/>
        </w:rPr>
        <w:t xml:space="preserve">in view of </w:t>
      </w:r>
      <w:r w:rsidR="0D641E2C" w:rsidRPr="002413C2">
        <w:rPr>
          <w:rFonts w:ascii="Arial" w:hAnsi="Arial" w:cs="Arial"/>
          <w:sz w:val="20"/>
          <w:szCs w:val="20"/>
          <w:lang w:val="en-US" w:eastAsia="en-AU"/>
        </w:rPr>
        <w:t>to the</w:t>
      </w:r>
      <w:r w:rsidR="009F2E2A" w:rsidRPr="002413C2">
        <w:rPr>
          <w:rFonts w:ascii="Arial" w:hAnsi="Arial" w:cs="Arial"/>
          <w:sz w:val="20"/>
          <w:szCs w:val="20"/>
          <w:lang w:val="en-US" w:eastAsia="en-AU"/>
        </w:rPr>
        <w:t xml:space="preserve"> following: </w:t>
      </w:r>
    </w:p>
    <w:p w14:paraId="760EDC04" w14:textId="77777777" w:rsidR="006B0053" w:rsidRPr="002413C2" w:rsidRDefault="006B0053" w:rsidP="00C25B74">
      <w:pPr>
        <w:shd w:val="clear" w:color="auto" w:fill="FFFFFF"/>
        <w:spacing w:after="0" w:line="240" w:lineRule="auto"/>
        <w:ind w:right="-23"/>
        <w:jc w:val="both"/>
        <w:rPr>
          <w:rFonts w:ascii="Arial" w:hAnsi="Arial" w:cs="Arial"/>
          <w:bCs/>
          <w:iCs/>
          <w:sz w:val="20"/>
          <w:szCs w:val="20"/>
          <w:lang w:val="en-US" w:eastAsia="en-AU"/>
        </w:rPr>
      </w:pPr>
    </w:p>
    <w:p w14:paraId="67FB2124" w14:textId="3C5DEFF1" w:rsidR="009F2E2A" w:rsidRPr="002413C2" w:rsidRDefault="009F2E2A" w:rsidP="001E135E">
      <w:pPr>
        <w:pStyle w:val="ListParagraph"/>
        <w:numPr>
          <w:ilvl w:val="0"/>
          <w:numId w:val="11"/>
        </w:numPr>
        <w:shd w:val="clear" w:color="auto" w:fill="FFFFFF"/>
        <w:spacing w:after="0" w:line="240" w:lineRule="auto"/>
        <w:ind w:right="-23"/>
        <w:jc w:val="both"/>
        <w:rPr>
          <w:rFonts w:ascii="Arial" w:hAnsi="Arial" w:cs="Arial"/>
          <w:sz w:val="20"/>
          <w:szCs w:val="20"/>
          <w:lang w:eastAsia="en-GB"/>
        </w:rPr>
      </w:pPr>
      <w:r w:rsidRPr="002413C2">
        <w:rPr>
          <w:rFonts w:ascii="Arial" w:hAnsi="Arial" w:cs="Arial"/>
          <w:sz w:val="20"/>
          <w:szCs w:val="20"/>
          <w:lang w:eastAsia="en-GB"/>
        </w:rPr>
        <w:t xml:space="preserve">The proposal would establish an </w:t>
      </w:r>
      <w:r w:rsidR="00C67179">
        <w:rPr>
          <w:rFonts w:ascii="Arial" w:hAnsi="Arial" w:cs="Arial"/>
          <w:sz w:val="20"/>
          <w:szCs w:val="20"/>
          <w:lang w:eastAsia="en-GB"/>
        </w:rPr>
        <w:t xml:space="preserve">occasional </w:t>
      </w:r>
      <w:r w:rsidRPr="002413C2">
        <w:rPr>
          <w:rFonts w:ascii="Arial" w:hAnsi="Arial" w:cs="Arial"/>
          <w:sz w:val="20"/>
          <w:szCs w:val="20"/>
          <w:lang w:eastAsia="en-GB"/>
        </w:rPr>
        <w:t xml:space="preserve">employment generating use at the site associated with </w:t>
      </w:r>
      <w:r w:rsidR="00DC1142" w:rsidRPr="002413C2">
        <w:rPr>
          <w:rFonts w:ascii="Arial" w:hAnsi="Arial" w:cs="Arial"/>
          <w:sz w:val="20"/>
          <w:szCs w:val="20"/>
          <w:lang w:eastAsia="en-GB"/>
        </w:rPr>
        <w:t xml:space="preserve">the </w:t>
      </w:r>
      <w:r w:rsidR="009F7A0A">
        <w:rPr>
          <w:rFonts w:ascii="Arial" w:hAnsi="Arial" w:cs="Arial"/>
          <w:sz w:val="20"/>
          <w:szCs w:val="20"/>
          <w:lang w:eastAsia="en-GB"/>
        </w:rPr>
        <w:t>potential for functions and sporting events</w:t>
      </w:r>
      <w:r w:rsidRPr="002413C2">
        <w:rPr>
          <w:rFonts w:ascii="Arial" w:hAnsi="Arial" w:cs="Arial"/>
          <w:sz w:val="20"/>
          <w:szCs w:val="20"/>
          <w:lang w:eastAsia="en-GB"/>
        </w:rPr>
        <w:t xml:space="preserve">. </w:t>
      </w:r>
    </w:p>
    <w:p w14:paraId="5F24AEF4" w14:textId="316BD905" w:rsidR="009F2E2A" w:rsidRDefault="009F2E2A" w:rsidP="001E135E">
      <w:pPr>
        <w:pStyle w:val="ListParagraph"/>
        <w:numPr>
          <w:ilvl w:val="0"/>
          <w:numId w:val="11"/>
        </w:numPr>
        <w:shd w:val="clear" w:color="auto" w:fill="FFFFFF" w:themeFill="background1"/>
        <w:spacing w:after="0" w:line="240" w:lineRule="auto"/>
        <w:ind w:right="-23"/>
        <w:jc w:val="both"/>
        <w:rPr>
          <w:rFonts w:ascii="Arial" w:hAnsi="Arial" w:cs="Arial"/>
          <w:sz w:val="20"/>
          <w:szCs w:val="20"/>
          <w:lang w:eastAsia="en-GB"/>
        </w:rPr>
      </w:pPr>
      <w:r w:rsidRPr="002413C2">
        <w:rPr>
          <w:rFonts w:ascii="Arial" w:hAnsi="Arial" w:cs="Arial"/>
          <w:sz w:val="20"/>
          <w:szCs w:val="20"/>
          <w:lang w:eastAsia="en-GB"/>
        </w:rPr>
        <w:t xml:space="preserve">The proposed development would </w:t>
      </w:r>
      <w:r w:rsidR="0D6538E3" w:rsidRPr="002413C2">
        <w:rPr>
          <w:rFonts w:ascii="Arial" w:hAnsi="Arial" w:cs="Arial"/>
          <w:sz w:val="20"/>
          <w:szCs w:val="20"/>
          <w:lang w:eastAsia="en-GB"/>
        </w:rPr>
        <w:t>support</w:t>
      </w:r>
      <w:r w:rsidRPr="002413C2">
        <w:rPr>
          <w:rFonts w:ascii="Arial" w:hAnsi="Arial" w:cs="Arial"/>
          <w:sz w:val="20"/>
          <w:szCs w:val="20"/>
          <w:lang w:eastAsia="en-GB"/>
        </w:rPr>
        <w:t xml:space="preserve"> diversification of Muswellbrook’s economic base</w:t>
      </w:r>
      <w:r w:rsidR="004A49DC">
        <w:rPr>
          <w:rFonts w:ascii="Arial" w:hAnsi="Arial" w:cs="Arial"/>
          <w:sz w:val="20"/>
          <w:szCs w:val="20"/>
          <w:lang w:eastAsia="en-GB"/>
        </w:rPr>
        <w:t xml:space="preserve"> and potential attracts visitors to the area</w:t>
      </w:r>
      <w:r w:rsidRPr="002413C2">
        <w:rPr>
          <w:rFonts w:ascii="Arial" w:hAnsi="Arial" w:cs="Arial"/>
          <w:sz w:val="20"/>
          <w:szCs w:val="20"/>
          <w:lang w:eastAsia="en-GB"/>
        </w:rPr>
        <w:t xml:space="preserve">. </w:t>
      </w:r>
    </w:p>
    <w:p w14:paraId="7A474F21" w14:textId="7B81E1A0" w:rsidR="009F7A0A" w:rsidRPr="002413C2" w:rsidRDefault="009F7A0A" w:rsidP="001E135E">
      <w:pPr>
        <w:pStyle w:val="ListParagraph"/>
        <w:numPr>
          <w:ilvl w:val="0"/>
          <w:numId w:val="11"/>
        </w:numPr>
        <w:shd w:val="clear" w:color="auto" w:fill="FFFFFF" w:themeFill="background1"/>
        <w:spacing w:after="0" w:line="240" w:lineRule="auto"/>
        <w:ind w:right="-23"/>
        <w:jc w:val="both"/>
        <w:rPr>
          <w:rFonts w:ascii="Arial" w:hAnsi="Arial" w:cs="Arial"/>
          <w:sz w:val="20"/>
          <w:szCs w:val="20"/>
          <w:lang w:eastAsia="en-GB"/>
        </w:rPr>
      </w:pPr>
      <w:r>
        <w:rPr>
          <w:rFonts w:ascii="Arial" w:hAnsi="Arial" w:cs="Arial"/>
          <w:sz w:val="20"/>
          <w:szCs w:val="20"/>
          <w:lang w:eastAsia="en-GB"/>
        </w:rPr>
        <w:t xml:space="preserve">The proposal </w:t>
      </w:r>
      <w:r w:rsidR="0067057C">
        <w:rPr>
          <w:rFonts w:ascii="Arial" w:hAnsi="Arial" w:cs="Arial"/>
          <w:sz w:val="20"/>
          <w:szCs w:val="20"/>
          <w:lang w:eastAsia="en-GB"/>
        </w:rPr>
        <w:t>strengthens the Muswellbrook</w:t>
      </w:r>
      <w:r w:rsidR="00C67179">
        <w:rPr>
          <w:rFonts w:ascii="Arial" w:hAnsi="Arial" w:cs="Arial"/>
          <w:sz w:val="20"/>
          <w:szCs w:val="20"/>
          <w:lang w:eastAsia="en-GB"/>
        </w:rPr>
        <w:t xml:space="preserve">’s </w:t>
      </w:r>
      <w:r w:rsidR="0067057C">
        <w:rPr>
          <w:rFonts w:ascii="Arial" w:hAnsi="Arial" w:cs="Arial"/>
          <w:sz w:val="20"/>
          <w:szCs w:val="20"/>
          <w:lang w:eastAsia="en-GB"/>
        </w:rPr>
        <w:t xml:space="preserve">position </w:t>
      </w:r>
      <w:r w:rsidR="00C67179">
        <w:rPr>
          <w:rFonts w:ascii="Arial" w:hAnsi="Arial" w:cs="Arial"/>
          <w:sz w:val="20"/>
          <w:szCs w:val="20"/>
          <w:lang w:eastAsia="en-GB"/>
        </w:rPr>
        <w:t>as a regional centre</w:t>
      </w:r>
      <w:r w:rsidR="0067057C">
        <w:rPr>
          <w:rFonts w:ascii="Arial" w:hAnsi="Arial" w:cs="Arial"/>
          <w:sz w:val="20"/>
          <w:szCs w:val="20"/>
          <w:lang w:eastAsia="en-GB"/>
        </w:rPr>
        <w:t xml:space="preserve"> </w:t>
      </w:r>
    </w:p>
    <w:p w14:paraId="2AE25DB6" w14:textId="4F79DD59" w:rsidR="00F44E39" w:rsidRPr="002413C2" w:rsidRDefault="00F44E39" w:rsidP="00C25B74">
      <w:pPr>
        <w:shd w:val="clear" w:color="auto" w:fill="FFFFFF"/>
        <w:spacing w:after="0" w:line="240" w:lineRule="auto"/>
        <w:ind w:right="-23"/>
        <w:jc w:val="both"/>
        <w:rPr>
          <w:rFonts w:ascii="Arial" w:hAnsi="Arial" w:cs="Arial"/>
          <w:sz w:val="20"/>
          <w:szCs w:val="20"/>
          <w:lang w:eastAsia="en-GB"/>
        </w:rPr>
      </w:pPr>
    </w:p>
    <w:p w14:paraId="1F7863BA" w14:textId="3D12DDB9" w:rsidR="00E36BCF" w:rsidRPr="00E36BCF" w:rsidRDefault="00E36BCF" w:rsidP="00C25B74">
      <w:pPr>
        <w:shd w:val="clear" w:color="auto" w:fill="FFFFFF"/>
        <w:spacing w:after="0" w:line="240" w:lineRule="auto"/>
        <w:ind w:right="-23"/>
        <w:jc w:val="both"/>
        <w:rPr>
          <w:rFonts w:ascii="Arial" w:hAnsi="Arial" w:cs="Arial"/>
          <w:u w:val="single"/>
          <w:lang w:eastAsia="en-GB"/>
        </w:rPr>
      </w:pPr>
      <w:r w:rsidRPr="00E36BCF">
        <w:rPr>
          <w:rFonts w:ascii="Arial" w:hAnsi="Arial" w:cs="Arial"/>
          <w:u w:val="single"/>
          <w:lang w:eastAsia="en-GB"/>
        </w:rPr>
        <w:t>Zoning</w:t>
      </w:r>
    </w:p>
    <w:p w14:paraId="40D8FE14" w14:textId="77777777" w:rsidR="00E36BCF" w:rsidRPr="00E36BCF" w:rsidRDefault="00E36BCF" w:rsidP="00C25B74">
      <w:pPr>
        <w:shd w:val="clear" w:color="auto" w:fill="FFFFFF"/>
        <w:spacing w:after="0" w:line="240" w:lineRule="auto"/>
        <w:ind w:right="-23"/>
        <w:jc w:val="both"/>
        <w:rPr>
          <w:rFonts w:ascii="Arial" w:hAnsi="Arial" w:cs="Arial"/>
          <w:lang w:eastAsia="en-GB"/>
        </w:rPr>
      </w:pPr>
    </w:p>
    <w:p w14:paraId="64A25D44" w14:textId="77777777" w:rsidR="00E36BCF" w:rsidRPr="00E36BCF" w:rsidRDefault="00E36BCF" w:rsidP="00E36BCF">
      <w:pPr>
        <w:shd w:val="clear" w:color="auto" w:fill="FFFFFF"/>
        <w:spacing w:after="0" w:line="240" w:lineRule="auto"/>
        <w:ind w:right="-23"/>
        <w:jc w:val="both"/>
        <w:rPr>
          <w:rFonts w:ascii="Arial" w:hAnsi="Arial" w:cs="Arial"/>
          <w:lang w:eastAsia="en-GB"/>
        </w:rPr>
      </w:pPr>
      <w:r w:rsidRPr="00E36BCF">
        <w:rPr>
          <w:rFonts w:ascii="Arial" w:hAnsi="Arial" w:cs="Arial"/>
          <w:lang w:eastAsia="en-GB"/>
        </w:rPr>
        <w:t>The site is located within the RE1 Public Recreation.</w:t>
      </w:r>
    </w:p>
    <w:p w14:paraId="43E0D75D" w14:textId="77777777" w:rsidR="00E36BCF" w:rsidRPr="00E36BCF" w:rsidRDefault="00E36BCF" w:rsidP="00E36BCF">
      <w:pPr>
        <w:shd w:val="clear" w:color="auto" w:fill="FFFFFF"/>
        <w:spacing w:after="0" w:line="240" w:lineRule="auto"/>
        <w:ind w:right="-23"/>
        <w:jc w:val="both"/>
        <w:rPr>
          <w:rFonts w:ascii="Arial" w:hAnsi="Arial" w:cs="Arial"/>
          <w:lang w:eastAsia="en-GB"/>
        </w:rPr>
      </w:pPr>
    </w:p>
    <w:p w14:paraId="23B2E693" w14:textId="589C3ECC" w:rsidR="00E36BCF" w:rsidRDefault="00456FC0" w:rsidP="00E36BCF">
      <w:pPr>
        <w:shd w:val="clear" w:color="auto" w:fill="FFFFFF"/>
        <w:spacing w:after="0" w:line="240" w:lineRule="auto"/>
        <w:ind w:right="-23"/>
        <w:jc w:val="both"/>
        <w:rPr>
          <w:rFonts w:ascii="Arial" w:hAnsi="Arial" w:cs="Arial"/>
          <w:lang w:eastAsia="en-GB"/>
        </w:rPr>
      </w:pPr>
      <w:r w:rsidRPr="00456FC0">
        <w:rPr>
          <w:rFonts w:ascii="Arial" w:hAnsi="Arial" w:cs="Arial"/>
          <w:noProof/>
          <w:lang w:eastAsia="en-GB"/>
        </w:rPr>
        <w:drawing>
          <wp:inline distT="0" distB="0" distL="0" distR="0" wp14:anchorId="7D21F70A" wp14:editId="1B0F4028">
            <wp:extent cx="4508732" cy="3860998"/>
            <wp:effectExtent l="0" t="0" r="6350" b="6350"/>
            <wp:docPr id="173219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19295" name=""/>
                    <pic:cNvPicPr/>
                  </pic:nvPicPr>
                  <pic:blipFill>
                    <a:blip r:embed="rId21"/>
                    <a:stretch>
                      <a:fillRect/>
                    </a:stretch>
                  </pic:blipFill>
                  <pic:spPr>
                    <a:xfrm>
                      <a:off x="0" y="0"/>
                      <a:ext cx="4508732" cy="3860998"/>
                    </a:xfrm>
                    <a:prstGeom prst="rect">
                      <a:avLst/>
                    </a:prstGeom>
                  </pic:spPr>
                </pic:pic>
              </a:graphicData>
            </a:graphic>
          </wp:inline>
        </w:drawing>
      </w:r>
    </w:p>
    <w:p w14:paraId="7E41E660" w14:textId="77777777" w:rsidR="00582FDB" w:rsidRDefault="00582FDB" w:rsidP="00E36BCF">
      <w:pPr>
        <w:shd w:val="clear" w:color="auto" w:fill="FFFFFF"/>
        <w:spacing w:after="0" w:line="240" w:lineRule="auto"/>
        <w:ind w:right="-23"/>
        <w:jc w:val="both"/>
        <w:rPr>
          <w:rFonts w:ascii="Arial" w:hAnsi="Arial" w:cs="Arial"/>
          <w:lang w:eastAsia="en-GB"/>
        </w:rPr>
      </w:pPr>
    </w:p>
    <w:p w14:paraId="2173E0E3" w14:textId="77777777" w:rsidR="00582FDB" w:rsidRPr="00E36BCF" w:rsidRDefault="00582FDB" w:rsidP="00E36BCF">
      <w:pPr>
        <w:shd w:val="clear" w:color="auto" w:fill="FFFFFF"/>
        <w:spacing w:after="0" w:line="240" w:lineRule="auto"/>
        <w:ind w:right="-23"/>
        <w:jc w:val="both"/>
        <w:rPr>
          <w:rFonts w:ascii="Arial" w:hAnsi="Arial" w:cs="Arial"/>
          <w:lang w:eastAsia="en-GB"/>
        </w:rPr>
      </w:pPr>
    </w:p>
    <w:p w14:paraId="21445C70" w14:textId="013196B2" w:rsidR="00E36BCF" w:rsidRPr="00B239BB" w:rsidRDefault="00E36BCF" w:rsidP="00E36BCF">
      <w:pPr>
        <w:shd w:val="clear" w:color="auto" w:fill="FFFFFF"/>
        <w:spacing w:after="0" w:line="240" w:lineRule="auto"/>
        <w:ind w:right="-23"/>
        <w:jc w:val="both"/>
        <w:rPr>
          <w:rFonts w:ascii="Arial" w:hAnsi="Arial" w:cs="Arial"/>
          <w:sz w:val="18"/>
          <w:szCs w:val="18"/>
          <w:lang w:eastAsia="en-GB"/>
        </w:rPr>
      </w:pPr>
      <w:r w:rsidRPr="00E36BCF">
        <w:rPr>
          <w:rFonts w:ascii="Arial" w:hAnsi="Arial" w:cs="Arial"/>
          <w:lang w:eastAsia="en-GB"/>
        </w:rPr>
        <w:t xml:space="preserve">Figure </w:t>
      </w:r>
      <w:r w:rsidR="00582FDB">
        <w:rPr>
          <w:rFonts w:ascii="Arial" w:hAnsi="Arial" w:cs="Arial"/>
          <w:lang w:eastAsia="en-GB"/>
        </w:rPr>
        <w:t>3</w:t>
      </w:r>
      <w:r w:rsidRPr="00E36BCF">
        <w:rPr>
          <w:rFonts w:ascii="Arial" w:hAnsi="Arial" w:cs="Arial"/>
          <w:lang w:eastAsia="en-GB"/>
        </w:rPr>
        <w:t xml:space="preserve"> (MLEP 2009 Land use zoning map). </w:t>
      </w:r>
      <w:r w:rsidR="00934440" w:rsidRPr="00B239BB">
        <w:rPr>
          <w:rFonts w:ascii="Arial" w:hAnsi="Arial" w:cs="Arial"/>
          <w:sz w:val="18"/>
          <w:szCs w:val="18"/>
          <w:lang w:eastAsia="en-GB"/>
        </w:rPr>
        <w:t xml:space="preserve">Note, the legislation website maps </w:t>
      </w:r>
      <w:r w:rsidR="007475E6" w:rsidRPr="00B239BB">
        <w:rPr>
          <w:rFonts w:ascii="Arial" w:hAnsi="Arial" w:cs="Arial"/>
          <w:sz w:val="18"/>
          <w:szCs w:val="18"/>
          <w:lang w:eastAsia="en-GB"/>
        </w:rPr>
        <w:t>have not been updated, the B2 zone is now E2</w:t>
      </w:r>
      <w:r w:rsidR="00E90834" w:rsidRPr="00B239BB">
        <w:rPr>
          <w:rFonts w:ascii="Arial" w:hAnsi="Arial" w:cs="Arial"/>
          <w:sz w:val="18"/>
          <w:szCs w:val="18"/>
          <w:lang w:eastAsia="en-GB"/>
        </w:rPr>
        <w:t xml:space="preserve"> Commercial Centre to the north of the railway line and </w:t>
      </w:r>
      <w:r w:rsidR="007475E6" w:rsidRPr="00B239BB">
        <w:rPr>
          <w:rFonts w:ascii="Arial" w:hAnsi="Arial" w:cs="Arial"/>
          <w:sz w:val="18"/>
          <w:szCs w:val="18"/>
          <w:lang w:eastAsia="en-GB"/>
        </w:rPr>
        <w:t>E3 Productivity Support</w:t>
      </w:r>
      <w:r w:rsidR="00E90834" w:rsidRPr="00B239BB">
        <w:rPr>
          <w:rFonts w:ascii="Arial" w:hAnsi="Arial" w:cs="Arial"/>
          <w:sz w:val="18"/>
          <w:szCs w:val="18"/>
          <w:lang w:eastAsia="en-GB"/>
        </w:rPr>
        <w:t xml:space="preserve"> south of the railway line.</w:t>
      </w:r>
    </w:p>
    <w:p w14:paraId="67DA5867" w14:textId="77777777" w:rsidR="00E36BCF" w:rsidRDefault="00E36BCF" w:rsidP="00C25B74">
      <w:pPr>
        <w:shd w:val="clear" w:color="auto" w:fill="FFFFFF"/>
        <w:spacing w:after="0" w:line="240" w:lineRule="auto"/>
        <w:ind w:right="-23"/>
        <w:jc w:val="both"/>
        <w:rPr>
          <w:rFonts w:ascii="Arial" w:hAnsi="Arial" w:cs="Arial"/>
          <w:lang w:eastAsia="en-GB"/>
        </w:rPr>
      </w:pPr>
    </w:p>
    <w:p w14:paraId="4948DFE3" w14:textId="36C65A83" w:rsidR="00E36BCF" w:rsidRDefault="00E36BCF" w:rsidP="00C25B74">
      <w:pPr>
        <w:shd w:val="clear" w:color="auto" w:fill="FFFFFF"/>
        <w:spacing w:after="0" w:line="240" w:lineRule="auto"/>
        <w:ind w:right="-23"/>
        <w:jc w:val="both"/>
        <w:rPr>
          <w:rFonts w:ascii="Arial" w:hAnsi="Arial" w:cs="Arial"/>
          <w:lang w:eastAsia="en-GB"/>
        </w:rPr>
      </w:pPr>
      <w:r>
        <w:rPr>
          <w:rFonts w:ascii="Arial" w:hAnsi="Arial" w:cs="Arial"/>
          <w:lang w:eastAsia="en-GB"/>
        </w:rPr>
        <w:t>The zone objectives are:</w:t>
      </w:r>
    </w:p>
    <w:p w14:paraId="5DA305EE" w14:textId="77777777" w:rsidR="00E36BCF" w:rsidRDefault="00E36BCF" w:rsidP="00C25B74">
      <w:pPr>
        <w:shd w:val="clear" w:color="auto" w:fill="FFFFFF"/>
        <w:spacing w:after="0" w:line="240" w:lineRule="auto"/>
        <w:ind w:right="-23"/>
        <w:jc w:val="both"/>
        <w:rPr>
          <w:rFonts w:ascii="Arial" w:hAnsi="Arial" w:cs="Arial"/>
          <w:lang w:eastAsia="en-GB"/>
        </w:rPr>
      </w:pPr>
    </w:p>
    <w:p w14:paraId="2AA81DF4" w14:textId="77777777" w:rsidR="00FD4126" w:rsidRPr="00FD4126" w:rsidRDefault="00FD4126" w:rsidP="001E135E">
      <w:pPr>
        <w:pStyle w:val="ListParagraph"/>
        <w:numPr>
          <w:ilvl w:val="0"/>
          <w:numId w:val="10"/>
        </w:numPr>
        <w:shd w:val="clear" w:color="auto" w:fill="FFFFFF"/>
        <w:spacing w:after="0" w:line="240" w:lineRule="auto"/>
        <w:ind w:right="-23"/>
        <w:jc w:val="both"/>
        <w:rPr>
          <w:rFonts w:ascii="Arial" w:hAnsi="Arial" w:cs="Arial"/>
          <w:i/>
          <w:iCs/>
          <w:lang w:eastAsia="en-GB"/>
        </w:rPr>
      </w:pPr>
      <w:r w:rsidRPr="00FD4126">
        <w:rPr>
          <w:rFonts w:ascii="Arial" w:hAnsi="Arial" w:cs="Arial"/>
          <w:i/>
          <w:iCs/>
          <w:lang w:eastAsia="en-GB"/>
        </w:rPr>
        <w:t>To enable land to be used for public open space or recreational purposes.</w:t>
      </w:r>
    </w:p>
    <w:p w14:paraId="0E91F13C" w14:textId="594604C7" w:rsidR="00FD4126" w:rsidRPr="00FD4126" w:rsidRDefault="00FD4126" w:rsidP="001E135E">
      <w:pPr>
        <w:pStyle w:val="ListParagraph"/>
        <w:numPr>
          <w:ilvl w:val="0"/>
          <w:numId w:val="10"/>
        </w:numPr>
        <w:shd w:val="clear" w:color="auto" w:fill="FFFFFF"/>
        <w:spacing w:after="0" w:line="240" w:lineRule="auto"/>
        <w:ind w:right="-23"/>
        <w:jc w:val="both"/>
        <w:rPr>
          <w:rFonts w:ascii="Arial" w:hAnsi="Arial" w:cs="Arial"/>
          <w:i/>
          <w:iCs/>
          <w:lang w:eastAsia="en-GB"/>
        </w:rPr>
      </w:pPr>
      <w:r w:rsidRPr="00FD4126">
        <w:rPr>
          <w:rFonts w:ascii="Arial" w:hAnsi="Arial" w:cs="Arial"/>
          <w:i/>
          <w:iCs/>
          <w:lang w:eastAsia="en-GB"/>
        </w:rPr>
        <w:t>To provide a range of recreational settings and activities and compatible land uses.</w:t>
      </w:r>
    </w:p>
    <w:p w14:paraId="0FE04B3D" w14:textId="3ACAF8EB" w:rsidR="00FD4126" w:rsidRPr="00FD4126" w:rsidRDefault="00FD4126" w:rsidP="001E135E">
      <w:pPr>
        <w:pStyle w:val="ListParagraph"/>
        <w:numPr>
          <w:ilvl w:val="0"/>
          <w:numId w:val="10"/>
        </w:numPr>
        <w:shd w:val="clear" w:color="auto" w:fill="FFFFFF"/>
        <w:spacing w:after="0" w:line="240" w:lineRule="auto"/>
        <w:ind w:right="-23"/>
        <w:jc w:val="both"/>
        <w:rPr>
          <w:rFonts w:ascii="Arial" w:hAnsi="Arial" w:cs="Arial"/>
          <w:i/>
          <w:iCs/>
          <w:lang w:eastAsia="en-GB"/>
        </w:rPr>
      </w:pPr>
      <w:r w:rsidRPr="00FD4126">
        <w:rPr>
          <w:rFonts w:ascii="Arial" w:hAnsi="Arial" w:cs="Arial"/>
          <w:i/>
          <w:iCs/>
          <w:lang w:eastAsia="en-GB"/>
        </w:rPr>
        <w:t>To protect and enhance the natural environment for recreational purposes.</w:t>
      </w:r>
    </w:p>
    <w:p w14:paraId="2AB31EBB" w14:textId="08E7B4D3" w:rsidR="00FD4126" w:rsidRPr="006B4FB1" w:rsidRDefault="00FD4126" w:rsidP="001E135E">
      <w:pPr>
        <w:pStyle w:val="ListParagraph"/>
        <w:numPr>
          <w:ilvl w:val="0"/>
          <w:numId w:val="10"/>
        </w:numPr>
        <w:shd w:val="clear" w:color="auto" w:fill="FFFFFF"/>
        <w:spacing w:after="0" w:line="240" w:lineRule="auto"/>
        <w:ind w:right="-23"/>
        <w:jc w:val="both"/>
        <w:rPr>
          <w:rFonts w:ascii="Arial" w:hAnsi="Arial" w:cs="Arial"/>
          <w:i/>
          <w:iCs/>
          <w:highlight w:val="yellow"/>
          <w:lang w:eastAsia="en-GB"/>
        </w:rPr>
      </w:pPr>
      <w:r w:rsidRPr="006B4FB1">
        <w:rPr>
          <w:rFonts w:ascii="Arial" w:hAnsi="Arial" w:cs="Arial"/>
          <w:i/>
          <w:iCs/>
          <w:highlight w:val="yellow"/>
          <w:lang w:eastAsia="en-GB"/>
        </w:rPr>
        <w:t>To encourage the development of public open spaces in a way that addresses the community’s diverse recreation needs.</w:t>
      </w:r>
    </w:p>
    <w:p w14:paraId="34AEAEEC" w14:textId="53867577" w:rsidR="00FD4126" w:rsidRPr="00FD4126" w:rsidRDefault="00FD4126" w:rsidP="001E135E">
      <w:pPr>
        <w:pStyle w:val="ListParagraph"/>
        <w:numPr>
          <w:ilvl w:val="0"/>
          <w:numId w:val="10"/>
        </w:numPr>
        <w:shd w:val="clear" w:color="auto" w:fill="FFFFFF"/>
        <w:spacing w:after="0" w:line="240" w:lineRule="auto"/>
        <w:ind w:right="-23"/>
        <w:jc w:val="both"/>
        <w:rPr>
          <w:rFonts w:ascii="Arial" w:hAnsi="Arial" w:cs="Arial"/>
          <w:i/>
          <w:iCs/>
          <w:lang w:eastAsia="en-GB"/>
        </w:rPr>
      </w:pPr>
      <w:r w:rsidRPr="00FD4126">
        <w:rPr>
          <w:rFonts w:ascii="Arial" w:hAnsi="Arial" w:cs="Arial"/>
          <w:i/>
          <w:iCs/>
          <w:lang w:eastAsia="en-GB"/>
        </w:rPr>
        <w:t>To identify land that is suitable for future public recreation use and that can be brought into public ownership as a consequence of development contributions.</w:t>
      </w:r>
    </w:p>
    <w:p w14:paraId="2C79560C" w14:textId="021BC266" w:rsidR="00FD4126" w:rsidRPr="00FD4126" w:rsidRDefault="00FD4126" w:rsidP="001E135E">
      <w:pPr>
        <w:pStyle w:val="ListParagraph"/>
        <w:numPr>
          <w:ilvl w:val="0"/>
          <w:numId w:val="10"/>
        </w:numPr>
        <w:shd w:val="clear" w:color="auto" w:fill="FFFFFF"/>
        <w:spacing w:after="0" w:line="240" w:lineRule="auto"/>
        <w:ind w:right="-23"/>
        <w:jc w:val="both"/>
        <w:rPr>
          <w:rFonts w:ascii="Arial" w:hAnsi="Arial" w:cs="Arial"/>
          <w:i/>
          <w:iCs/>
          <w:lang w:eastAsia="en-GB"/>
        </w:rPr>
      </w:pPr>
      <w:r w:rsidRPr="00FD4126">
        <w:rPr>
          <w:rFonts w:ascii="Arial" w:hAnsi="Arial" w:cs="Arial"/>
          <w:i/>
          <w:iCs/>
          <w:lang w:eastAsia="en-GB"/>
        </w:rPr>
        <w:t>To provide linked open space for ecosystem continuity, local community recreation, off-road transport and waterway protection.</w:t>
      </w:r>
    </w:p>
    <w:p w14:paraId="49E93DAE" w14:textId="7D60AAA5" w:rsidR="00E36BCF" w:rsidRPr="00FD4126" w:rsidRDefault="00FD4126" w:rsidP="001E135E">
      <w:pPr>
        <w:pStyle w:val="ListParagraph"/>
        <w:numPr>
          <w:ilvl w:val="0"/>
          <w:numId w:val="10"/>
        </w:numPr>
        <w:shd w:val="clear" w:color="auto" w:fill="FFFFFF"/>
        <w:spacing w:after="0" w:line="240" w:lineRule="auto"/>
        <w:ind w:right="-23"/>
        <w:jc w:val="both"/>
        <w:rPr>
          <w:rFonts w:ascii="Arial" w:hAnsi="Arial" w:cs="Arial"/>
          <w:i/>
          <w:iCs/>
          <w:lang w:eastAsia="en-GB"/>
        </w:rPr>
      </w:pPr>
      <w:r w:rsidRPr="00FD4126">
        <w:rPr>
          <w:rFonts w:ascii="Arial" w:hAnsi="Arial" w:cs="Arial"/>
          <w:i/>
          <w:iCs/>
          <w:lang w:eastAsia="en-GB"/>
        </w:rPr>
        <w:t>To provide space for integrated stormwater treatment devices for flow and water quality management, whilst enhancing urban and rural amenity.</w:t>
      </w:r>
    </w:p>
    <w:p w14:paraId="771D27C5" w14:textId="77777777" w:rsidR="00E36BCF" w:rsidRDefault="00E36BCF" w:rsidP="00C25B74">
      <w:pPr>
        <w:shd w:val="clear" w:color="auto" w:fill="FFFFFF"/>
        <w:spacing w:after="0" w:line="240" w:lineRule="auto"/>
        <w:ind w:right="-23"/>
        <w:jc w:val="both"/>
        <w:rPr>
          <w:rFonts w:ascii="Arial" w:hAnsi="Arial" w:cs="Arial"/>
          <w:lang w:eastAsia="en-GB"/>
        </w:rPr>
      </w:pPr>
    </w:p>
    <w:p w14:paraId="798126EC" w14:textId="023F8EE3" w:rsidR="00FD4126" w:rsidRDefault="00FD4126" w:rsidP="00C25B74">
      <w:pPr>
        <w:shd w:val="clear" w:color="auto" w:fill="FFFFFF"/>
        <w:spacing w:after="0" w:line="240" w:lineRule="auto"/>
        <w:ind w:right="-23"/>
        <w:jc w:val="both"/>
        <w:rPr>
          <w:rFonts w:ascii="Arial" w:hAnsi="Arial" w:cs="Arial"/>
          <w:lang w:eastAsia="en-GB"/>
        </w:rPr>
      </w:pPr>
      <w:r>
        <w:rPr>
          <w:rFonts w:ascii="Arial" w:hAnsi="Arial" w:cs="Arial"/>
          <w:lang w:eastAsia="en-GB"/>
        </w:rPr>
        <w:t>The Proposal meets the objectives as</w:t>
      </w:r>
      <w:r w:rsidR="009F7C90">
        <w:rPr>
          <w:rFonts w:ascii="Arial" w:hAnsi="Arial" w:cs="Arial"/>
          <w:lang w:eastAsia="en-GB"/>
        </w:rPr>
        <w:t xml:space="preserve"> the development is consistent with the adopted Plan of Management for Olympic Park to provide a </w:t>
      </w:r>
      <w:r w:rsidR="0046727C">
        <w:rPr>
          <w:rFonts w:ascii="Arial" w:hAnsi="Arial" w:cs="Arial"/>
          <w:lang w:eastAsia="en-GB"/>
        </w:rPr>
        <w:t>range of recreational settings, and the adopted Olympic Park Master Plan which identifies the need for an improved Grandstand facility.</w:t>
      </w:r>
    </w:p>
    <w:p w14:paraId="1C161E7D" w14:textId="77777777" w:rsidR="00FD4126" w:rsidRDefault="00FD4126" w:rsidP="00C25B74">
      <w:pPr>
        <w:shd w:val="clear" w:color="auto" w:fill="FFFFFF"/>
        <w:spacing w:after="0" w:line="240" w:lineRule="auto"/>
        <w:ind w:right="-23"/>
        <w:jc w:val="both"/>
        <w:rPr>
          <w:rFonts w:ascii="Arial" w:hAnsi="Arial" w:cs="Arial"/>
          <w:lang w:eastAsia="en-GB"/>
        </w:rPr>
      </w:pPr>
    </w:p>
    <w:p w14:paraId="39160CB3" w14:textId="69D2B650" w:rsidR="005F4DB8" w:rsidRPr="00112FF8" w:rsidRDefault="005F4DB8" w:rsidP="00C25B74">
      <w:pPr>
        <w:shd w:val="clear" w:color="auto" w:fill="FFFFFF"/>
        <w:spacing w:after="0" w:line="240" w:lineRule="auto"/>
        <w:ind w:right="-23"/>
        <w:jc w:val="both"/>
        <w:rPr>
          <w:rFonts w:ascii="Arial" w:hAnsi="Arial" w:cs="Arial"/>
          <w:u w:val="single"/>
          <w:lang w:eastAsia="en-GB"/>
        </w:rPr>
      </w:pPr>
      <w:r w:rsidRPr="00112FF8">
        <w:rPr>
          <w:rFonts w:ascii="Arial" w:hAnsi="Arial" w:cs="Arial"/>
          <w:u w:val="single"/>
          <w:lang w:eastAsia="en-GB"/>
        </w:rPr>
        <w:t xml:space="preserve">Permissibility </w:t>
      </w:r>
    </w:p>
    <w:p w14:paraId="69ACB9EC" w14:textId="77777777" w:rsidR="005F4DB8" w:rsidRPr="002917AC" w:rsidRDefault="005F4DB8" w:rsidP="00C25B74">
      <w:pPr>
        <w:shd w:val="clear" w:color="auto" w:fill="FFFFFF"/>
        <w:spacing w:after="0" w:line="240" w:lineRule="auto"/>
        <w:ind w:right="-23"/>
        <w:jc w:val="both"/>
        <w:rPr>
          <w:rFonts w:ascii="Arial" w:hAnsi="Arial" w:cs="Arial"/>
          <w:lang w:eastAsia="en-GB"/>
        </w:rPr>
      </w:pPr>
    </w:p>
    <w:p w14:paraId="66166422" w14:textId="6A0CF72B" w:rsidR="00D30506" w:rsidRPr="00112FF8" w:rsidRDefault="002662E7" w:rsidP="00C25B74">
      <w:pPr>
        <w:shd w:val="clear" w:color="auto" w:fill="FFFFFF"/>
        <w:spacing w:after="0" w:line="240" w:lineRule="auto"/>
        <w:ind w:right="-23"/>
        <w:jc w:val="both"/>
        <w:rPr>
          <w:rFonts w:ascii="Arial" w:hAnsi="Arial" w:cs="Arial"/>
          <w:lang w:eastAsia="en-GB"/>
        </w:rPr>
      </w:pPr>
      <w:r w:rsidRPr="00112FF8">
        <w:rPr>
          <w:rFonts w:ascii="Arial" w:hAnsi="Arial" w:cs="Arial"/>
          <w:lang w:eastAsia="en-GB"/>
        </w:rPr>
        <w:t xml:space="preserve">Clause 2.3 of the LEP require a consent authority to have regard to the land use table </w:t>
      </w:r>
      <w:r w:rsidR="00774C15" w:rsidRPr="00112FF8">
        <w:rPr>
          <w:rFonts w:ascii="Arial" w:hAnsi="Arial" w:cs="Arial"/>
          <w:lang w:eastAsia="en-GB"/>
        </w:rPr>
        <w:t xml:space="preserve">for the zone to which the proposed development relates, including the types of development it specifies as </w:t>
      </w:r>
      <w:r w:rsidR="00D30506" w:rsidRPr="00112FF8">
        <w:rPr>
          <w:rFonts w:ascii="Arial" w:hAnsi="Arial" w:cs="Arial"/>
          <w:lang w:eastAsia="en-GB"/>
        </w:rPr>
        <w:t xml:space="preserve">being possible to carry out with or without development consent within the zone and development </w:t>
      </w:r>
      <w:r w:rsidR="00D21787" w:rsidRPr="00112FF8">
        <w:rPr>
          <w:rFonts w:ascii="Arial" w:hAnsi="Arial" w:cs="Arial"/>
          <w:lang w:eastAsia="en-GB"/>
        </w:rPr>
        <w:t xml:space="preserve">that is </w:t>
      </w:r>
      <w:r w:rsidR="00D30506" w:rsidRPr="00112FF8">
        <w:rPr>
          <w:rFonts w:ascii="Arial" w:hAnsi="Arial" w:cs="Arial"/>
          <w:lang w:eastAsia="en-GB"/>
        </w:rPr>
        <w:t xml:space="preserve">prohibited. </w:t>
      </w:r>
    </w:p>
    <w:p w14:paraId="6A15279F" w14:textId="77777777" w:rsidR="00D30506" w:rsidRPr="00112FF8" w:rsidRDefault="00D30506" w:rsidP="00C25B74">
      <w:pPr>
        <w:shd w:val="clear" w:color="auto" w:fill="FFFFFF"/>
        <w:spacing w:after="0" w:line="240" w:lineRule="auto"/>
        <w:ind w:right="-23"/>
        <w:jc w:val="both"/>
        <w:rPr>
          <w:rFonts w:ascii="Arial" w:hAnsi="Arial" w:cs="Arial"/>
          <w:lang w:eastAsia="en-GB"/>
        </w:rPr>
      </w:pPr>
    </w:p>
    <w:p w14:paraId="723DFB53" w14:textId="70120554" w:rsidR="00D21787" w:rsidRPr="00112FF8" w:rsidRDefault="000701B1" w:rsidP="00A027FA">
      <w:pPr>
        <w:rPr>
          <w:rFonts w:ascii="Arial" w:hAnsi="Arial" w:cs="Arial"/>
          <w:lang w:eastAsia="en-GB"/>
        </w:rPr>
      </w:pPr>
      <w:r w:rsidRPr="37F49F49">
        <w:rPr>
          <w:rFonts w:ascii="Arial" w:hAnsi="Arial" w:cs="Arial"/>
          <w:lang w:eastAsia="en-GB"/>
        </w:rPr>
        <w:t xml:space="preserve">The land use table for the </w:t>
      </w:r>
      <w:r w:rsidR="00A027FA">
        <w:rPr>
          <w:rFonts w:ascii="Arial" w:hAnsi="Arial" w:cs="Arial"/>
          <w:lang w:eastAsia="en-GB"/>
        </w:rPr>
        <w:t>RE1 Public Recreation</w:t>
      </w:r>
      <w:r w:rsidRPr="37F49F49">
        <w:rPr>
          <w:rFonts w:ascii="Arial" w:hAnsi="Arial" w:cs="Arial"/>
          <w:lang w:eastAsia="en-GB"/>
        </w:rPr>
        <w:t xml:space="preserve"> zone </w:t>
      </w:r>
      <w:r w:rsidR="578DE996" w:rsidRPr="37F49F49">
        <w:rPr>
          <w:rFonts w:ascii="Arial" w:hAnsi="Arial" w:cs="Arial"/>
          <w:lang w:eastAsia="en-GB"/>
        </w:rPr>
        <w:t>is</w:t>
      </w:r>
      <w:r w:rsidR="0001707E" w:rsidRPr="37F49F49">
        <w:rPr>
          <w:rFonts w:ascii="Arial" w:hAnsi="Arial" w:cs="Arial"/>
          <w:lang w:eastAsia="en-GB"/>
        </w:rPr>
        <w:t xml:space="preserve"> as follows. </w:t>
      </w:r>
      <w:r w:rsidRPr="37F49F49">
        <w:rPr>
          <w:rFonts w:ascii="Arial" w:hAnsi="Arial" w:cs="Arial"/>
          <w:lang w:eastAsia="en-GB"/>
        </w:rPr>
        <w:t xml:space="preserve"> </w:t>
      </w:r>
    </w:p>
    <w:p w14:paraId="70C69C46" w14:textId="3E8B7F22" w:rsidR="00D21787" w:rsidRPr="00112FF8" w:rsidRDefault="00D21787" w:rsidP="00C25B74">
      <w:pPr>
        <w:shd w:val="clear" w:color="auto" w:fill="FFFFFF"/>
        <w:spacing w:after="0" w:line="240" w:lineRule="auto"/>
        <w:ind w:right="-23"/>
        <w:jc w:val="both"/>
        <w:rPr>
          <w:rFonts w:ascii="Arial" w:hAnsi="Arial" w:cs="Arial"/>
          <w:lang w:eastAsia="en-GB"/>
        </w:rPr>
      </w:pPr>
    </w:p>
    <w:p w14:paraId="530BC449" w14:textId="6246D711" w:rsidR="00D512C5" w:rsidRPr="00112FF8" w:rsidRDefault="00D512C5" w:rsidP="37F49F49">
      <w:pPr>
        <w:shd w:val="clear" w:color="auto" w:fill="FFFFFF" w:themeFill="background1"/>
        <w:spacing w:line="240" w:lineRule="auto"/>
        <w:ind w:left="1440" w:hanging="340"/>
        <w:rPr>
          <w:rFonts w:ascii="Arial" w:eastAsia="Times New Roman" w:hAnsi="Arial" w:cs="Arial"/>
          <w:color w:val="000000"/>
          <w:sz w:val="20"/>
          <w:szCs w:val="20"/>
          <w:lang w:eastAsia="en-AU"/>
        </w:rPr>
      </w:pPr>
      <w:r w:rsidRPr="37F49F49">
        <w:rPr>
          <w:rFonts w:ascii="Arial" w:eastAsia="Times New Roman" w:hAnsi="Arial" w:cs="Arial"/>
          <w:b/>
          <w:bCs/>
          <w:color w:val="000000" w:themeColor="text1"/>
          <w:sz w:val="20"/>
          <w:szCs w:val="20"/>
          <w:lang w:eastAsia="en-AU"/>
        </w:rPr>
        <w:t>2</w:t>
      </w:r>
      <w:r w:rsidR="009374AA">
        <w:rPr>
          <w:rFonts w:ascii="Arial" w:eastAsia="Times New Roman" w:hAnsi="Arial" w:cs="Arial"/>
          <w:color w:val="000000" w:themeColor="text1"/>
          <w:sz w:val="20"/>
          <w:szCs w:val="20"/>
          <w:lang w:eastAsia="en-AU"/>
        </w:rPr>
        <w:t xml:space="preserve">   </w:t>
      </w:r>
      <w:r w:rsidRPr="37F49F49">
        <w:rPr>
          <w:rFonts w:ascii="Arial" w:eastAsia="Times New Roman" w:hAnsi="Arial" w:cs="Arial"/>
          <w:b/>
          <w:bCs/>
          <w:color w:val="000000" w:themeColor="text1"/>
          <w:sz w:val="20"/>
          <w:szCs w:val="20"/>
          <w:lang w:eastAsia="en-AU"/>
        </w:rPr>
        <w:t>Permitted without consent</w:t>
      </w:r>
    </w:p>
    <w:p w14:paraId="0E968412" w14:textId="77777777" w:rsidR="005C51F9" w:rsidRDefault="009374AA" w:rsidP="37F49F49">
      <w:pPr>
        <w:shd w:val="clear" w:color="auto" w:fill="FFFFFF" w:themeFill="background1"/>
        <w:spacing w:line="240" w:lineRule="auto"/>
        <w:ind w:left="1440" w:hanging="340"/>
        <w:rPr>
          <w:rFonts w:ascii="Arial" w:eastAsia="Times New Roman" w:hAnsi="Arial" w:cs="Arial"/>
          <w:color w:val="000000" w:themeColor="text1"/>
          <w:sz w:val="20"/>
          <w:szCs w:val="20"/>
          <w:lang w:eastAsia="en-AU"/>
        </w:rPr>
      </w:pPr>
      <w:r w:rsidRPr="009374AA">
        <w:rPr>
          <w:rFonts w:ascii="Arial" w:eastAsia="Times New Roman" w:hAnsi="Arial" w:cs="Arial"/>
          <w:color w:val="000000" w:themeColor="text1"/>
          <w:sz w:val="20"/>
          <w:szCs w:val="20"/>
          <w:lang w:eastAsia="en-AU"/>
        </w:rPr>
        <w:t>Environmental facilities; Environmental protection works</w:t>
      </w:r>
    </w:p>
    <w:p w14:paraId="1B3E7A80" w14:textId="7891DB49" w:rsidR="00D512C5" w:rsidRPr="00112FF8" w:rsidRDefault="00D512C5" w:rsidP="37F49F49">
      <w:pPr>
        <w:shd w:val="clear" w:color="auto" w:fill="FFFFFF" w:themeFill="background1"/>
        <w:spacing w:line="240" w:lineRule="auto"/>
        <w:ind w:left="1440" w:hanging="340"/>
        <w:rPr>
          <w:rFonts w:ascii="Arial" w:eastAsia="Times New Roman" w:hAnsi="Arial" w:cs="Arial"/>
          <w:color w:val="000000"/>
          <w:sz w:val="20"/>
          <w:szCs w:val="20"/>
          <w:lang w:eastAsia="en-AU"/>
        </w:rPr>
      </w:pPr>
      <w:r w:rsidRPr="37F49F49">
        <w:rPr>
          <w:rFonts w:ascii="Arial" w:eastAsia="Times New Roman" w:hAnsi="Arial" w:cs="Arial"/>
          <w:b/>
          <w:bCs/>
          <w:color w:val="000000" w:themeColor="text1"/>
          <w:sz w:val="20"/>
          <w:szCs w:val="20"/>
          <w:lang w:eastAsia="en-AU"/>
        </w:rPr>
        <w:t>3</w:t>
      </w:r>
      <w:r w:rsidR="009374AA">
        <w:rPr>
          <w:rFonts w:ascii="Arial" w:eastAsia="Times New Roman" w:hAnsi="Arial" w:cs="Arial"/>
          <w:color w:val="000000" w:themeColor="text1"/>
          <w:sz w:val="20"/>
          <w:szCs w:val="20"/>
          <w:lang w:eastAsia="en-AU"/>
        </w:rPr>
        <w:t xml:space="preserve">   </w:t>
      </w:r>
      <w:r w:rsidRPr="37F49F49">
        <w:rPr>
          <w:rFonts w:ascii="Arial" w:eastAsia="Times New Roman" w:hAnsi="Arial" w:cs="Arial"/>
          <w:b/>
          <w:bCs/>
          <w:color w:val="000000" w:themeColor="text1"/>
          <w:sz w:val="20"/>
          <w:szCs w:val="20"/>
          <w:lang w:eastAsia="en-AU"/>
        </w:rPr>
        <w:t>Permitted with consent</w:t>
      </w:r>
    </w:p>
    <w:p w14:paraId="18C54DE8" w14:textId="77777777" w:rsidR="005C51F9" w:rsidRDefault="005C51F9" w:rsidP="005C51F9">
      <w:pPr>
        <w:shd w:val="clear" w:color="auto" w:fill="FFFFFF" w:themeFill="background1"/>
        <w:spacing w:line="240" w:lineRule="auto"/>
        <w:ind w:left="1060" w:hanging="340"/>
        <w:rPr>
          <w:rFonts w:ascii="Arial" w:eastAsia="Times New Roman" w:hAnsi="Arial" w:cs="Arial"/>
          <w:color w:val="000000" w:themeColor="text1"/>
          <w:sz w:val="20"/>
          <w:szCs w:val="20"/>
          <w:lang w:eastAsia="en-AU"/>
        </w:rPr>
      </w:pPr>
      <w:r w:rsidRPr="005C51F9">
        <w:rPr>
          <w:rFonts w:ascii="Arial" w:eastAsia="Times New Roman" w:hAnsi="Arial" w:cs="Arial"/>
          <w:color w:val="000000" w:themeColor="text1"/>
          <w:sz w:val="20"/>
          <w:szCs w:val="20"/>
          <w:lang w:eastAsia="en-AU"/>
        </w:rPr>
        <w:t xml:space="preserve">Air transport facilities; Aquaculture; Camping grounds; Caravan parks; Centre-based child care facilities; Community facilities; Educational establishments; Emergency services facilities; Entertainment facilities; Flood mitigation works; Food and drink premises; </w:t>
      </w:r>
      <w:r w:rsidRPr="0001188C">
        <w:rPr>
          <w:rFonts w:ascii="Arial" w:eastAsia="Times New Roman" w:hAnsi="Arial" w:cs="Arial"/>
          <w:color w:val="000000" w:themeColor="text1"/>
          <w:sz w:val="20"/>
          <w:szCs w:val="20"/>
          <w:highlight w:val="yellow"/>
          <w:lang w:eastAsia="en-AU"/>
        </w:rPr>
        <w:t>Function centres</w:t>
      </w:r>
      <w:r w:rsidRPr="005C51F9">
        <w:rPr>
          <w:rFonts w:ascii="Arial" w:eastAsia="Times New Roman" w:hAnsi="Arial" w:cs="Arial"/>
          <w:color w:val="000000" w:themeColor="text1"/>
          <w:sz w:val="20"/>
          <w:szCs w:val="20"/>
          <w:lang w:eastAsia="en-AU"/>
        </w:rPr>
        <w:t xml:space="preserve">; Information and education facilities; Kiosks; Markets; Public administration buildings; Recreation areas; Recreation facilities (indoor); </w:t>
      </w:r>
      <w:r w:rsidRPr="000129D7">
        <w:rPr>
          <w:rFonts w:ascii="Arial" w:eastAsia="Times New Roman" w:hAnsi="Arial" w:cs="Arial"/>
          <w:color w:val="000000" w:themeColor="text1"/>
          <w:sz w:val="20"/>
          <w:szCs w:val="20"/>
          <w:highlight w:val="yellow"/>
          <w:lang w:eastAsia="en-AU"/>
        </w:rPr>
        <w:t>Recreation facilities (major)</w:t>
      </w:r>
      <w:r w:rsidRPr="005C51F9">
        <w:rPr>
          <w:rFonts w:ascii="Arial" w:eastAsia="Times New Roman" w:hAnsi="Arial" w:cs="Arial"/>
          <w:color w:val="000000" w:themeColor="text1"/>
          <w:sz w:val="20"/>
          <w:szCs w:val="20"/>
          <w:lang w:eastAsia="en-AU"/>
        </w:rPr>
        <w:t>; Recreation facilities (outdoor); Respite day care centres; Roads; Sewage reticulation systems; Signage; Water recycling facilities; Water supply systems</w:t>
      </w:r>
    </w:p>
    <w:p w14:paraId="3E3B0DBD" w14:textId="26986B69" w:rsidR="00D512C5" w:rsidRPr="00112FF8" w:rsidRDefault="00D512C5" w:rsidP="001A1A54">
      <w:pPr>
        <w:shd w:val="clear" w:color="auto" w:fill="FFFFFF" w:themeFill="background1"/>
        <w:spacing w:line="240" w:lineRule="auto"/>
        <w:ind w:left="1400" w:hanging="340"/>
        <w:rPr>
          <w:rFonts w:ascii="Arial" w:eastAsia="Times New Roman" w:hAnsi="Arial" w:cs="Arial"/>
          <w:color w:val="000000"/>
          <w:sz w:val="20"/>
          <w:szCs w:val="20"/>
          <w:lang w:eastAsia="en-AU"/>
        </w:rPr>
      </w:pPr>
      <w:r w:rsidRPr="37F49F49">
        <w:rPr>
          <w:rFonts w:ascii="Arial" w:eastAsia="Times New Roman" w:hAnsi="Arial" w:cs="Arial"/>
          <w:b/>
          <w:bCs/>
          <w:color w:val="000000" w:themeColor="text1"/>
          <w:sz w:val="20"/>
          <w:szCs w:val="20"/>
          <w:lang w:eastAsia="en-AU"/>
        </w:rPr>
        <w:t>4</w:t>
      </w:r>
      <w:r w:rsidR="001A1A54">
        <w:rPr>
          <w:rFonts w:ascii="Arial" w:eastAsia="Times New Roman" w:hAnsi="Arial" w:cs="Arial"/>
          <w:color w:val="000000" w:themeColor="text1"/>
          <w:sz w:val="20"/>
          <w:szCs w:val="20"/>
          <w:lang w:eastAsia="en-AU"/>
        </w:rPr>
        <w:t xml:space="preserve">   </w:t>
      </w:r>
      <w:r w:rsidRPr="37F49F49">
        <w:rPr>
          <w:rFonts w:ascii="Arial" w:eastAsia="Times New Roman" w:hAnsi="Arial" w:cs="Arial"/>
          <w:b/>
          <w:bCs/>
          <w:color w:val="000000" w:themeColor="text1"/>
          <w:sz w:val="20"/>
          <w:szCs w:val="20"/>
          <w:lang w:eastAsia="en-AU"/>
        </w:rPr>
        <w:t>Prohibited</w:t>
      </w:r>
    </w:p>
    <w:p w14:paraId="7A8AE39F" w14:textId="77777777" w:rsidR="00D512C5" w:rsidRPr="00112FF8" w:rsidRDefault="00D512C5" w:rsidP="37F49F49">
      <w:pPr>
        <w:shd w:val="clear" w:color="auto" w:fill="FFFFFF" w:themeFill="background1"/>
        <w:spacing w:line="240" w:lineRule="auto"/>
        <w:ind w:left="1440"/>
        <w:rPr>
          <w:rFonts w:ascii="Times New Roman" w:eastAsia="Times New Roman" w:hAnsi="Times New Roman" w:cs="Times New Roman"/>
          <w:color w:val="000000"/>
          <w:sz w:val="20"/>
          <w:szCs w:val="20"/>
          <w:lang w:eastAsia="en-AU"/>
        </w:rPr>
      </w:pPr>
      <w:r w:rsidRPr="37F49F49">
        <w:rPr>
          <w:rFonts w:ascii="Arial" w:eastAsia="Times New Roman" w:hAnsi="Arial" w:cs="Arial"/>
          <w:color w:val="000000" w:themeColor="text1"/>
          <w:sz w:val="20"/>
          <w:szCs w:val="20"/>
          <w:lang w:eastAsia="en-AU"/>
        </w:rPr>
        <w:t>Any development not specified in item 2 or 3</w:t>
      </w:r>
    </w:p>
    <w:p w14:paraId="08992381" w14:textId="75F3D1C5" w:rsidR="00D512C5" w:rsidRPr="00112FF8" w:rsidRDefault="00D512C5" w:rsidP="00C25B74">
      <w:pPr>
        <w:shd w:val="clear" w:color="auto" w:fill="FFFFFF"/>
        <w:spacing w:after="0" w:line="240" w:lineRule="auto"/>
        <w:ind w:right="-23"/>
        <w:jc w:val="both"/>
        <w:rPr>
          <w:rFonts w:ascii="Arial" w:hAnsi="Arial" w:cs="Arial"/>
          <w:lang w:eastAsia="en-GB"/>
        </w:rPr>
      </w:pPr>
    </w:p>
    <w:p w14:paraId="1917C554" w14:textId="1F7E1ABA" w:rsidR="00BA4B21" w:rsidRDefault="0007710C" w:rsidP="3C4EAFD8">
      <w:pPr>
        <w:shd w:val="clear" w:color="auto" w:fill="FFFFFF" w:themeFill="background1"/>
        <w:spacing w:after="0" w:line="240" w:lineRule="auto"/>
        <w:ind w:right="-23"/>
        <w:jc w:val="both"/>
        <w:rPr>
          <w:rFonts w:ascii="Arial" w:hAnsi="Arial" w:cs="Arial"/>
          <w:lang w:eastAsia="en-GB"/>
        </w:rPr>
      </w:pPr>
      <w:r>
        <w:rPr>
          <w:rFonts w:ascii="Arial" w:hAnsi="Arial" w:cs="Arial"/>
          <w:lang w:eastAsia="en-GB"/>
        </w:rPr>
        <w:t xml:space="preserve">The Grandstand and amenities fall within the definition of a Recreation Facility (major).  </w:t>
      </w:r>
      <w:r w:rsidR="001F672B">
        <w:rPr>
          <w:rFonts w:ascii="Arial" w:hAnsi="Arial" w:cs="Arial"/>
          <w:lang w:eastAsia="en-GB"/>
        </w:rPr>
        <w:t xml:space="preserve">This use is permitted with consent in the </w:t>
      </w:r>
      <w:r w:rsidR="00BA4B21">
        <w:rPr>
          <w:rFonts w:ascii="Arial" w:hAnsi="Arial" w:cs="Arial"/>
          <w:lang w:eastAsia="en-GB"/>
        </w:rPr>
        <w:t>RE1 zone.</w:t>
      </w:r>
    </w:p>
    <w:p w14:paraId="7344068D" w14:textId="77777777" w:rsidR="00BA4B21" w:rsidRDefault="00BA4B21" w:rsidP="3C4EAFD8">
      <w:pPr>
        <w:shd w:val="clear" w:color="auto" w:fill="FFFFFF" w:themeFill="background1"/>
        <w:spacing w:after="0" w:line="240" w:lineRule="auto"/>
        <w:ind w:right="-23"/>
        <w:jc w:val="both"/>
        <w:rPr>
          <w:rFonts w:ascii="Arial" w:hAnsi="Arial" w:cs="Arial"/>
          <w:lang w:eastAsia="en-GB"/>
        </w:rPr>
      </w:pPr>
    </w:p>
    <w:p w14:paraId="0D5353E5" w14:textId="77777777" w:rsidR="00F614F4" w:rsidRDefault="00BA755A" w:rsidP="3C4EAFD8">
      <w:pPr>
        <w:shd w:val="clear" w:color="auto" w:fill="FFFFFF" w:themeFill="background1"/>
        <w:spacing w:after="0" w:line="240" w:lineRule="auto"/>
        <w:ind w:right="-23"/>
        <w:jc w:val="both"/>
        <w:rPr>
          <w:rFonts w:ascii="Arial" w:hAnsi="Arial" w:cs="Arial"/>
          <w:lang w:eastAsia="en-GB"/>
        </w:rPr>
      </w:pPr>
      <w:r>
        <w:rPr>
          <w:rFonts w:ascii="Arial" w:hAnsi="Arial" w:cs="Arial"/>
          <w:lang w:eastAsia="en-GB"/>
        </w:rPr>
        <w:t xml:space="preserve">The application </w:t>
      </w:r>
      <w:r w:rsidR="00BA4B21">
        <w:rPr>
          <w:rFonts w:ascii="Arial" w:hAnsi="Arial" w:cs="Arial"/>
          <w:lang w:eastAsia="en-GB"/>
        </w:rPr>
        <w:t>indicates</w:t>
      </w:r>
      <w:r>
        <w:rPr>
          <w:rFonts w:ascii="Arial" w:hAnsi="Arial" w:cs="Arial"/>
          <w:lang w:eastAsia="en-GB"/>
        </w:rPr>
        <w:t xml:space="preserve"> that the function room</w:t>
      </w:r>
      <w:r w:rsidR="008071C6">
        <w:rPr>
          <w:rFonts w:ascii="Arial" w:hAnsi="Arial" w:cs="Arial"/>
          <w:lang w:eastAsia="en-GB"/>
        </w:rPr>
        <w:t xml:space="preserve"> and club space will have a kitchen and bar</w:t>
      </w:r>
      <w:r w:rsidR="006A4924">
        <w:rPr>
          <w:rFonts w:ascii="Arial" w:hAnsi="Arial" w:cs="Arial"/>
          <w:lang w:eastAsia="en-GB"/>
        </w:rPr>
        <w:t xml:space="preserve"> with alcohol being sold.  This will require a Liquor Licence.  </w:t>
      </w:r>
      <w:r w:rsidR="005E3F76">
        <w:rPr>
          <w:rFonts w:ascii="Arial" w:hAnsi="Arial" w:cs="Arial"/>
          <w:lang w:eastAsia="en-GB"/>
        </w:rPr>
        <w:t>This use is not unusual for a Recreation Facility</w:t>
      </w:r>
      <w:r w:rsidR="001F672B">
        <w:rPr>
          <w:rFonts w:ascii="Arial" w:hAnsi="Arial" w:cs="Arial"/>
          <w:lang w:eastAsia="en-GB"/>
        </w:rPr>
        <w:t xml:space="preserve"> (major)</w:t>
      </w:r>
      <w:r w:rsidR="00592217">
        <w:rPr>
          <w:rFonts w:ascii="Arial" w:hAnsi="Arial" w:cs="Arial"/>
          <w:lang w:eastAsia="en-GB"/>
        </w:rPr>
        <w:t xml:space="preserve"> type use.  The application also refers to events potentially being held in the Function Room </w:t>
      </w:r>
      <w:r w:rsidR="00407BDD">
        <w:rPr>
          <w:rFonts w:ascii="Arial" w:hAnsi="Arial" w:cs="Arial"/>
          <w:lang w:eastAsia="en-GB"/>
        </w:rPr>
        <w:t xml:space="preserve">and the bar and kitchen would be available to cater for events.  </w:t>
      </w:r>
      <w:r w:rsidR="00FD0E54">
        <w:rPr>
          <w:rFonts w:ascii="Arial" w:hAnsi="Arial" w:cs="Arial"/>
          <w:lang w:eastAsia="en-GB"/>
        </w:rPr>
        <w:t xml:space="preserve">This use </w:t>
      </w:r>
      <w:r w:rsidR="00FF4614">
        <w:rPr>
          <w:rFonts w:ascii="Arial" w:hAnsi="Arial" w:cs="Arial"/>
          <w:lang w:eastAsia="en-GB"/>
        </w:rPr>
        <w:t>falls within the definition of a Function Centre, which is a permitted use in the RE1 zone.</w:t>
      </w:r>
    </w:p>
    <w:p w14:paraId="60DEAA41" w14:textId="77777777" w:rsidR="00F614F4" w:rsidRDefault="00F614F4" w:rsidP="3C4EAFD8">
      <w:pPr>
        <w:shd w:val="clear" w:color="auto" w:fill="FFFFFF" w:themeFill="background1"/>
        <w:spacing w:after="0" w:line="240" w:lineRule="auto"/>
        <w:ind w:right="-23"/>
        <w:jc w:val="both"/>
        <w:rPr>
          <w:rFonts w:ascii="Arial" w:hAnsi="Arial" w:cs="Arial"/>
          <w:lang w:eastAsia="en-GB"/>
        </w:rPr>
      </w:pPr>
    </w:p>
    <w:p w14:paraId="02B70159" w14:textId="3F495A80" w:rsidR="003F56C1" w:rsidRDefault="00F614F4" w:rsidP="3C4EAFD8">
      <w:pPr>
        <w:shd w:val="clear" w:color="auto" w:fill="FFFFFF" w:themeFill="background1"/>
        <w:spacing w:after="0" w:line="240" w:lineRule="auto"/>
        <w:ind w:right="-23"/>
        <w:jc w:val="both"/>
        <w:rPr>
          <w:rFonts w:ascii="Arial" w:hAnsi="Arial" w:cs="Arial"/>
          <w:lang w:eastAsia="en-GB"/>
        </w:rPr>
      </w:pPr>
      <w:r>
        <w:rPr>
          <w:rFonts w:ascii="Arial" w:hAnsi="Arial" w:cs="Arial"/>
          <w:lang w:eastAsia="en-GB"/>
        </w:rPr>
        <w:t xml:space="preserve">As the application has not indicated that the Club space and function room will operate as a </w:t>
      </w:r>
      <w:r w:rsidR="00FE3DF3">
        <w:rPr>
          <w:rFonts w:ascii="Arial" w:hAnsi="Arial" w:cs="Arial"/>
          <w:lang w:eastAsia="en-GB"/>
        </w:rPr>
        <w:t xml:space="preserve">Registered Club, and a Registered Club is a prohibited use, a </w:t>
      </w:r>
      <w:r w:rsidR="00D52327">
        <w:rPr>
          <w:rFonts w:ascii="Arial" w:hAnsi="Arial" w:cs="Arial"/>
          <w:lang w:eastAsia="en-GB"/>
        </w:rPr>
        <w:t>condition</w:t>
      </w:r>
      <w:r w:rsidR="00FE3DF3">
        <w:rPr>
          <w:rFonts w:ascii="Arial" w:hAnsi="Arial" w:cs="Arial"/>
          <w:lang w:eastAsia="en-GB"/>
        </w:rPr>
        <w:t xml:space="preserve"> of consent is </w:t>
      </w:r>
      <w:r w:rsidR="00D52327">
        <w:rPr>
          <w:rFonts w:ascii="Arial" w:hAnsi="Arial" w:cs="Arial"/>
          <w:lang w:eastAsia="en-GB"/>
        </w:rPr>
        <w:t>recommended</w:t>
      </w:r>
      <w:r w:rsidR="00FE3DF3">
        <w:rPr>
          <w:rFonts w:ascii="Arial" w:hAnsi="Arial" w:cs="Arial"/>
          <w:lang w:eastAsia="en-GB"/>
        </w:rPr>
        <w:t xml:space="preserve"> </w:t>
      </w:r>
      <w:r w:rsidR="003F56C1">
        <w:rPr>
          <w:rFonts w:ascii="Arial" w:hAnsi="Arial" w:cs="Arial"/>
          <w:lang w:eastAsia="en-GB"/>
        </w:rPr>
        <w:t>to clarify that the approval is not for a Registered Club.</w:t>
      </w:r>
    </w:p>
    <w:p w14:paraId="4E18FCBA" w14:textId="77777777" w:rsidR="003F56C1" w:rsidRDefault="003F56C1" w:rsidP="3C4EAFD8">
      <w:pPr>
        <w:shd w:val="clear" w:color="auto" w:fill="FFFFFF" w:themeFill="background1"/>
        <w:spacing w:after="0" w:line="240" w:lineRule="auto"/>
        <w:ind w:right="-23"/>
        <w:jc w:val="both"/>
        <w:rPr>
          <w:rFonts w:ascii="Arial" w:hAnsi="Arial" w:cs="Arial"/>
          <w:lang w:eastAsia="en-GB"/>
        </w:rPr>
      </w:pPr>
    </w:p>
    <w:p w14:paraId="05ADDAF4" w14:textId="2F2329F2" w:rsidR="00062454" w:rsidRPr="00112FF8" w:rsidRDefault="003F56C1" w:rsidP="3C4EAFD8">
      <w:pPr>
        <w:shd w:val="clear" w:color="auto" w:fill="FFFFFF" w:themeFill="background1"/>
        <w:spacing w:after="0" w:line="240" w:lineRule="auto"/>
        <w:ind w:right="-23"/>
        <w:jc w:val="both"/>
        <w:rPr>
          <w:rFonts w:ascii="Arial" w:hAnsi="Arial" w:cs="Arial"/>
          <w:lang w:eastAsia="en-GB"/>
        </w:rPr>
      </w:pPr>
      <w:r>
        <w:rPr>
          <w:rFonts w:ascii="Arial" w:hAnsi="Arial" w:cs="Arial"/>
          <w:lang w:eastAsia="en-GB"/>
        </w:rPr>
        <w:t>The relevant land use definitions from MLEP 2009 are provided below.</w:t>
      </w:r>
    </w:p>
    <w:p w14:paraId="084B2A3A" w14:textId="213C5211" w:rsidR="001C1E42" w:rsidRPr="00112FF8" w:rsidRDefault="001C1E42" w:rsidP="00C25B74">
      <w:pPr>
        <w:shd w:val="clear" w:color="auto" w:fill="FFFFFF"/>
        <w:spacing w:after="0" w:line="240" w:lineRule="auto"/>
        <w:ind w:right="-23"/>
        <w:jc w:val="both"/>
        <w:rPr>
          <w:rFonts w:ascii="Arial" w:hAnsi="Arial" w:cs="Arial"/>
          <w:lang w:eastAsia="en-GB"/>
        </w:rPr>
      </w:pPr>
      <w:r w:rsidRPr="00112FF8">
        <w:rPr>
          <w:rFonts w:ascii="Arial" w:hAnsi="Arial" w:cs="Arial"/>
          <w:lang w:eastAsia="en-GB"/>
        </w:rPr>
        <w:tab/>
      </w:r>
    </w:p>
    <w:p w14:paraId="4445A620" w14:textId="23DFBA92" w:rsidR="0001188C" w:rsidRPr="000375A9" w:rsidRDefault="00B34142" w:rsidP="00D52327">
      <w:pPr>
        <w:shd w:val="clear" w:color="auto" w:fill="FFFFFF"/>
        <w:spacing w:after="0" w:line="240" w:lineRule="auto"/>
        <w:ind w:left="720" w:right="-23"/>
        <w:jc w:val="both"/>
        <w:rPr>
          <w:rFonts w:ascii="Arial" w:eastAsia="Times New Roman" w:hAnsi="Arial" w:cs="Arial"/>
          <w:i/>
          <w:iCs/>
          <w:color w:val="000000"/>
          <w:shd w:val="clear" w:color="auto" w:fill="FFFFFF"/>
          <w:lang w:eastAsia="en-AU"/>
        </w:rPr>
      </w:pPr>
      <w:r w:rsidRPr="00B34142">
        <w:rPr>
          <w:rFonts w:ascii="Arial" w:eastAsia="Times New Roman" w:hAnsi="Arial" w:cs="Arial"/>
          <w:b/>
          <w:bCs/>
          <w:i/>
          <w:iCs/>
          <w:color w:val="000000"/>
          <w:shd w:val="clear" w:color="auto" w:fill="FFFFFF"/>
          <w:lang w:eastAsia="en-AU"/>
        </w:rPr>
        <w:t xml:space="preserve">function centre </w:t>
      </w:r>
      <w:r w:rsidRPr="000375A9">
        <w:rPr>
          <w:rFonts w:ascii="Arial" w:eastAsia="Times New Roman" w:hAnsi="Arial" w:cs="Arial"/>
          <w:i/>
          <w:iCs/>
          <w:color w:val="000000"/>
          <w:shd w:val="clear" w:color="auto" w:fill="FFFFFF"/>
          <w:lang w:eastAsia="en-AU"/>
        </w:rPr>
        <w:t>means a building or place used for the holding of events, functions, conferences and the like, and includes convention centres, exhibition centres and reception centres, but does not include an entertainment facility.</w:t>
      </w:r>
    </w:p>
    <w:p w14:paraId="37809228" w14:textId="77777777" w:rsidR="00B34142" w:rsidRPr="000375A9" w:rsidRDefault="00B34142" w:rsidP="00D52327">
      <w:pPr>
        <w:shd w:val="clear" w:color="auto" w:fill="FFFFFF"/>
        <w:spacing w:after="0" w:line="240" w:lineRule="auto"/>
        <w:ind w:left="720" w:right="-23"/>
        <w:jc w:val="both"/>
        <w:rPr>
          <w:rFonts w:ascii="Arial" w:eastAsia="Times New Roman" w:hAnsi="Arial" w:cs="Arial"/>
          <w:i/>
          <w:iCs/>
          <w:color w:val="000000"/>
          <w:shd w:val="clear" w:color="auto" w:fill="FFFFFF"/>
          <w:lang w:eastAsia="en-AU"/>
        </w:rPr>
      </w:pPr>
    </w:p>
    <w:p w14:paraId="7A516FD6" w14:textId="1AA4EDDB" w:rsidR="001C1E42" w:rsidRDefault="00A9031E" w:rsidP="00D52327">
      <w:pPr>
        <w:shd w:val="clear" w:color="auto" w:fill="FFFFFF"/>
        <w:spacing w:after="0" w:line="240" w:lineRule="auto"/>
        <w:ind w:left="720" w:right="-23"/>
        <w:jc w:val="both"/>
        <w:rPr>
          <w:rFonts w:ascii="Arial" w:hAnsi="Arial" w:cs="Arial"/>
          <w:highlight w:val="yellow"/>
          <w:lang w:eastAsia="en-GB"/>
        </w:rPr>
      </w:pPr>
      <w:r w:rsidRPr="00A9031E">
        <w:rPr>
          <w:rFonts w:ascii="Arial" w:eastAsia="Times New Roman" w:hAnsi="Arial" w:cs="Arial"/>
          <w:b/>
          <w:bCs/>
          <w:i/>
          <w:iCs/>
          <w:color w:val="000000"/>
          <w:shd w:val="clear" w:color="auto" w:fill="FFFFFF"/>
          <w:lang w:eastAsia="en-AU"/>
        </w:rPr>
        <w:t>recreation facility (major)</w:t>
      </w:r>
      <w:r w:rsidR="0097701C">
        <w:rPr>
          <w:rFonts w:ascii="Arial" w:eastAsia="Times New Roman" w:hAnsi="Arial" w:cs="Arial"/>
          <w:i/>
          <w:iCs/>
          <w:color w:val="000000"/>
          <w:shd w:val="clear" w:color="auto" w:fill="FFFFFF"/>
          <w:lang w:eastAsia="en-AU"/>
        </w:rPr>
        <w:t xml:space="preserve"> </w:t>
      </w:r>
      <w:r w:rsidRPr="00A9031E">
        <w:rPr>
          <w:rFonts w:ascii="Arial" w:eastAsia="Times New Roman" w:hAnsi="Arial" w:cs="Arial"/>
          <w:i/>
          <w:iCs/>
          <w:color w:val="000000"/>
          <w:shd w:val="clear" w:color="auto" w:fill="FFFFFF"/>
          <w:lang w:eastAsia="en-AU"/>
        </w:rPr>
        <w:t>means a building or place used for large-scale sporting or recreation activities that are attended by large numbers of people whether regularly or periodically, and includes theme parks, sports stadiums, showgrounds, racecourses and motor racing tracks.</w:t>
      </w:r>
    </w:p>
    <w:p w14:paraId="3C82D59E" w14:textId="77777777" w:rsidR="0012004E" w:rsidRDefault="0012004E" w:rsidP="00D52327">
      <w:pPr>
        <w:tabs>
          <w:tab w:val="left" w:pos="7485"/>
        </w:tabs>
        <w:spacing w:after="0" w:line="240" w:lineRule="auto"/>
        <w:ind w:left="1429" w:right="23"/>
        <w:jc w:val="both"/>
        <w:rPr>
          <w:rFonts w:ascii="Arial" w:eastAsia="Times New Roman" w:hAnsi="Arial" w:cs="Arial"/>
          <w:color w:val="000000"/>
          <w:shd w:val="clear" w:color="auto" w:fill="FFFFFF"/>
          <w:lang w:eastAsia="en-AU"/>
        </w:rPr>
      </w:pPr>
    </w:p>
    <w:p w14:paraId="26DCE97B" w14:textId="55E8C306" w:rsidR="000129D7" w:rsidRDefault="000129D7" w:rsidP="00D52327">
      <w:pPr>
        <w:tabs>
          <w:tab w:val="left" w:pos="7485"/>
        </w:tabs>
        <w:spacing w:after="0" w:line="240" w:lineRule="auto"/>
        <w:ind w:left="720" w:right="23"/>
        <w:jc w:val="both"/>
        <w:rPr>
          <w:rFonts w:ascii="Arial" w:eastAsia="Times New Roman" w:hAnsi="Arial" w:cs="Arial"/>
          <w:color w:val="000000"/>
          <w:shd w:val="clear" w:color="auto" w:fill="FFFFFF"/>
          <w:lang w:eastAsia="en-AU"/>
        </w:rPr>
      </w:pPr>
      <w:r w:rsidRPr="000129D7">
        <w:rPr>
          <w:rFonts w:ascii="Arial" w:eastAsia="Times New Roman" w:hAnsi="Arial" w:cs="Arial"/>
          <w:b/>
          <w:bCs/>
          <w:i/>
          <w:iCs/>
          <w:color w:val="000000"/>
          <w:shd w:val="clear" w:color="auto" w:fill="FFFFFF"/>
          <w:lang w:eastAsia="en-AU"/>
        </w:rPr>
        <w:t>registered club</w:t>
      </w:r>
      <w:r w:rsidR="0001188C">
        <w:rPr>
          <w:rFonts w:ascii="Arial" w:eastAsia="Times New Roman" w:hAnsi="Arial" w:cs="Arial"/>
          <w:color w:val="000000"/>
          <w:shd w:val="clear" w:color="auto" w:fill="FFFFFF"/>
          <w:lang w:eastAsia="en-AU"/>
        </w:rPr>
        <w:t xml:space="preserve">  </w:t>
      </w:r>
      <w:r w:rsidRPr="000129D7">
        <w:rPr>
          <w:rFonts w:ascii="Arial" w:eastAsia="Times New Roman" w:hAnsi="Arial" w:cs="Arial"/>
          <w:color w:val="000000"/>
          <w:shd w:val="clear" w:color="auto" w:fill="FFFFFF"/>
          <w:lang w:eastAsia="en-AU"/>
        </w:rPr>
        <w:t>means a club that holds a club licence under the </w:t>
      </w:r>
      <w:hyperlink r:id="rId22" w:history="1">
        <w:r w:rsidRPr="000129D7">
          <w:rPr>
            <w:rStyle w:val="Hyperlink"/>
            <w:rFonts w:ascii="Arial" w:eastAsia="Times New Roman" w:hAnsi="Arial" w:cs="Arial"/>
            <w:i/>
            <w:iCs/>
            <w:shd w:val="clear" w:color="auto" w:fill="FFFFFF"/>
            <w:lang w:eastAsia="en-AU"/>
          </w:rPr>
          <w:t>Liquor Act 2007</w:t>
        </w:r>
      </w:hyperlink>
      <w:r w:rsidRPr="000129D7">
        <w:rPr>
          <w:rFonts w:ascii="Arial" w:eastAsia="Times New Roman" w:hAnsi="Arial" w:cs="Arial"/>
          <w:color w:val="000000"/>
          <w:shd w:val="clear" w:color="auto" w:fill="FFFFFF"/>
          <w:lang w:eastAsia="en-AU"/>
        </w:rPr>
        <w:t>.</w:t>
      </w:r>
    </w:p>
    <w:p w14:paraId="0A86B7CC" w14:textId="77777777" w:rsidR="000129D7" w:rsidRDefault="000129D7" w:rsidP="0012004E">
      <w:pPr>
        <w:tabs>
          <w:tab w:val="left" w:pos="7485"/>
        </w:tabs>
        <w:spacing w:after="0" w:line="240" w:lineRule="auto"/>
        <w:ind w:left="709" w:right="23"/>
        <w:jc w:val="both"/>
        <w:rPr>
          <w:rFonts w:ascii="Arial" w:eastAsia="Times New Roman" w:hAnsi="Arial" w:cs="Arial"/>
          <w:color w:val="000000"/>
          <w:shd w:val="clear" w:color="auto" w:fill="FFFFFF"/>
          <w:lang w:eastAsia="en-AU"/>
        </w:rPr>
      </w:pPr>
    </w:p>
    <w:p w14:paraId="5536B8A4" w14:textId="77777777" w:rsidR="00224309" w:rsidRDefault="00224309" w:rsidP="37F49F49">
      <w:pPr>
        <w:shd w:val="clear" w:color="auto" w:fill="FFFFFF" w:themeFill="background1"/>
        <w:spacing w:after="0" w:line="240" w:lineRule="auto"/>
        <w:ind w:right="-23"/>
        <w:jc w:val="both"/>
        <w:rPr>
          <w:rFonts w:ascii="Arial" w:hAnsi="Arial" w:cs="Arial"/>
          <w:lang w:eastAsia="en-GB"/>
        </w:rPr>
      </w:pPr>
    </w:p>
    <w:p w14:paraId="01711EB8" w14:textId="77777777" w:rsidR="000104F0" w:rsidRPr="00F21029" w:rsidRDefault="000104F0" w:rsidP="001262FF">
      <w:pPr>
        <w:tabs>
          <w:tab w:val="left" w:pos="7485"/>
        </w:tabs>
        <w:spacing w:after="0" w:line="240" w:lineRule="auto"/>
        <w:ind w:left="720" w:right="23"/>
        <w:jc w:val="both"/>
        <w:rPr>
          <w:rFonts w:ascii="Arial" w:hAnsi="Arial" w:cs="Arial"/>
          <w:bCs/>
          <w:lang w:eastAsia="en-AU"/>
        </w:rPr>
      </w:pPr>
    </w:p>
    <w:p w14:paraId="7121FD12" w14:textId="0A8F74D8" w:rsidR="00084CC1" w:rsidRPr="00B72769" w:rsidRDefault="00084CC1" w:rsidP="00084CC1">
      <w:pPr>
        <w:shd w:val="clear" w:color="auto" w:fill="FFFFFF"/>
        <w:spacing w:after="0" w:line="240" w:lineRule="auto"/>
        <w:ind w:right="-23"/>
        <w:jc w:val="both"/>
        <w:rPr>
          <w:rFonts w:ascii="Arial" w:hAnsi="Arial" w:cs="Arial"/>
          <w:i/>
          <w:iCs/>
          <w:u w:val="single"/>
          <w:lang w:eastAsia="en-GB"/>
        </w:rPr>
      </w:pPr>
      <w:r w:rsidRPr="00B72769">
        <w:rPr>
          <w:rFonts w:ascii="Arial" w:hAnsi="Arial" w:cs="Arial"/>
          <w:i/>
          <w:iCs/>
          <w:u w:val="single"/>
          <w:lang w:eastAsia="en-GB"/>
        </w:rPr>
        <w:t xml:space="preserve">General Controls </w:t>
      </w:r>
      <w:r w:rsidR="00C96C9E" w:rsidRPr="00B72769">
        <w:rPr>
          <w:rFonts w:ascii="Arial" w:hAnsi="Arial" w:cs="Arial"/>
          <w:i/>
          <w:iCs/>
          <w:u w:val="single"/>
          <w:lang w:eastAsia="en-GB"/>
        </w:rPr>
        <w:t xml:space="preserve">and Development Standards </w:t>
      </w:r>
      <w:r w:rsidRPr="00B72769">
        <w:rPr>
          <w:rFonts w:ascii="Arial" w:hAnsi="Arial" w:cs="Arial"/>
          <w:i/>
          <w:iCs/>
          <w:u w:val="single"/>
          <w:lang w:eastAsia="en-GB"/>
        </w:rPr>
        <w:t>(Part 2, 4, 5</w:t>
      </w:r>
      <w:r w:rsidR="00522AC0">
        <w:rPr>
          <w:rFonts w:ascii="Arial" w:hAnsi="Arial" w:cs="Arial"/>
          <w:i/>
          <w:iCs/>
          <w:u w:val="single"/>
          <w:lang w:eastAsia="en-GB"/>
        </w:rPr>
        <w:t>,</w:t>
      </w:r>
      <w:r w:rsidRPr="00B72769">
        <w:rPr>
          <w:rFonts w:ascii="Arial" w:hAnsi="Arial" w:cs="Arial"/>
          <w:i/>
          <w:iCs/>
          <w:u w:val="single"/>
          <w:lang w:eastAsia="en-GB"/>
        </w:rPr>
        <w:t xml:space="preserve"> 6</w:t>
      </w:r>
      <w:r w:rsidR="00522AC0">
        <w:rPr>
          <w:rFonts w:ascii="Arial" w:hAnsi="Arial" w:cs="Arial"/>
          <w:i/>
          <w:iCs/>
          <w:u w:val="single"/>
          <w:lang w:eastAsia="en-GB"/>
        </w:rPr>
        <w:t xml:space="preserve"> and 7</w:t>
      </w:r>
      <w:r w:rsidRPr="00B72769">
        <w:rPr>
          <w:rFonts w:ascii="Arial" w:hAnsi="Arial" w:cs="Arial"/>
          <w:i/>
          <w:iCs/>
          <w:u w:val="single"/>
          <w:lang w:eastAsia="en-GB"/>
        </w:rPr>
        <w:t>)</w:t>
      </w:r>
    </w:p>
    <w:p w14:paraId="7969EFC3" w14:textId="66CC5DFA" w:rsidR="00403803" w:rsidRPr="00BE218C" w:rsidRDefault="00403803" w:rsidP="00F44E39">
      <w:pPr>
        <w:shd w:val="clear" w:color="auto" w:fill="FFFFFF"/>
        <w:spacing w:after="0" w:line="240" w:lineRule="auto"/>
        <w:ind w:right="-23"/>
        <w:jc w:val="both"/>
        <w:rPr>
          <w:rFonts w:ascii="Arial" w:hAnsi="Arial" w:cs="Arial"/>
          <w:lang w:eastAsia="en-GB"/>
        </w:rPr>
      </w:pPr>
    </w:p>
    <w:p w14:paraId="493E3682" w14:textId="230FB068" w:rsidR="00A03A7D" w:rsidRPr="002C6937" w:rsidRDefault="00A03A7D" w:rsidP="37F49F49">
      <w:pPr>
        <w:shd w:val="clear" w:color="auto" w:fill="FFFFFF" w:themeFill="background1"/>
        <w:spacing w:after="0" w:line="240" w:lineRule="auto"/>
        <w:ind w:right="-23"/>
        <w:jc w:val="both"/>
        <w:rPr>
          <w:rFonts w:ascii="Arial" w:hAnsi="Arial" w:cs="Arial"/>
          <w:color w:val="FF0000"/>
          <w:lang w:eastAsia="en-GB"/>
        </w:rPr>
      </w:pPr>
      <w:r w:rsidRPr="37F49F49">
        <w:rPr>
          <w:rFonts w:ascii="Arial" w:hAnsi="Arial" w:cs="Arial"/>
          <w:lang w:eastAsia="en-GB"/>
        </w:rPr>
        <w:t xml:space="preserve">The LEP also contains </w:t>
      </w:r>
      <w:r w:rsidR="004E5C50" w:rsidRPr="37F49F49">
        <w:rPr>
          <w:rFonts w:ascii="Arial" w:hAnsi="Arial" w:cs="Arial"/>
          <w:lang w:eastAsia="en-GB"/>
        </w:rPr>
        <w:t xml:space="preserve">controls relating to development standards, miscellaneous provisions </w:t>
      </w:r>
      <w:r w:rsidR="000777F4" w:rsidRPr="37F49F49">
        <w:rPr>
          <w:rFonts w:ascii="Arial" w:hAnsi="Arial" w:cs="Arial"/>
          <w:lang w:eastAsia="en-GB"/>
        </w:rPr>
        <w:t>and</w:t>
      </w:r>
      <w:r w:rsidR="004E5C50" w:rsidRPr="37F49F49">
        <w:rPr>
          <w:rFonts w:ascii="Arial" w:hAnsi="Arial" w:cs="Arial"/>
          <w:lang w:eastAsia="en-GB"/>
        </w:rPr>
        <w:t xml:space="preserve"> local provisions. The controls </w:t>
      </w:r>
      <w:r w:rsidR="00F32E3C" w:rsidRPr="37F49F49">
        <w:rPr>
          <w:rFonts w:ascii="Arial" w:hAnsi="Arial" w:cs="Arial"/>
          <w:lang w:eastAsia="en-GB"/>
        </w:rPr>
        <w:t xml:space="preserve">relevant </w:t>
      </w:r>
      <w:r w:rsidR="004E5C50" w:rsidRPr="37F49F49">
        <w:rPr>
          <w:rFonts w:ascii="Arial" w:hAnsi="Arial" w:cs="Arial"/>
          <w:lang w:eastAsia="en-GB"/>
        </w:rPr>
        <w:t xml:space="preserve">to the proposal are considered in </w:t>
      </w:r>
      <w:r w:rsidR="004E5C50" w:rsidRPr="37F49F49">
        <w:rPr>
          <w:rFonts w:ascii="Arial" w:hAnsi="Arial" w:cs="Arial"/>
          <w:b/>
          <w:bCs/>
          <w:lang w:eastAsia="en-GB"/>
        </w:rPr>
        <w:t xml:space="preserve">Table </w:t>
      </w:r>
      <w:r w:rsidR="00FE7FF9" w:rsidRPr="37F49F49">
        <w:rPr>
          <w:rFonts w:ascii="Arial" w:hAnsi="Arial" w:cs="Arial"/>
          <w:b/>
          <w:bCs/>
          <w:lang w:eastAsia="en-GB"/>
        </w:rPr>
        <w:t>4</w:t>
      </w:r>
      <w:r w:rsidR="004E5C50" w:rsidRPr="37F49F49">
        <w:rPr>
          <w:rFonts w:ascii="Arial" w:hAnsi="Arial" w:cs="Arial"/>
          <w:color w:val="FF0000"/>
          <w:lang w:eastAsia="en-GB"/>
        </w:rPr>
        <w:t xml:space="preserve"> </w:t>
      </w:r>
      <w:r w:rsidR="004E5C50" w:rsidRPr="37F49F49">
        <w:rPr>
          <w:rFonts w:ascii="Arial" w:hAnsi="Arial" w:cs="Arial"/>
          <w:lang w:eastAsia="en-GB"/>
        </w:rPr>
        <w:t>below</w:t>
      </w:r>
      <w:r w:rsidR="009B390F" w:rsidRPr="37F49F49">
        <w:rPr>
          <w:rFonts w:ascii="Arial" w:hAnsi="Arial" w:cs="Arial"/>
          <w:lang w:eastAsia="en-GB"/>
        </w:rPr>
        <w:t xml:space="preserve">. </w:t>
      </w:r>
    </w:p>
    <w:p w14:paraId="3E6223C4" w14:textId="648178FB" w:rsidR="009C5E55" w:rsidRPr="00BE218C" w:rsidRDefault="009C5E55" w:rsidP="009C5E55">
      <w:pPr>
        <w:shd w:val="clear" w:color="auto" w:fill="FFFFFF"/>
        <w:spacing w:after="0" w:line="240" w:lineRule="auto"/>
        <w:ind w:right="-23"/>
        <w:jc w:val="both"/>
        <w:rPr>
          <w:rFonts w:ascii="Arial" w:hAnsi="Arial" w:cs="Arial"/>
          <w:i/>
          <w:iCs/>
          <w:lang w:eastAsia="en-GB"/>
        </w:rPr>
      </w:pPr>
    </w:p>
    <w:p w14:paraId="65B7D745" w14:textId="3FB9AD57" w:rsidR="000D26EE" w:rsidRPr="00BE218C" w:rsidRDefault="000D26EE" w:rsidP="00F14826">
      <w:pPr>
        <w:pStyle w:val="Caption"/>
        <w:keepNext/>
        <w:jc w:val="center"/>
        <w:rPr>
          <w:rFonts w:ascii="Arial" w:hAnsi="Arial" w:cs="Arial"/>
          <w:b/>
          <w:bCs/>
          <w:i w:val="0"/>
          <w:iCs w:val="0"/>
          <w:color w:val="auto"/>
          <w:sz w:val="22"/>
          <w:szCs w:val="22"/>
        </w:rPr>
      </w:pPr>
      <w:r w:rsidRPr="00BE218C">
        <w:rPr>
          <w:rFonts w:ascii="Arial" w:hAnsi="Arial" w:cs="Arial"/>
          <w:b/>
          <w:bCs/>
          <w:i w:val="0"/>
          <w:iCs w:val="0"/>
          <w:color w:val="auto"/>
          <w:sz w:val="22"/>
          <w:szCs w:val="22"/>
        </w:rPr>
        <w:t xml:space="preserve">Table </w:t>
      </w:r>
      <w:r w:rsidR="001170E6">
        <w:rPr>
          <w:rFonts w:ascii="Arial" w:hAnsi="Arial" w:cs="Arial"/>
          <w:b/>
          <w:bCs/>
          <w:i w:val="0"/>
          <w:iCs w:val="0"/>
          <w:color w:val="auto"/>
          <w:sz w:val="22"/>
          <w:szCs w:val="22"/>
        </w:rPr>
        <w:t>7</w:t>
      </w:r>
      <w:r w:rsidRPr="00BE218C">
        <w:rPr>
          <w:rFonts w:ascii="Arial" w:hAnsi="Arial" w:cs="Arial"/>
          <w:b/>
          <w:bCs/>
          <w:i w:val="0"/>
          <w:iCs w:val="0"/>
          <w:color w:val="auto"/>
          <w:sz w:val="22"/>
          <w:szCs w:val="22"/>
        </w:rPr>
        <w:t>: Consideration of the LEP Controls</w:t>
      </w:r>
    </w:p>
    <w:tbl>
      <w:tblPr>
        <w:tblStyle w:val="DPETable"/>
        <w:tblW w:w="8914"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
        <w:gridCol w:w="1391"/>
        <w:gridCol w:w="104"/>
        <w:gridCol w:w="1640"/>
        <w:gridCol w:w="107"/>
        <w:gridCol w:w="3997"/>
        <w:gridCol w:w="100"/>
        <w:gridCol w:w="1313"/>
        <w:gridCol w:w="163"/>
      </w:tblGrid>
      <w:tr w:rsidR="002E0455" w:rsidRPr="00BE218C" w14:paraId="09288D68" w14:textId="0A9CE14A" w:rsidTr="00847930">
        <w:trPr>
          <w:gridBefore w:val="1"/>
          <w:cnfStyle w:val="100000000000" w:firstRow="1" w:lastRow="0" w:firstColumn="0" w:lastColumn="0" w:oddVBand="0" w:evenVBand="0" w:oddHBand="0" w:evenHBand="0" w:firstRowFirstColumn="0" w:firstRowLastColumn="0" w:lastRowFirstColumn="0" w:lastRowLastColumn="0"/>
          <w:wBefore w:w="99" w:type="dxa"/>
          <w:jc w:val="center"/>
        </w:trPr>
        <w:tc>
          <w:tcPr>
            <w:tcW w:w="1495" w:type="dxa"/>
            <w:gridSpan w:val="2"/>
          </w:tcPr>
          <w:p w14:paraId="22E57905" w14:textId="655E1A08" w:rsidR="000748A1" w:rsidRPr="00BE218C" w:rsidRDefault="000748A1" w:rsidP="00272E6E">
            <w:pPr>
              <w:pStyle w:val="FigureCaption"/>
              <w:spacing w:before="0" w:after="0"/>
              <w:ind w:left="0"/>
              <w:rPr>
                <w:rFonts w:ascii="Arial" w:hAnsi="Arial" w:cs="Arial"/>
                <w:b/>
                <w:bCs/>
                <w:color w:val="auto"/>
                <w:sz w:val="22"/>
                <w:szCs w:val="22"/>
              </w:rPr>
            </w:pPr>
            <w:r w:rsidRPr="00BE218C">
              <w:rPr>
                <w:rFonts w:ascii="Arial" w:hAnsi="Arial" w:cs="Arial"/>
                <w:b/>
                <w:bCs/>
                <w:color w:val="auto"/>
                <w:sz w:val="22"/>
                <w:szCs w:val="22"/>
              </w:rPr>
              <w:t>Control</w:t>
            </w:r>
          </w:p>
        </w:tc>
        <w:tc>
          <w:tcPr>
            <w:tcW w:w="1747" w:type="dxa"/>
            <w:gridSpan w:val="2"/>
          </w:tcPr>
          <w:p w14:paraId="2FFE782F" w14:textId="5D5A75ED" w:rsidR="000748A1" w:rsidRPr="00BE218C" w:rsidRDefault="000748A1" w:rsidP="00272E6E">
            <w:pPr>
              <w:pStyle w:val="FigureCaption"/>
              <w:spacing w:before="0" w:after="0"/>
              <w:ind w:left="0"/>
              <w:rPr>
                <w:rFonts w:ascii="Arial" w:hAnsi="Arial" w:cs="Arial"/>
                <w:b/>
                <w:bCs/>
                <w:color w:val="auto"/>
                <w:sz w:val="22"/>
                <w:szCs w:val="22"/>
              </w:rPr>
            </w:pPr>
            <w:r w:rsidRPr="00BE218C">
              <w:rPr>
                <w:rFonts w:ascii="Arial" w:hAnsi="Arial" w:cs="Arial"/>
                <w:b/>
                <w:bCs/>
                <w:color w:val="auto"/>
                <w:sz w:val="22"/>
                <w:szCs w:val="22"/>
              </w:rPr>
              <w:t xml:space="preserve">Requirement </w:t>
            </w:r>
          </w:p>
        </w:tc>
        <w:tc>
          <w:tcPr>
            <w:tcW w:w="4097" w:type="dxa"/>
            <w:gridSpan w:val="2"/>
          </w:tcPr>
          <w:p w14:paraId="58608058" w14:textId="7A6C8385" w:rsidR="000748A1" w:rsidRPr="00BE218C" w:rsidRDefault="000748A1" w:rsidP="00272E6E">
            <w:pPr>
              <w:pStyle w:val="FigureCaption"/>
              <w:spacing w:before="0" w:after="0"/>
              <w:ind w:left="0"/>
              <w:rPr>
                <w:rFonts w:ascii="Arial" w:hAnsi="Arial" w:cs="Arial"/>
                <w:b/>
                <w:bCs/>
                <w:color w:val="auto"/>
                <w:sz w:val="22"/>
                <w:szCs w:val="22"/>
              </w:rPr>
            </w:pPr>
            <w:r w:rsidRPr="00BE218C">
              <w:rPr>
                <w:rFonts w:ascii="Arial" w:hAnsi="Arial" w:cs="Arial"/>
                <w:b/>
                <w:bCs/>
                <w:color w:val="auto"/>
                <w:sz w:val="22"/>
                <w:szCs w:val="22"/>
              </w:rPr>
              <w:t>Proposal</w:t>
            </w:r>
          </w:p>
        </w:tc>
        <w:tc>
          <w:tcPr>
            <w:tcW w:w="1476" w:type="dxa"/>
            <w:gridSpan w:val="2"/>
          </w:tcPr>
          <w:p w14:paraId="3F7B7C58" w14:textId="4A77A8B8" w:rsidR="000748A1" w:rsidRPr="00BE218C" w:rsidRDefault="000748A1" w:rsidP="00272E6E">
            <w:pPr>
              <w:pStyle w:val="FigureCaption"/>
              <w:spacing w:before="0" w:after="0"/>
              <w:ind w:left="0"/>
              <w:rPr>
                <w:rFonts w:ascii="Arial" w:hAnsi="Arial" w:cs="Arial"/>
                <w:b/>
                <w:bCs/>
                <w:color w:val="auto"/>
                <w:sz w:val="22"/>
                <w:szCs w:val="22"/>
              </w:rPr>
            </w:pPr>
            <w:r w:rsidRPr="00BE218C">
              <w:rPr>
                <w:rFonts w:ascii="Arial" w:hAnsi="Arial" w:cs="Arial"/>
                <w:b/>
                <w:bCs/>
                <w:color w:val="auto"/>
                <w:sz w:val="22"/>
                <w:szCs w:val="22"/>
              </w:rPr>
              <w:t>Comply</w:t>
            </w:r>
          </w:p>
        </w:tc>
      </w:tr>
      <w:tr w:rsidR="008D502B" w:rsidRPr="00BE218C" w14:paraId="014EB279" w14:textId="77777777" w:rsidTr="00847930">
        <w:trPr>
          <w:gridBefore w:val="1"/>
          <w:wBefore w:w="99" w:type="dxa"/>
          <w:jc w:val="center"/>
        </w:trPr>
        <w:tc>
          <w:tcPr>
            <w:tcW w:w="8815" w:type="dxa"/>
            <w:gridSpan w:val="8"/>
          </w:tcPr>
          <w:p w14:paraId="5E29B697" w14:textId="6333FC5D" w:rsidR="008D502B" w:rsidRDefault="008D502B" w:rsidP="008D502B">
            <w:pPr>
              <w:pStyle w:val="FigureCaption"/>
              <w:spacing w:before="0" w:after="0"/>
              <w:ind w:left="0"/>
              <w:jc w:val="left"/>
              <w:rPr>
                <w:rFonts w:ascii="Arial" w:hAnsi="Arial" w:cs="Arial"/>
                <w:b w:val="0"/>
                <w:color w:val="auto"/>
                <w:sz w:val="22"/>
                <w:szCs w:val="22"/>
              </w:rPr>
            </w:pPr>
            <w:r>
              <w:rPr>
                <w:rFonts w:ascii="Arial" w:hAnsi="Arial" w:cs="Arial"/>
                <w:b w:val="0"/>
                <w:color w:val="auto"/>
                <w:sz w:val="22"/>
                <w:szCs w:val="22"/>
              </w:rPr>
              <w:t>Par</w:t>
            </w:r>
            <w:r w:rsidR="00561E1E">
              <w:rPr>
                <w:rFonts w:ascii="Arial" w:hAnsi="Arial" w:cs="Arial"/>
                <w:b w:val="0"/>
                <w:color w:val="auto"/>
                <w:sz w:val="22"/>
                <w:szCs w:val="22"/>
              </w:rPr>
              <w:t>t</w:t>
            </w:r>
            <w:r>
              <w:rPr>
                <w:rFonts w:ascii="Arial" w:hAnsi="Arial" w:cs="Arial"/>
                <w:b w:val="0"/>
                <w:color w:val="auto"/>
                <w:sz w:val="22"/>
                <w:szCs w:val="22"/>
              </w:rPr>
              <w:t xml:space="preserve"> 2</w:t>
            </w:r>
            <w:r w:rsidR="00561E1E">
              <w:rPr>
                <w:rFonts w:ascii="Arial" w:hAnsi="Arial" w:cs="Arial"/>
                <w:b w:val="0"/>
                <w:color w:val="auto"/>
                <w:sz w:val="22"/>
                <w:szCs w:val="22"/>
              </w:rPr>
              <w:t xml:space="preserve"> – Permitted and Prohibited development</w:t>
            </w:r>
          </w:p>
        </w:tc>
      </w:tr>
      <w:tr w:rsidR="00C80E15" w:rsidRPr="00BE218C" w14:paraId="198188C1" w14:textId="77777777" w:rsidTr="00847930">
        <w:trPr>
          <w:gridBefore w:val="1"/>
          <w:wBefore w:w="99" w:type="dxa"/>
          <w:jc w:val="center"/>
        </w:trPr>
        <w:tc>
          <w:tcPr>
            <w:tcW w:w="1495" w:type="dxa"/>
            <w:gridSpan w:val="2"/>
          </w:tcPr>
          <w:p w14:paraId="11D99107" w14:textId="409D3D95" w:rsidR="00C80E15" w:rsidRPr="000612B2" w:rsidRDefault="00C80E15" w:rsidP="00D84362">
            <w:pPr>
              <w:pStyle w:val="FigureCaption"/>
              <w:spacing w:before="0" w:after="0"/>
              <w:ind w:left="0"/>
              <w:jc w:val="left"/>
              <w:rPr>
                <w:rFonts w:ascii="Arial" w:hAnsi="Arial" w:cs="Arial"/>
                <w:b w:val="0"/>
                <w:color w:val="auto"/>
                <w:szCs w:val="20"/>
              </w:rPr>
            </w:pPr>
            <w:r w:rsidRPr="000612B2">
              <w:rPr>
                <w:rFonts w:ascii="Arial" w:hAnsi="Arial" w:cs="Arial"/>
                <w:b w:val="0"/>
                <w:color w:val="auto"/>
                <w:szCs w:val="20"/>
              </w:rPr>
              <w:t xml:space="preserve">2.3 </w:t>
            </w:r>
            <w:r w:rsidR="00121EAB" w:rsidRPr="000612B2">
              <w:rPr>
                <w:rFonts w:ascii="Arial" w:hAnsi="Arial" w:cs="Arial"/>
                <w:b w:val="0"/>
                <w:color w:val="auto"/>
                <w:szCs w:val="20"/>
              </w:rPr>
              <w:t>Zone Objectives and Land Use Table</w:t>
            </w:r>
            <w:r w:rsidRPr="000612B2">
              <w:rPr>
                <w:rFonts w:ascii="Arial" w:hAnsi="Arial" w:cs="Arial"/>
                <w:b w:val="0"/>
                <w:color w:val="auto"/>
                <w:szCs w:val="20"/>
              </w:rPr>
              <w:t xml:space="preserve"> </w:t>
            </w:r>
          </w:p>
        </w:tc>
        <w:tc>
          <w:tcPr>
            <w:tcW w:w="1747" w:type="dxa"/>
            <w:gridSpan w:val="2"/>
          </w:tcPr>
          <w:p w14:paraId="629D6E84" w14:textId="29CBF4CE" w:rsidR="00C80E15" w:rsidRPr="000612B2" w:rsidRDefault="00121EAB" w:rsidP="003962D2">
            <w:pPr>
              <w:pStyle w:val="FigureCaption"/>
              <w:spacing w:before="0" w:after="0"/>
              <w:ind w:left="0"/>
              <w:rPr>
                <w:rFonts w:ascii="Arial" w:hAnsi="Arial" w:cs="Arial"/>
                <w:b w:val="0"/>
                <w:color w:val="auto"/>
                <w:szCs w:val="20"/>
              </w:rPr>
            </w:pPr>
            <w:r w:rsidRPr="000612B2">
              <w:rPr>
                <w:rFonts w:ascii="Arial" w:hAnsi="Arial" w:cs="Arial"/>
                <w:b w:val="0"/>
                <w:color w:val="auto"/>
                <w:szCs w:val="20"/>
              </w:rPr>
              <w:t xml:space="preserve">Permissibility and land use zone objectives. </w:t>
            </w:r>
          </w:p>
        </w:tc>
        <w:tc>
          <w:tcPr>
            <w:tcW w:w="4097" w:type="dxa"/>
            <w:gridSpan w:val="2"/>
          </w:tcPr>
          <w:p w14:paraId="48163EAF" w14:textId="6A718026" w:rsidR="00C80E15" w:rsidRPr="000612B2" w:rsidRDefault="02D2ABCD" w:rsidP="00D84362">
            <w:pPr>
              <w:pStyle w:val="FigureCaption"/>
              <w:spacing w:before="0" w:after="0"/>
              <w:ind w:left="0"/>
              <w:jc w:val="left"/>
              <w:rPr>
                <w:rFonts w:ascii="Arial" w:hAnsi="Arial" w:cs="Arial"/>
                <w:b w:val="0"/>
                <w:color w:val="auto"/>
                <w:szCs w:val="20"/>
              </w:rPr>
            </w:pPr>
            <w:r w:rsidRPr="000612B2">
              <w:rPr>
                <w:rFonts w:ascii="Arial" w:hAnsi="Arial" w:cs="Arial"/>
                <w:b w:val="0"/>
                <w:color w:val="auto"/>
                <w:szCs w:val="20"/>
              </w:rPr>
              <w:t xml:space="preserve">The proposed development is a type of development permissible with consent and is compatible with the land use zone objectives.  </w:t>
            </w:r>
          </w:p>
          <w:p w14:paraId="4CA5A7E7" w14:textId="5B20591A" w:rsidR="00C80E15" w:rsidRPr="000612B2" w:rsidRDefault="00C80E15" w:rsidP="00D84362">
            <w:pPr>
              <w:pStyle w:val="FigureCaption"/>
              <w:spacing w:before="0" w:after="0"/>
              <w:ind w:left="0"/>
              <w:jc w:val="left"/>
              <w:rPr>
                <w:rFonts w:ascii="Arial" w:hAnsi="Arial" w:cs="Arial"/>
                <w:b w:val="0"/>
                <w:color w:val="auto"/>
                <w:szCs w:val="20"/>
              </w:rPr>
            </w:pPr>
          </w:p>
        </w:tc>
        <w:tc>
          <w:tcPr>
            <w:tcW w:w="1476" w:type="dxa"/>
            <w:gridSpan w:val="2"/>
          </w:tcPr>
          <w:p w14:paraId="0A271C9E" w14:textId="7A2E5FBD" w:rsidR="00C80E15" w:rsidRPr="00407558" w:rsidRDefault="00121EAB" w:rsidP="000777F4">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Yes</w:t>
            </w:r>
          </w:p>
        </w:tc>
      </w:tr>
      <w:tr w:rsidR="009B736E" w:rsidRPr="00BE218C" w14:paraId="586CA882" w14:textId="77777777" w:rsidTr="00847930">
        <w:trPr>
          <w:gridBefore w:val="1"/>
          <w:wBefore w:w="99" w:type="dxa"/>
          <w:jc w:val="center"/>
        </w:trPr>
        <w:tc>
          <w:tcPr>
            <w:tcW w:w="8815" w:type="dxa"/>
            <w:gridSpan w:val="8"/>
          </w:tcPr>
          <w:p w14:paraId="01ACACC5" w14:textId="62D2921B" w:rsidR="009B736E" w:rsidRPr="000612B2" w:rsidRDefault="009B736E" w:rsidP="009B736E">
            <w:pPr>
              <w:pStyle w:val="FigureCaption"/>
              <w:spacing w:before="0" w:after="0"/>
              <w:ind w:left="0"/>
              <w:jc w:val="left"/>
              <w:rPr>
                <w:rFonts w:ascii="Arial" w:hAnsi="Arial" w:cs="Arial"/>
                <w:b w:val="0"/>
                <w:color w:val="auto"/>
                <w:szCs w:val="20"/>
              </w:rPr>
            </w:pPr>
            <w:r w:rsidRPr="000612B2">
              <w:rPr>
                <w:rFonts w:ascii="Arial" w:hAnsi="Arial" w:cs="Arial"/>
                <w:b w:val="0"/>
                <w:color w:val="auto"/>
                <w:szCs w:val="20"/>
              </w:rPr>
              <w:t xml:space="preserve">Part 4 – </w:t>
            </w:r>
            <w:r w:rsidR="0098214C" w:rsidRPr="000612B2">
              <w:rPr>
                <w:rFonts w:ascii="Arial" w:hAnsi="Arial" w:cs="Arial"/>
                <w:b w:val="0"/>
                <w:color w:val="auto"/>
                <w:szCs w:val="20"/>
              </w:rPr>
              <w:t>Principal development standards</w:t>
            </w:r>
          </w:p>
        </w:tc>
      </w:tr>
      <w:tr w:rsidR="000748A1" w:rsidRPr="00BE218C" w14:paraId="178DAE74" w14:textId="1158B2BE" w:rsidTr="00847930">
        <w:trPr>
          <w:gridBefore w:val="1"/>
          <w:wBefore w:w="99" w:type="dxa"/>
          <w:jc w:val="center"/>
        </w:trPr>
        <w:tc>
          <w:tcPr>
            <w:tcW w:w="1495" w:type="dxa"/>
            <w:gridSpan w:val="2"/>
          </w:tcPr>
          <w:p w14:paraId="4C9C4A53" w14:textId="77777777" w:rsidR="00537417" w:rsidRPr="000612B2" w:rsidRDefault="000748A1" w:rsidP="00D84362">
            <w:pPr>
              <w:pStyle w:val="FigureCaption"/>
              <w:spacing w:before="0" w:after="0"/>
              <w:ind w:left="0"/>
              <w:jc w:val="left"/>
              <w:rPr>
                <w:rFonts w:ascii="Arial" w:hAnsi="Arial" w:cs="Arial"/>
                <w:b w:val="0"/>
                <w:color w:val="auto"/>
                <w:szCs w:val="20"/>
              </w:rPr>
            </w:pPr>
            <w:r w:rsidRPr="000612B2">
              <w:rPr>
                <w:rFonts w:ascii="Arial" w:hAnsi="Arial" w:cs="Arial"/>
                <w:b w:val="0"/>
                <w:color w:val="auto"/>
                <w:szCs w:val="20"/>
              </w:rPr>
              <w:t xml:space="preserve">Minimum subdivision Lot size </w:t>
            </w:r>
          </w:p>
          <w:p w14:paraId="73C595A9" w14:textId="4C0A9253" w:rsidR="000748A1" w:rsidRPr="000612B2" w:rsidRDefault="000748A1" w:rsidP="00D84362">
            <w:pPr>
              <w:pStyle w:val="FigureCaption"/>
              <w:spacing w:before="0" w:after="0"/>
              <w:ind w:left="0"/>
              <w:jc w:val="left"/>
              <w:rPr>
                <w:rFonts w:ascii="Arial" w:hAnsi="Arial" w:cs="Arial"/>
                <w:b w:val="0"/>
                <w:color w:val="auto"/>
                <w:szCs w:val="20"/>
              </w:rPr>
            </w:pPr>
            <w:r w:rsidRPr="000612B2">
              <w:rPr>
                <w:rFonts w:ascii="Arial" w:hAnsi="Arial" w:cs="Arial"/>
                <w:b w:val="0"/>
                <w:color w:val="auto"/>
                <w:szCs w:val="20"/>
              </w:rPr>
              <w:t>(Cl 4.1)</w:t>
            </w:r>
          </w:p>
        </w:tc>
        <w:tc>
          <w:tcPr>
            <w:tcW w:w="1747" w:type="dxa"/>
            <w:gridSpan w:val="2"/>
          </w:tcPr>
          <w:p w14:paraId="096E63E1" w14:textId="0C81AEF5" w:rsidR="000748A1" w:rsidRPr="000612B2" w:rsidRDefault="00110DFE" w:rsidP="003962D2">
            <w:pPr>
              <w:pStyle w:val="FigureCaption"/>
              <w:spacing w:before="0" w:after="0"/>
              <w:ind w:left="0"/>
              <w:rPr>
                <w:rFonts w:ascii="Arial" w:hAnsi="Arial" w:cs="Arial"/>
                <w:b w:val="0"/>
                <w:color w:val="auto"/>
                <w:szCs w:val="20"/>
              </w:rPr>
            </w:pPr>
            <w:r w:rsidRPr="000612B2">
              <w:rPr>
                <w:rFonts w:ascii="Arial" w:hAnsi="Arial" w:cs="Arial"/>
                <w:b w:val="0"/>
                <w:color w:val="auto"/>
                <w:szCs w:val="20"/>
              </w:rPr>
              <w:t>600m</w:t>
            </w:r>
            <w:r w:rsidRPr="000612B2">
              <w:rPr>
                <w:rFonts w:ascii="Arial" w:hAnsi="Arial" w:cs="Arial"/>
                <w:b w:val="0"/>
                <w:color w:val="auto"/>
                <w:szCs w:val="20"/>
                <w:vertAlign w:val="superscript"/>
              </w:rPr>
              <w:t>2</w:t>
            </w:r>
          </w:p>
        </w:tc>
        <w:tc>
          <w:tcPr>
            <w:tcW w:w="4097" w:type="dxa"/>
            <w:gridSpan w:val="2"/>
          </w:tcPr>
          <w:p w14:paraId="7E0B6E26" w14:textId="724D60E7" w:rsidR="000748A1" w:rsidRPr="000612B2" w:rsidRDefault="00A912C3" w:rsidP="00D84362">
            <w:pPr>
              <w:pStyle w:val="FigureCaption"/>
              <w:spacing w:before="0" w:after="0"/>
              <w:ind w:left="0"/>
              <w:jc w:val="left"/>
              <w:rPr>
                <w:rFonts w:ascii="Arial" w:hAnsi="Arial" w:cs="Arial"/>
                <w:b w:val="0"/>
                <w:color w:val="auto"/>
                <w:szCs w:val="20"/>
              </w:rPr>
            </w:pPr>
            <w:r w:rsidRPr="000612B2">
              <w:rPr>
                <w:rFonts w:ascii="Arial" w:hAnsi="Arial" w:cs="Arial"/>
                <w:b w:val="0"/>
                <w:color w:val="auto"/>
                <w:szCs w:val="20"/>
              </w:rPr>
              <w:t>No subdivision proposed</w:t>
            </w:r>
          </w:p>
        </w:tc>
        <w:tc>
          <w:tcPr>
            <w:tcW w:w="1476" w:type="dxa"/>
            <w:gridSpan w:val="2"/>
          </w:tcPr>
          <w:p w14:paraId="12CDE94F" w14:textId="7E1CD37C" w:rsidR="000748A1" w:rsidRPr="00407558" w:rsidRDefault="00A912C3" w:rsidP="000777F4">
            <w:pPr>
              <w:pStyle w:val="FigureCaption"/>
              <w:spacing w:before="0" w:after="0"/>
              <w:ind w:left="0"/>
              <w:rPr>
                <w:rFonts w:ascii="Arial" w:hAnsi="Arial" w:cs="Arial"/>
                <w:b w:val="0"/>
                <w:color w:val="auto"/>
                <w:sz w:val="22"/>
                <w:szCs w:val="22"/>
              </w:rPr>
            </w:pPr>
            <w:r w:rsidRPr="00407558">
              <w:rPr>
                <w:rFonts w:ascii="Arial" w:hAnsi="Arial" w:cs="Arial"/>
                <w:b w:val="0"/>
                <w:color w:val="auto"/>
                <w:sz w:val="22"/>
                <w:szCs w:val="22"/>
              </w:rPr>
              <w:t>NA</w:t>
            </w:r>
          </w:p>
        </w:tc>
      </w:tr>
      <w:tr w:rsidR="000748A1" w:rsidRPr="00BE218C" w14:paraId="12C26EF9" w14:textId="0B190F00" w:rsidTr="00847930">
        <w:trPr>
          <w:gridBefore w:val="1"/>
          <w:wBefore w:w="99" w:type="dxa"/>
          <w:jc w:val="center"/>
        </w:trPr>
        <w:tc>
          <w:tcPr>
            <w:tcW w:w="1495" w:type="dxa"/>
            <w:gridSpan w:val="2"/>
          </w:tcPr>
          <w:p w14:paraId="759BA968" w14:textId="77777777" w:rsidR="00537417" w:rsidRPr="000612B2" w:rsidRDefault="000748A1" w:rsidP="00D84362">
            <w:pPr>
              <w:pStyle w:val="FigureCaption"/>
              <w:spacing w:before="0" w:after="0"/>
              <w:ind w:left="0"/>
              <w:jc w:val="left"/>
              <w:rPr>
                <w:rFonts w:ascii="Arial" w:hAnsi="Arial" w:cs="Arial"/>
                <w:b w:val="0"/>
                <w:color w:val="auto"/>
                <w:szCs w:val="20"/>
              </w:rPr>
            </w:pPr>
            <w:r w:rsidRPr="000612B2">
              <w:rPr>
                <w:rFonts w:ascii="Arial" w:hAnsi="Arial" w:cs="Arial"/>
                <w:b w:val="0"/>
                <w:color w:val="auto"/>
                <w:szCs w:val="20"/>
              </w:rPr>
              <w:t xml:space="preserve">Height of buildings </w:t>
            </w:r>
          </w:p>
          <w:p w14:paraId="316A5B5A" w14:textId="22DC39A1" w:rsidR="000748A1" w:rsidRPr="000612B2" w:rsidRDefault="000748A1" w:rsidP="00D84362">
            <w:pPr>
              <w:pStyle w:val="FigureCaption"/>
              <w:spacing w:before="0" w:after="0"/>
              <w:ind w:left="0"/>
              <w:jc w:val="left"/>
              <w:rPr>
                <w:rFonts w:ascii="Arial" w:hAnsi="Arial" w:cs="Arial"/>
                <w:b w:val="0"/>
                <w:color w:val="auto"/>
                <w:szCs w:val="20"/>
              </w:rPr>
            </w:pPr>
            <w:r w:rsidRPr="000612B2">
              <w:rPr>
                <w:rFonts w:ascii="Arial" w:hAnsi="Arial" w:cs="Arial"/>
                <w:b w:val="0"/>
                <w:color w:val="auto"/>
                <w:szCs w:val="20"/>
              </w:rPr>
              <w:t>(Cl 4.3</w:t>
            </w:r>
            <w:r w:rsidR="00537417" w:rsidRPr="000612B2">
              <w:rPr>
                <w:rFonts w:ascii="Arial" w:hAnsi="Arial" w:cs="Arial"/>
                <w:b w:val="0"/>
                <w:color w:val="auto"/>
                <w:szCs w:val="20"/>
              </w:rPr>
              <w:t>(2)</w:t>
            </w:r>
            <w:r w:rsidRPr="000612B2">
              <w:rPr>
                <w:rFonts w:ascii="Arial" w:hAnsi="Arial" w:cs="Arial"/>
                <w:b w:val="0"/>
                <w:color w:val="auto"/>
                <w:szCs w:val="20"/>
              </w:rPr>
              <w:t>)</w:t>
            </w:r>
          </w:p>
        </w:tc>
        <w:tc>
          <w:tcPr>
            <w:tcW w:w="1747" w:type="dxa"/>
            <w:gridSpan w:val="2"/>
          </w:tcPr>
          <w:p w14:paraId="451D9138" w14:textId="1521870D" w:rsidR="000748A1" w:rsidRPr="000612B2" w:rsidRDefault="00C15E1B" w:rsidP="000777F4">
            <w:pPr>
              <w:pStyle w:val="FigureCaption"/>
              <w:spacing w:before="0" w:after="0"/>
              <w:ind w:left="0"/>
              <w:rPr>
                <w:rFonts w:ascii="Arial" w:hAnsi="Arial" w:cs="Arial"/>
                <w:b w:val="0"/>
                <w:color w:val="auto"/>
                <w:szCs w:val="20"/>
              </w:rPr>
            </w:pPr>
            <w:r w:rsidRPr="000612B2">
              <w:rPr>
                <w:rFonts w:ascii="Arial" w:hAnsi="Arial" w:cs="Arial"/>
                <w:b w:val="0"/>
                <w:color w:val="auto"/>
                <w:szCs w:val="20"/>
              </w:rPr>
              <w:t xml:space="preserve">12m </w:t>
            </w:r>
          </w:p>
        </w:tc>
        <w:tc>
          <w:tcPr>
            <w:tcW w:w="4097" w:type="dxa"/>
            <w:gridSpan w:val="2"/>
          </w:tcPr>
          <w:p w14:paraId="5B09FA04" w14:textId="652DA3E0" w:rsidR="000748A1" w:rsidRPr="000612B2" w:rsidRDefault="1A636D33" w:rsidP="00D84362">
            <w:pPr>
              <w:pStyle w:val="FigureCaption"/>
              <w:spacing w:before="0" w:after="0"/>
              <w:ind w:left="0"/>
              <w:jc w:val="left"/>
              <w:rPr>
                <w:rFonts w:ascii="Arial" w:hAnsi="Arial" w:cs="Arial"/>
                <w:b w:val="0"/>
                <w:color w:val="auto"/>
                <w:szCs w:val="20"/>
              </w:rPr>
            </w:pPr>
            <w:r w:rsidRPr="000612B2">
              <w:rPr>
                <w:rFonts w:ascii="Arial" w:hAnsi="Arial" w:cs="Arial"/>
                <w:b w:val="0"/>
                <w:color w:val="auto"/>
                <w:szCs w:val="20"/>
              </w:rPr>
              <w:t xml:space="preserve">The design plans indicate the physical height of </w:t>
            </w:r>
            <w:r w:rsidR="00AA5AE3" w:rsidRPr="000612B2">
              <w:rPr>
                <w:rFonts w:ascii="Arial" w:hAnsi="Arial" w:cs="Arial"/>
                <w:b w:val="0"/>
                <w:color w:val="auto"/>
                <w:szCs w:val="20"/>
              </w:rPr>
              <w:t>the building is 9m</w:t>
            </w:r>
            <w:r w:rsidR="7C5BC067" w:rsidRPr="000612B2">
              <w:rPr>
                <w:rFonts w:ascii="Arial" w:hAnsi="Arial" w:cs="Arial"/>
                <w:b w:val="0"/>
                <w:color w:val="auto"/>
                <w:szCs w:val="20"/>
              </w:rPr>
              <w:t xml:space="preserve">. </w:t>
            </w:r>
            <w:r w:rsidRPr="000612B2">
              <w:rPr>
                <w:rFonts w:ascii="Arial" w:hAnsi="Arial" w:cs="Arial"/>
                <w:b w:val="0"/>
                <w:color w:val="auto"/>
                <w:szCs w:val="20"/>
              </w:rPr>
              <w:t xml:space="preserve"> </w:t>
            </w:r>
          </w:p>
          <w:p w14:paraId="583F62E9" w14:textId="78F5F236" w:rsidR="000748A1" w:rsidRPr="000612B2" w:rsidRDefault="000748A1" w:rsidP="00D84362">
            <w:pPr>
              <w:pStyle w:val="FigureCaption"/>
              <w:spacing w:before="0" w:after="0"/>
              <w:ind w:left="0"/>
              <w:jc w:val="left"/>
              <w:rPr>
                <w:rFonts w:ascii="Arial" w:hAnsi="Arial" w:cs="Arial"/>
                <w:b w:val="0"/>
                <w:color w:val="auto"/>
                <w:szCs w:val="20"/>
              </w:rPr>
            </w:pPr>
          </w:p>
        </w:tc>
        <w:tc>
          <w:tcPr>
            <w:tcW w:w="1476" w:type="dxa"/>
            <w:gridSpan w:val="2"/>
          </w:tcPr>
          <w:p w14:paraId="5B612247" w14:textId="35C4D190" w:rsidR="000748A1" w:rsidRPr="00407558" w:rsidRDefault="00E91E85" w:rsidP="00E91E85">
            <w:pPr>
              <w:pStyle w:val="FigureCaption"/>
              <w:spacing w:before="0" w:after="0"/>
              <w:ind w:left="0"/>
              <w:rPr>
                <w:rFonts w:ascii="Arial" w:hAnsi="Arial" w:cs="Arial"/>
                <w:b w:val="0"/>
                <w:color w:val="auto"/>
                <w:sz w:val="22"/>
                <w:szCs w:val="22"/>
              </w:rPr>
            </w:pPr>
            <w:r w:rsidRPr="00407558">
              <w:rPr>
                <w:rFonts w:ascii="Arial" w:hAnsi="Arial" w:cs="Arial"/>
                <w:b w:val="0"/>
                <w:color w:val="auto"/>
                <w:sz w:val="22"/>
                <w:szCs w:val="22"/>
              </w:rPr>
              <w:t>Yes</w:t>
            </w:r>
          </w:p>
        </w:tc>
      </w:tr>
      <w:tr w:rsidR="000748A1" w:rsidRPr="00BE218C" w14:paraId="1392E0A2" w14:textId="3AFEC0A1" w:rsidTr="00847930">
        <w:trPr>
          <w:gridBefore w:val="1"/>
          <w:wBefore w:w="99" w:type="dxa"/>
          <w:jc w:val="center"/>
        </w:trPr>
        <w:tc>
          <w:tcPr>
            <w:tcW w:w="1495" w:type="dxa"/>
            <w:gridSpan w:val="2"/>
          </w:tcPr>
          <w:p w14:paraId="1911BDF1" w14:textId="77777777" w:rsidR="005E56D7" w:rsidRPr="000612B2" w:rsidRDefault="000748A1" w:rsidP="00D84362">
            <w:pPr>
              <w:pStyle w:val="FigureCaption"/>
              <w:spacing w:before="0" w:after="0"/>
              <w:ind w:left="0"/>
              <w:jc w:val="left"/>
              <w:rPr>
                <w:rFonts w:ascii="Arial" w:hAnsi="Arial" w:cs="Arial"/>
                <w:b w:val="0"/>
                <w:color w:val="auto"/>
                <w:szCs w:val="20"/>
              </w:rPr>
            </w:pPr>
            <w:r w:rsidRPr="000612B2">
              <w:rPr>
                <w:rFonts w:ascii="Arial" w:hAnsi="Arial" w:cs="Arial"/>
                <w:b w:val="0"/>
                <w:color w:val="auto"/>
                <w:szCs w:val="20"/>
              </w:rPr>
              <w:t xml:space="preserve">FSR </w:t>
            </w:r>
          </w:p>
          <w:p w14:paraId="4827F044" w14:textId="5F7EAA52" w:rsidR="000748A1" w:rsidRPr="000612B2" w:rsidRDefault="000748A1" w:rsidP="00D84362">
            <w:pPr>
              <w:pStyle w:val="FigureCaption"/>
              <w:spacing w:before="0" w:after="0"/>
              <w:ind w:left="0"/>
              <w:jc w:val="left"/>
              <w:rPr>
                <w:rFonts w:ascii="Arial" w:hAnsi="Arial" w:cs="Arial"/>
                <w:b w:val="0"/>
                <w:color w:val="auto"/>
                <w:szCs w:val="20"/>
              </w:rPr>
            </w:pPr>
            <w:r w:rsidRPr="000612B2">
              <w:rPr>
                <w:rFonts w:ascii="Arial" w:hAnsi="Arial" w:cs="Arial"/>
                <w:b w:val="0"/>
                <w:color w:val="auto"/>
                <w:szCs w:val="20"/>
              </w:rPr>
              <w:t>(Cl 4.4</w:t>
            </w:r>
            <w:r w:rsidR="00537417" w:rsidRPr="000612B2">
              <w:rPr>
                <w:rFonts w:ascii="Arial" w:hAnsi="Arial" w:cs="Arial"/>
                <w:b w:val="0"/>
                <w:color w:val="auto"/>
                <w:szCs w:val="20"/>
              </w:rPr>
              <w:t>(2)</w:t>
            </w:r>
            <w:r w:rsidRPr="000612B2">
              <w:rPr>
                <w:rFonts w:ascii="Arial" w:hAnsi="Arial" w:cs="Arial"/>
                <w:b w:val="0"/>
                <w:color w:val="auto"/>
                <w:szCs w:val="20"/>
              </w:rPr>
              <w:t>)</w:t>
            </w:r>
          </w:p>
        </w:tc>
        <w:tc>
          <w:tcPr>
            <w:tcW w:w="1747" w:type="dxa"/>
            <w:gridSpan w:val="2"/>
          </w:tcPr>
          <w:p w14:paraId="3B27F9AD" w14:textId="1F5E9BBB" w:rsidR="000748A1" w:rsidRPr="000612B2" w:rsidRDefault="00C15E1B" w:rsidP="000777F4">
            <w:pPr>
              <w:pStyle w:val="FigureCaption"/>
              <w:spacing w:before="0" w:after="0"/>
              <w:ind w:left="0"/>
              <w:rPr>
                <w:rFonts w:ascii="Arial" w:hAnsi="Arial" w:cs="Arial"/>
                <w:b w:val="0"/>
                <w:color w:val="auto"/>
                <w:szCs w:val="20"/>
              </w:rPr>
            </w:pPr>
            <w:r w:rsidRPr="000612B2">
              <w:rPr>
                <w:rFonts w:ascii="Arial" w:hAnsi="Arial" w:cs="Arial"/>
                <w:b w:val="0"/>
                <w:color w:val="auto"/>
                <w:szCs w:val="20"/>
              </w:rPr>
              <w:t xml:space="preserve">NA </w:t>
            </w:r>
          </w:p>
        </w:tc>
        <w:tc>
          <w:tcPr>
            <w:tcW w:w="4097" w:type="dxa"/>
            <w:gridSpan w:val="2"/>
          </w:tcPr>
          <w:p w14:paraId="7AAE3E6A" w14:textId="54148D82" w:rsidR="000748A1" w:rsidRPr="000612B2" w:rsidRDefault="4759F540" w:rsidP="00D84362">
            <w:pPr>
              <w:pStyle w:val="FigureCaption"/>
              <w:spacing w:before="0" w:after="0"/>
              <w:ind w:left="0"/>
              <w:jc w:val="left"/>
              <w:rPr>
                <w:rFonts w:ascii="Arial" w:hAnsi="Arial" w:cs="Arial"/>
                <w:b w:val="0"/>
                <w:color w:val="auto"/>
                <w:szCs w:val="20"/>
              </w:rPr>
            </w:pPr>
            <w:r w:rsidRPr="000612B2">
              <w:rPr>
                <w:rFonts w:ascii="Arial" w:hAnsi="Arial" w:cs="Arial"/>
                <w:b w:val="0"/>
                <w:color w:val="auto"/>
                <w:szCs w:val="20"/>
              </w:rPr>
              <w:t>The subject site is not subject to a Floor Space Ratio</w:t>
            </w:r>
            <w:r w:rsidR="4BF9C7EB" w:rsidRPr="000612B2">
              <w:rPr>
                <w:rFonts w:ascii="Arial" w:hAnsi="Arial" w:cs="Arial"/>
                <w:b w:val="0"/>
                <w:color w:val="auto"/>
                <w:szCs w:val="20"/>
              </w:rPr>
              <w:t>.</w:t>
            </w:r>
          </w:p>
          <w:p w14:paraId="3F39482E" w14:textId="6FAF233B" w:rsidR="000748A1" w:rsidRPr="000612B2" w:rsidRDefault="000748A1" w:rsidP="00D84362">
            <w:pPr>
              <w:pStyle w:val="FigureCaption"/>
              <w:spacing w:before="0" w:after="0"/>
              <w:ind w:left="0"/>
              <w:jc w:val="left"/>
              <w:rPr>
                <w:rFonts w:ascii="Arial" w:hAnsi="Arial" w:cs="Arial"/>
                <w:b w:val="0"/>
                <w:color w:val="auto"/>
                <w:szCs w:val="20"/>
              </w:rPr>
            </w:pPr>
          </w:p>
        </w:tc>
        <w:tc>
          <w:tcPr>
            <w:tcW w:w="1476" w:type="dxa"/>
            <w:gridSpan w:val="2"/>
          </w:tcPr>
          <w:p w14:paraId="5A30B1A2" w14:textId="75F6FD41" w:rsidR="000748A1" w:rsidRPr="00407558" w:rsidRDefault="00C15E1B" w:rsidP="00E91E85">
            <w:pPr>
              <w:pStyle w:val="FigureCaption"/>
              <w:spacing w:before="0" w:after="0"/>
              <w:ind w:left="0"/>
              <w:rPr>
                <w:rFonts w:ascii="Arial" w:hAnsi="Arial" w:cs="Arial"/>
                <w:b w:val="0"/>
                <w:color w:val="auto"/>
                <w:sz w:val="22"/>
                <w:szCs w:val="22"/>
              </w:rPr>
            </w:pPr>
            <w:r w:rsidRPr="00407558">
              <w:rPr>
                <w:rFonts w:ascii="Arial" w:hAnsi="Arial" w:cs="Arial"/>
                <w:b w:val="0"/>
                <w:color w:val="auto"/>
                <w:sz w:val="22"/>
                <w:szCs w:val="22"/>
              </w:rPr>
              <w:t>NA</w:t>
            </w:r>
          </w:p>
        </w:tc>
      </w:tr>
      <w:tr w:rsidR="0098214C" w:rsidRPr="00BE218C" w14:paraId="46F7FDF8" w14:textId="77777777" w:rsidTr="00847930">
        <w:trPr>
          <w:gridBefore w:val="1"/>
          <w:wBefore w:w="99" w:type="dxa"/>
          <w:jc w:val="center"/>
        </w:trPr>
        <w:tc>
          <w:tcPr>
            <w:tcW w:w="8815" w:type="dxa"/>
            <w:gridSpan w:val="8"/>
          </w:tcPr>
          <w:p w14:paraId="0F04D1F9" w14:textId="789CADBA" w:rsidR="0098214C" w:rsidRPr="000612B2" w:rsidRDefault="0098214C" w:rsidP="0098214C">
            <w:pPr>
              <w:pStyle w:val="FigureCaption"/>
              <w:spacing w:before="0" w:after="0"/>
              <w:ind w:left="0"/>
              <w:jc w:val="left"/>
              <w:rPr>
                <w:rFonts w:ascii="Arial" w:hAnsi="Arial" w:cs="Arial"/>
                <w:b w:val="0"/>
                <w:color w:val="auto"/>
                <w:szCs w:val="20"/>
              </w:rPr>
            </w:pPr>
            <w:r w:rsidRPr="000612B2">
              <w:rPr>
                <w:rFonts w:ascii="Arial" w:hAnsi="Arial" w:cs="Arial"/>
                <w:b w:val="0"/>
                <w:color w:val="auto"/>
                <w:szCs w:val="20"/>
              </w:rPr>
              <w:t>Part 5 Miscellane</w:t>
            </w:r>
            <w:r w:rsidR="00484909" w:rsidRPr="000612B2">
              <w:rPr>
                <w:rFonts w:ascii="Arial" w:hAnsi="Arial" w:cs="Arial"/>
                <w:b w:val="0"/>
                <w:color w:val="auto"/>
                <w:szCs w:val="20"/>
              </w:rPr>
              <w:t>ous provisions</w:t>
            </w:r>
          </w:p>
        </w:tc>
      </w:tr>
      <w:tr w:rsidR="00484909" w:rsidRPr="00BE218C" w14:paraId="0DC6FEF2" w14:textId="77777777" w:rsidTr="00847930">
        <w:trPr>
          <w:gridAfter w:val="1"/>
          <w:wAfter w:w="163" w:type="dxa"/>
          <w:jc w:val="center"/>
        </w:trPr>
        <w:tc>
          <w:tcPr>
            <w:tcW w:w="1490" w:type="dxa"/>
            <w:gridSpan w:val="2"/>
          </w:tcPr>
          <w:p w14:paraId="4048191A" w14:textId="375C74EA" w:rsidR="00484909" w:rsidRPr="000612B2" w:rsidRDefault="002775BC" w:rsidP="002775BC">
            <w:pPr>
              <w:pStyle w:val="FigureCaption"/>
              <w:ind w:left="0"/>
              <w:jc w:val="left"/>
              <w:rPr>
                <w:rFonts w:ascii="Arial" w:hAnsi="Arial" w:cs="Arial"/>
                <w:b w:val="0"/>
                <w:color w:val="auto"/>
                <w:szCs w:val="20"/>
              </w:rPr>
            </w:pPr>
            <w:r w:rsidRPr="002775BC">
              <w:rPr>
                <w:rFonts w:ascii="Arial" w:hAnsi="Arial" w:cs="Arial"/>
                <w:b w:val="0"/>
                <w:bCs/>
                <w:color w:val="auto"/>
                <w:szCs w:val="20"/>
                <w:lang w:val="en-AU"/>
              </w:rPr>
              <w:t>Clause 5.6 Architectural roof</w:t>
            </w:r>
            <w:r w:rsidRPr="000612B2">
              <w:rPr>
                <w:rFonts w:ascii="Arial" w:hAnsi="Arial" w:cs="Arial"/>
                <w:b w:val="0"/>
                <w:bCs/>
                <w:color w:val="auto"/>
                <w:szCs w:val="20"/>
                <w:lang w:val="en-AU"/>
              </w:rPr>
              <w:t xml:space="preserve"> features</w:t>
            </w:r>
          </w:p>
        </w:tc>
        <w:tc>
          <w:tcPr>
            <w:tcW w:w="1744" w:type="dxa"/>
            <w:gridSpan w:val="2"/>
          </w:tcPr>
          <w:p w14:paraId="28F7E24C" w14:textId="748C6CA7" w:rsidR="00484909" w:rsidRPr="000612B2" w:rsidRDefault="001D6C9C" w:rsidP="005B2A8B">
            <w:pPr>
              <w:pStyle w:val="FigureCaption"/>
              <w:spacing w:after="0"/>
              <w:ind w:left="0"/>
              <w:jc w:val="left"/>
              <w:rPr>
                <w:rFonts w:ascii="Arial" w:hAnsi="Arial" w:cs="Arial"/>
                <w:b w:val="0"/>
                <w:color w:val="auto"/>
                <w:szCs w:val="20"/>
              </w:rPr>
            </w:pPr>
            <w:r w:rsidRPr="000612B2">
              <w:rPr>
                <w:rFonts w:ascii="Arial" w:hAnsi="Arial" w:cs="Arial"/>
                <w:b w:val="0"/>
                <w:color w:val="auto"/>
                <w:szCs w:val="20"/>
              </w:rPr>
              <w:t>Specifies several matters that must be considered for the architectural roof</w:t>
            </w:r>
            <w:r w:rsidR="005B2A8B">
              <w:rPr>
                <w:rFonts w:ascii="Arial" w:hAnsi="Arial" w:cs="Arial"/>
                <w:b w:val="0"/>
                <w:color w:val="auto"/>
                <w:szCs w:val="20"/>
              </w:rPr>
              <w:t xml:space="preserve"> </w:t>
            </w:r>
            <w:r w:rsidRPr="000612B2">
              <w:rPr>
                <w:rFonts w:ascii="Arial" w:hAnsi="Arial" w:cs="Arial"/>
                <w:b w:val="0"/>
                <w:color w:val="auto"/>
                <w:szCs w:val="20"/>
              </w:rPr>
              <w:t>features of development proposals.</w:t>
            </w:r>
          </w:p>
        </w:tc>
        <w:tc>
          <w:tcPr>
            <w:tcW w:w="4104" w:type="dxa"/>
            <w:gridSpan w:val="2"/>
          </w:tcPr>
          <w:p w14:paraId="48B14E02" w14:textId="512C3398" w:rsidR="00484909" w:rsidRPr="000612B2" w:rsidRDefault="00382D87" w:rsidP="00382D87">
            <w:pPr>
              <w:pStyle w:val="FigureCaption"/>
              <w:ind w:left="0"/>
              <w:jc w:val="left"/>
              <w:rPr>
                <w:rFonts w:ascii="Arial" w:hAnsi="Arial" w:cs="Arial"/>
                <w:b w:val="0"/>
                <w:bCs/>
                <w:color w:val="auto"/>
                <w:szCs w:val="20"/>
                <w:lang w:val="en-AU"/>
              </w:rPr>
            </w:pPr>
            <w:r w:rsidRPr="000612B2">
              <w:rPr>
                <w:rFonts w:ascii="Arial" w:hAnsi="Arial" w:cs="Arial"/>
                <w:b w:val="0"/>
                <w:bCs/>
                <w:color w:val="auto"/>
                <w:szCs w:val="20"/>
                <w:lang w:val="en-AU"/>
              </w:rPr>
              <w:t>The proposed new grandstand roof has been designed to reflect the current roof features and design. The grandstand roof does not include advertising structure,  and will only generate minimal overshadowing</w:t>
            </w:r>
            <w:r w:rsidR="00623F33">
              <w:rPr>
                <w:rFonts w:ascii="Arial" w:hAnsi="Arial" w:cs="Arial"/>
                <w:b w:val="0"/>
                <w:bCs/>
                <w:color w:val="auto"/>
                <w:szCs w:val="20"/>
                <w:lang w:val="en-AU"/>
              </w:rPr>
              <w:t xml:space="preserve"> due to the profile</w:t>
            </w:r>
            <w:r w:rsidRPr="000612B2">
              <w:rPr>
                <w:rFonts w:ascii="Arial" w:hAnsi="Arial" w:cs="Arial"/>
                <w:b w:val="0"/>
                <w:bCs/>
                <w:color w:val="auto"/>
                <w:szCs w:val="20"/>
                <w:lang w:val="en-AU"/>
              </w:rPr>
              <w:t>.</w:t>
            </w:r>
          </w:p>
        </w:tc>
        <w:tc>
          <w:tcPr>
            <w:tcW w:w="1413" w:type="dxa"/>
            <w:gridSpan w:val="2"/>
          </w:tcPr>
          <w:p w14:paraId="550A78BE" w14:textId="77777777" w:rsidR="00484909" w:rsidRPr="000612B2" w:rsidRDefault="00484909" w:rsidP="00E91E85">
            <w:pPr>
              <w:pStyle w:val="FigureCaption"/>
              <w:spacing w:before="0" w:after="0"/>
              <w:ind w:left="0"/>
              <w:rPr>
                <w:rFonts w:ascii="Arial" w:hAnsi="Arial" w:cs="Arial"/>
                <w:b w:val="0"/>
                <w:color w:val="auto"/>
                <w:szCs w:val="20"/>
              </w:rPr>
            </w:pPr>
          </w:p>
        </w:tc>
      </w:tr>
      <w:tr w:rsidR="00484909" w:rsidRPr="00BE218C" w14:paraId="4DF29CC9" w14:textId="77777777" w:rsidTr="00847930">
        <w:trPr>
          <w:gridBefore w:val="1"/>
          <w:wBefore w:w="99" w:type="dxa"/>
          <w:jc w:val="center"/>
        </w:trPr>
        <w:tc>
          <w:tcPr>
            <w:tcW w:w="1495" w:type="dxa"/>
            <w:gridSpan w:val="2"/>
          </w:tcPr>
          <w:p w14:paraId="32D8AC37" w14:textId="24C08724" w:rsidR="00484909" w:rsidRPr="000612B2" w:rsidRDefault="001E135E" w:rsidP="001E135E">
            <w:pPr>
              <w:pStyle w:val="FigureCaption"/>
              <w:spacing w:after="0"/>
              <w:ind w:left="0"/>
              <w:jc w:val="left"/>
              <w:rPr>
                <w:rFonts w:ascii="Arial" w:hAnsi="Arial" w:cs="Arial"/>
                <w:b w:val="0"/>
                <w:color w:val="auto"/>
                <w:szCs w:val="20"/>
              </w:rPr>
            </w:pPr>
            <w:r w:rsidRPr="000612B2">
              <w:rPr>
                <w:rFonts w:ascii="Arial" w:hAnsi="Arial" w:cs="Arial"/>
                <w:b w:val="0"/>
                <w:color w:val="auto"/>
                <w:szCs w:val="20"/>
              </w:rPr>
              <w:t>Clause 5.10 Heritage conservation</w:t>
            </w:r>
          </w:p>
        </w:tc>
        <w:tc>
          <w:tcPr>
            <w:tcW w:w="1747" w:type="dxa"/>
            <w:gridSpan w:val="2"/>
          </w:tcPr>
          <w:p w14:paraId="3D53758D" w14:textId="7FC6A477" w:rsidR="00484909" w:rsidRPr="000612B2" w:rsidRDefault="001E135E" w:rsidP="00D84362">
            <w:pPr>
              <w:pStyle w:val="FigureCaption"/>
              <w:spacing w:before="0" w:after="0"/>
              <w:ind w:left="0"/>
              <w:jc w:val="left"/>
              <w:rPr>
                <w:rFonts w:ascii="Arial" w:hAnsi="Arial" w:cs="Arial"/>
                <w:b w:val="0"/>
                <w:color w:val="auto"/>
                <w:szCs w:val="20"/>
              </w:rPr>
            </w:pPr>
            <w:r w:rsidRPr="000612B2">
              <w:rPr>
                <w:rFonts w:ascii="Arial" w:hAnsi="Arial" w:cs="Arial"/>
                <w:b w:val="0"/>
                <w:color w:val="auto"/>
                <w:szCs w:val="20"/>
                <w:lang w:val="en-AU"/>
              </w:rPr>
              <w:t>Specifies matters that must be considered for impact on heritage items</w:t>
            </w:r>
          </w:p>
        </w:tc>
        <w:tc>
          <w:tcPr>
            <w:tcW w:w="4097" w:type="dxa"/>
            <w:gridSpan w:val="2"/>
          </w:tcPr>
          <w:p w14:paraId="472C7623" w14:textId="77777777" w:rsidR="00484909" w:rsidRPr="000612B2" w:rsidRDefault="004A12FB" w:rsidP="004A12FB">
            <w:pPr>
              <w:pStyle w:val="FigureCaption"/>
              <w:ind w:left="0"/>
              <w:jc w:val="left"/>
              <w:rPr>
                <w:rFonts w:ascii="Arial" w:hAnsi="Arial" w:cs="Arial"/>
                <w:b w:val="0"/>
                <w:bCs/>
                <w:color w:val="auto"/>
                <w:szCs w:val="20"/>
                <w:lang w:val="en-AU"/>
              </w:rPr>
            </w:pPr>
            <w:r w:rsidRPr="000612B2">
              <w:rPr>
                <w:rFonts w:ascii="Arial" w:hAnsi="Arial" w:cs="Arial"/>
                <w:b w:val="0"/>
                <w:bCs/>
                <w:color w:val="auto"/>
                <w:szCs w:val="20"/>
                <w:lang w:val="en-AU"/>
              </w:rPr>
              <w:t>The site is identified as containing a heritage listed item pursuant to the Muswellbrook LEP 2009 - Item I124 - Fitzgerald/Olympic Park Gates (Local Significance).</w:t>
            </w:r>
          </w:p>
          <w:p w14:paraId="33ACC00A" w14:textId="77777777" w:rsidR="004A12FB" w:rsidRPr="000612B2" w:rsidRDefault="00FC1C97" w:rsidP="00FC1C97">
            <w:pPr>
              <w:pStyle w:val="FigureCaption"/>
              <w:ind w:left="0"/>
              <w:jc w:val="left"/>
              <w:rPr>
                <w:rFonts w:ascii="Arial" w:hAnsi="Arial" w:cs="Arial"/>
                <w:b w:val="0"/>
                <w:bCs/>
                <w:color w:val="auto"/>
                <w:szCs w:val="20"/>
                <w:lang w:val="en-AU"/>
              </w:rPr>
            </w:pPr>
            <w:r w:rsidRPr="000612B2">
              <w:rPr>
                <w:rFonts w:ascii="Arial" w:hAnsi="Arial" w:cs="Arial"/>
                <w:b w:val="0"/>
                <w:bCs/>
                <w:color w:val="auto"/>
                <w:szCs w:val="20"/>
                <w:lang w:val="en-AU"/>
              </w:rPr>
              <w:t xml:space="preserve">Although the gates are to be relocated within the Olympic Park Precinct along Wilkinson Avenue as per the OPMP, the proposed upgrade and development of the grandstand will not have an impact on the heritage listed gates. </w:t>
            </w:r>
          </w:p>
          <w:p w14:paraId="45D16535" w14:textId="5B0AAF0E" w:rsidR="00FC1C97" w:rsidRPr="000612B2" w:rsidRDefault="00FC1C97" w:rsidP="00FC1C97">
            <w:pPr>
              <w:pStyle w:val="FigureCaption"/>
              <w:ind w:left="0"/>
              <w:jc w:val="left"/>
              <w:rPr>
                <w:rFonts w:ascii="Arial" w:hAnsi="Arial" w:cs="Arial"/>
                <w:b w:val="0"/>
                <w:bCs/>
                <w:color w:val="auto"/>
                <w:szCs w:val="20"/>
                <w:lang w:val="en-AU"/>
              </w:rPr>
            </w:pPr>
            <w:r w:rsidRPr="000612B2">
              <w:rPr>
                <w:rFonts w:ascii="Arial" w:hAnsi="Arial" w:cs="Arial"/>
                <w:b w:val="0"/>
                <w:bCs/>
                <w:color w:val="auto"/>
                <w:szCs w:val="20"/>
                <w:lang w:val="en-AU"/>
              </w:rPr>
              <w:t xml:space="preserve">Council’s Heritage Advisor has raised no objection to the </w:t>
            </w:r>
            <w:r w:rsidR="00221545" w:rsidRPr="000612B2">
              <w:rPr>
                <w:rFonts w:ascii="Arial" w:hAnsi="Arial" w:cs="Arial"/>
                <w:b w:val="0"/>
                <w:bCs/>
                <w:color w:val="auto"/>
                <w:szCs w:val="20"/>
                <w:lang w:val="en-AU"/>
              </w:rPr>
              <w:t>Proposal.</w:t>
            </w:r>
          </w:p>
        </w:tc>
        <w:tc>
          <w:tcPr>
            <w:tcW w:w="1476" w:type="dxa"/>
            <w:gridSpan w:val="2"/>
          </w:tcPr>
          <w:p w14:paraId="0D248AEF" w14:textId="0F5AFADC" w:rsidR="00484909" w:rsidRPr="00407558" w:rsidRDefault="00221545" w:rsidP="00E91E85">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Yes</w:t>
            </w:r>
          </w:p>
        </w:tc>
      </w:tr>
      <w:tr w:rsidR="00C15E1B" w:rsidRPr="00BE218C" w14:paraId="2F8107AD" w14:textId="77777777" w:rsidTr="00847930">
        <w:trPr>
          <w:gridBefore w:val="1"/>
          <w:wBefore w:w="99" w:type="dxa"/>
          <w:jc w:val="center"/>
        </w:trPr>
        <w:tc>
          <w:tcPr>
            <w:tcW w:w="1495" w:type="dxa"/>
            <w:gridSpan w:val="2"/>
          </w:tcPr>
          <w:p w14:paraId="43483C7B" w14:textId="34D60E9C" w:rsidR="00C15E1B" w:rsidRPr="000612B2" w:rsidRDefault="00D84362" w:rsidP="002B78BE">
            <w:pPr>
              <w:pStyle w:val="FigureCaption"/>
              <w:spacing w:after="0"/>
              <w:ind w:left="0"/>
              <w:jc w:val="left"/>
              <w:rPr>
                <w:rFonts w:ascii="Arial" w:hAnsi="Arial" w:cs="Arial"/>
                <w:b w:val="0"/>
                <w:color w:val="auto"/>
                <w:szCs w:val="20"/>
              </w:rPr>
            </w:pPr>
            <w:r w:rsidRPr="000612B2">
              <w:rPr>
                <w:rFonts w:ascii="Arial" w:hAnsi="Arial" w:cs="Arial"/>
                <w:b w:val="0"/>
                <w:color w:val="auto"/>
                <w:szCs w:val="20"/>
              </w:rPr>
              <w:t>Clause 5.12 Infrastructure</w:t>
            </w:r>
            <w:r w:rsidR="00221545" w:rsidRPr="000612B2">
              <w:rPr>
                <w:rFonts w:ascii="Arial" w:hAnsi="Arial" w:cs="Arial"/>
                <w:b w:val="0"/>
                <w:color w:val="auto"/>
                <w:szCs w:val="20"/>
              </w:rPr>
              <w:t xml:space="preserve"> </w:t>
            </w:r>
            <w:r w:rsidRPr="000612B2">
              <w:rPr>
                <w:rFonts w:ascii="Arial" w:hAnsi="Arial" w:cs="Arial"/>
                <w:b w:val="0"/>
                <w:color w:val="auto"/>
                <w:szCs w:val="20"/>
              </w:rPr>
              <w:t>development and use of existing</w:t>
            </w:r>
            <w:r w:rsidR="002B78BE">
              <w:rPr>
                <w:rFonts w:ascii="Arial" w:hAnsi="Arial" w:cs="Arial"/>
                <w:b w:val="0"/>
                <w:color w:val="auto"/>
                <w:szCs w:val="20"/>
              </w:rPr>
              <w:t xml:space="preserve"> </w:t>
            </w:r>
            <w:r w:rsidRPr="000612B2">
              <w:rPr>
                <w:rFonts w:ascii="Arial" w:hAnsi="Arial" w:cs="Arial"/>
                <w:b w:val="0"/>
                <w:color w:val="auto"/>
                <w:szCs w:val="20"/>
              </w:rPr>
              <w:t>buildings of the Crown</w:t>
            </w:r>
            <w:r w:rsidR="00C15E1B" w:rsidRPr="000612B2">
              <w:rPr>
                <w:rFonts w:ascii="Arial" w:hAnsi="Arial" w:cs="Arial"/>
                <w:b w:val="0"/>
                <w:color w:val="auto"/>
                <w:szCs w:val="20"/>
              </w:rPr>
              <w:t xml:space="preserve"> </w:t>
            </w:r>
          </w:p>
        </w:tc>
        <w:tc>
          <w:tcPr>
            <w:tcW w:w="1747" w:type="dxa"/>
            <w:gridSpan w:val="2"/>
          </w:tcPr>
          <w:p w14:paraId="454510A0" w14:textId="026CF052" w:rsidR="00C15E1B" w:rsidRPr="000612B2" w:rsidRDefault="00485CDF" w:rsidP="00D84362">
            <w:pPr>
              <w:pStyle w:val="FigureCaption"/>
              <w:spacing w:before="0" w:after="0"/>
              <w:ind w:left="0"/>
              <w:jc w:val="left"/>
              <w:rPr>
                <w:rFonts w:ascii="Arial" w:hAnsi="Arial" w:cs="Arial"/>
                <w:b w:val="0"/>
                <w:color w:val="auto"/>
                <w:szCs w:val="20"/>
              </w:rPr>
            </w:pPr>
            <w:r w:rsidRPr="00485CDF">
              <w:rPr>
                <w:rFonts w:ascii="Arial" w:hAnsi="Arial" w:cs="Arial"/>
                <w:b w:val="0"/>
                <w:color w:val="auto"/>
                <w:szCs w:val="20"/>
              </w:rPr>
              <w:t xml:space="preserve">This clause </w:t>
            </w:r>
            <w:r>
              <w:rPr>
                <w:rFonts w:ascii="Arial" w:hAnsi="Arial" w:cs="Arial"/>
                <w:b w:val="0"/>
                <w:color w:val="auto"/>
                <w:szCs w:val="20"/>
              </w:rPr>
              <w:t xml:space="preserve">states that MLEP 2009 </w:t>
            </w:r>
            <w:r w:rsidRPr="00485CDF">
              <w:rPr>
                <w:rFonts w:ascii="Arial" w:hAnsi="Arial" w:cs="Arial"/>
                <w:b w:val="0"/>
                <w:color w:val="auto"/>
                <w:szCs w:val="20"/>
              </w:rPr>
              <w:t>does not restrict or prohibit, or enable the restriction or prohibition of, the carrying out of any development, by or on behalf of a public authority, that is permitted to be carried out with or without development consent, or that is exempt development, under State Environmental Planning Policy (Transport and Infrastructure) 2021, Chapter</w:t>
            </w:r>
          </w:p>
        </w:tc>
        <w:tc>
          <w:tcPr>
            <w:tcW w:w="4097" w:type="dxa"/>
            <w:gridSpan w:val="2"/>
          </w:tcPr>
          <w:p w14:paraId="059BB115" w14:textId="272709DF" w:rsidR="00C15E1B" w:rsidRPr="000612B2" w:rsidRDefault="00C15E1B" w:rsidP="00485CDF">
            <w:pPr>
              <w:pStyle w:val="FigureCaption"/>
              <w:ind w:left="0"/>
              <w:jc w:val="left"/>
              <w:rPr>
                <w:rFonts w:ascii="Arial" w:hAnsi="Arial" w:cs="Arial"/>
                <w:b w:val="0"/>
                <w:bCs/>
                <w:color w:val="auto"/>
                <w:szCs w:val="20"/>
              </w:rPr>
            </w:pPr>
          </w:p>
        </w:tc>
        <w:tc>
          <w:tcPr>
            <w:tcW w:w="1476" w:type="dxa"/>
            <w:gridSpan w:val="2"/>
          </w:tcPr>
          <w:p w14:paraId="40E515C5" w14:textId="0F9A2E65" w:rsidR="00C15E1B" w:rsidRPr="00407558" w:rsidRDefault="00E61A48" w:rsidP="00E91E85">
            <w:pPr>
              <w:pStyle w:val="FigureCaption"/>
              <w:spacing w:before="0" w:after="0"/>
              <w:ind w:left="0"/>
              <w:rPr>
                <w:rFonts w:ascii="Arial" w:hAnsi="Arial" w:cs="Arial"/>
                <w:b w:val="0"/>
                <w:color w:val="auto"/>
                <w:sz w:val="22"/>
                <w:szCs w:val="22"/>
              </w:rPr>
            </w:pPr>
            <w:r w:rsidRPr="00407558">
              <w:rPr>
                <w:rFonts w:ascii="Arial" w:hAnsi="Arial" w:cs="Arial"/>
                <w:b w:val="0"/>
                <w:color w:val="auto"/>
                <w:sz w:val="22"/>
                <w:szCs w:val="22"/>
              </w:rPr>
              <w:t>NA</w:t>
            </w:r>
          </w:p>
        </w:tc>
      </w:tr>
      <w:tr w:rsidR="00BE1B04" w:rsidRPr="00BE218C" w14:paraId="13C8335C" w14:textId="77777777" w:rsidTr="00847930">
        <w:trPr>
          <w:gridBefore w:val="1"/>
          <w:wBefore w:w="99" w:type="dxa"/>
          <w:jc w:val="center"/>
        </w:trPr>
        <w:tc>
          <w:tcPr>
            <w:tcW w:w="1495" w:type="dxa"/>
            <w:gridSpan w:val="2"/>
          </w:tcPr>
          <w:p w14:paraId="086ACA1E" w14:textId="248C1699" w:rsidR="00BE1B04" w:rsidRPr="000612B2" w:rsidRDefault="00BE1B04" w:rsidP="00444EC1">
            <w:pPr>
              <w:pStyle w:val="FigureCaption"/>
              <w:spacing w:before="0" w:after="0"/>
              <w:ind w:left="0"/>
              <w:jc w:val="left"/>
              <w:rPr>
                <w:rFonts w:ascii="Arial" w:hAnsi="Arial" w:cs="Arial"/>
                <w:b w:val="0"/>
                <w:color w:val="auto"/>
                <w:szCs w:val="20"/>
              </w:rPr>
            </w:pPr>
            <w:r w:rsidRPr="000612B2">
              <w:rPr>
                <w:rFonts w:ascii="Arial" w:hAnsi="Arial" w:cs="Arial"/>
                <w:b w:val="0"/>
                <w:color w:val="auto"/>
                <w:szCs w:val="20"/>
              </w:rPr>
              <w:t xml:space="preserve">Flood planning (Cl </w:t>
            </w:r>
            <w:r w:rsidR="00E61A48" w:rsidRPr="000612B2">
              <w:rPr>
                <w:rFonts w:ascii="Arial" w:hAnsi="Arial" w:cs="Arial"/>
                <w:b w:val="0"/>
                <w:color w:val="auto"/>
                <w:szCs w:val="20"/>
              </w:rPr>
              <w:t>5.21</w:t>
            </w:r>
            <w:r w:rsidR="002923BE" w:rsidRPr="000612B2">
              <w:rPr>
                <w:rFonts w:ascii="Arial" w:hAnsi="Arial" w:cs="Arial"/>
                <w:b w:val="0"/>
                <w:color w:val="auto"/>
                <w:szCs w:val="20"/>
              </w:rPr>
              <w:t>)</w:t>
            </w:r>
          </w:p>
        </w:tc>
        <w:tc>
          <w:tcPr>
            <w:tcW w:w="1747" w:type="dxa"/>
            <w:gridSpan w:val="2"/>
          </w:tcPr>
          <w:p w14:paraId="03D8A6CF" w14:textId="4FCE2DAD" w:rsidR="00BE1B04" w:rsidRPr="000612B2" w:rsidRDefault="00E61A48" w:rsidP="00444EC1">
            <w:pPr>
              <w:pStyle w:val="FigureCaption"/>
              <w:spacing w:before="0" w:after="0"/>
              <w:ind w:left="0"/>
              <w:jc w:val="left"/>
              <w:rPr>
                <w:rFonts w:ascii="Arial" w:hAnsi="Arial" w:cs="Arial"/>
                <w:b w:val="0"/>
                <w:color w:val="auto"/>
                <w:szCs w:val="20"/>
              </w:rPr>
            </w:pPr>
            <w:r w:rsidRPr="000612B2">
              <w:rPr>
                <w:rFonts w:ascii="Arial" w:hAnsi="Arial" w:cs="Arial"/>
                <w:b w:val="0"/>
                <w:color w:val="auto"/>
                <w:szCs w:val="20"/>
              </w:rPr>
              <w:t xml:space="preserve">This Clause prescribes matters for consideration when determining development applications within the ‘Flood Planning Area’. </w:t>
            </w:r>
          </w:p>
        </w:tc>
        <w:tc>
          <w:tcPr>
            <w:tcW w:w="4097" w:type="dxa"/>
            <w:gridSpan w:val="2"/>
          </w:tcPr>
          <w:p w14:paraId="784A45A0" w14:textId="19528607" w:rsidR="00377462" w:rsidRPr="000612B2" w:rsidRDefault="005D584C" w:rsidP="00B05865">
            <w:pPr>
              <w:pStyle w:val="FigureCaption"/>
              <w:spacing w:before="0" w:after="0"/>
              <w:ind w:left="0"/>
              <w:jc w:val="left"/>
              <w:rPr>
                <w:rFonts w:ascii="Arial" w:hAnsi="Arial" w:cs="Arial"/>
                <w:b w:val="0"/>
                <w:color w:val="auto"/>
                <w:szCs w:val="20"/>
              </w:rPr>
            </w:pPr>
            <w:r w:rsidRPr="000612B2">
              <w:rPr>
                <w:rFonts w:ascii="Arial" w:hAnsi="Arial" w:cs="Arial"/>
                <w:b w:val="0"/>
                <w:color w:val="auto"/>
                <w:szCs w:val="20"/>
              </w:rPr>
              <w:t xml:space="preserve">The site of </w:t>
            </w:r>
            <w:r w:rsidR="00377462" w:rsidRPr="000612B2">
              <w:rPr>
                <w:rFonts w:ascii="Arial" w:hAnsi="Arial" w:cs="Arial"/>
                <w:b w:val="0"/>
                <w:color w:val="auto"/>
                <w:szCs w:val="20"/>
              </w:rPr>
              <w:t>the</w:t>
            </w:r>
            <w:r w:rsidRPr="000612B2">
              <w:rPr>
                <w:rFonts w:ascii="Arial" w:hAnsi="Arial" w:cs="Arial"/>
                <w:b w:val="0"/>
                <w:color w:val="auto"/>
                <w:szCs w:val="20"/>
              </w:rPr>
              <w:t xml:space="preserve"> Proposal is outside the 1% AEP Flood Planning Area</w:t>
            </w:r>
            <w:r w:rsidR="00377462" w:rsidRPr="000612B2">
              <w:rPr>
                <w:rFonts w:ascii="Arial" w:hAnsi="Arial" w:cs="Arial"/>
                <w:b w:val="0"/>
                <w:color w:val="auto"/>
                <w:szCs w:val="20"/>
              </w:rPr>
              <w:t xml:space="preserve"> but is within the PMF</w:t>
            </w:r>
            <w:r w:rsidR="00510BDB" w:rsidRPr="000612B2">
              <w:rPr>
                <w:rFonts w:ascii="Arial" w:hAnsi="Arial" w:cs="Arial"/>
                <w:b w:val="0"/>
                <w:color w:val="auto"/>
                <w:szCs w:val="20"/>
              </w:rPr>
              <w:t xml:space="preserve"> area</w:t>
            </w:r>
            <w:r w:rsidRPr="000612B2">
              <w:rPr>
                <w:rFonts w:ascii="Arial" w:hAnsi="Arial" w:cs="Arial"/>
                <w:b w:val="0"/>
                <w:color w:val="auto"/>
                <w:szCs w:val="20"/>
              </w:rPr>
              <w:t xml:space="preserve">.  </w:t>
            </w:r>
            <w:r w:rsidR="00963512">
              <w:rPr>
                <w:rFonts w:ascii="Arial" w:hAnsi="Arial" w:cs="Arial"/>
                <w:b w:val="0"/>
                <w:color w:val="auto"/>
                <w:szCs w:val="20"/>
              </w:rPr>
              <w:t>A</w:t>
            </w:r>
            <w:r w:rsidR="00455A56" w:rsidRPr="000612B2">
              <w:rPr>
                <w:rFonts w:ascii="Arial" w:hAnsi="Arial" w:cs="Arial"/>
                <w:b w:val="0"/>
                <w:color w:val="auto"/>
                <w:szCs w:val="20"/>
              </w:rPr>
              <w:t>ccess to</w:t>
            </w:r>
            <w:r w:rsidR="00866CC5" w:rsidRPr="000612B2">
              <w:rPr>
                <w:rFonts w:ascii="Arial" w:hAnsi="Arial" w:cs="Arial"/>
                <w:b w:val="0"/>
                <w:color w:val="auto"/>
                <w:szCs w:val="20"/>
              </w:rPr>
              <w:t xml:space="preserve"> </w:t>
            </w:r>
            <w:r w:rsidR="00963512" w:rsidRPr="000612B2">
              <w:rPr>
                <w:rFonts w:ascii="Arial" w:hAnsi="Arial" w:cs="Arial"/>
                <w:b w:val="0"/>
                <w:color w:val="auto"/>
                <w:szCs w:val="20"/>
              </w:rPr>
              <w:t>O</w:t>
            </w:r>
            <w:r w:rsidR="00963512">
              <w:rPr>
                <w:rFonts w:ascii="Arial" w:hAnsi="Arial" w:cs="Arial"/>
                <w:b w:val="0"/>
                <w:color w:val="auto"/>
                <w:szCs w:val="20"/>
              </w:rPr>
              <w:t>lympic Park</w:t>
            </w:r>
            <w:r w:rsidR="00C83ED8" w:rsidRPr="000612B2">
              <w:rPr>
                <w:rFonts w:ascii="Arial" w:hAnsi="Arial" w:cs="Arial"/>
                <w:b w:val="0"/>
                <w:color w:val="auto"/>
                <w:szCs w:val="20"/>
              </w:rPr>
              <w:t xml:space="preserve"> </w:t>
            </w:r>
            <w:r w:rsidR="00455A56" w:rsidRPr="000612B2">
              <w:rPr>
                <w:rFonts w:ascii="Arial" w:hAnsi="Arial" w:cs="Arial"/>
                <w:b w:val="0"/>
                <w:color w:val="auto"/>
                <w:szCs w:val="20"/>
              </w:rPr>
              <w:t xml:space="preserve">is flood affected </w:t>
            </w:r>
            <w:r w:rsidR="00C83ED8" w:rsidRPr="000612B2">
              <w:rPr>
                <w:rFonts w:ascii="Arial" w:hAnsi="Arial" w:cs="Arial"/>
                <w:b w:val="0"/>
                <w:color w:val="auto"/>
                <w:szCs w:val="20"/>
              </w:rPr>
              <w:t>during the 1% AEP.</w:t>
            </w:r>
          </w:p>
          <w:p w14:paraId="375E21D5" w14:textId="77777777" w:rsidR="00377462" w:rsidRPr="000612B2" w:rsidRDefault="00377462" w:rsidP="00B05865">
            <w:pPr>
              <w:pStyle w:val="FigureCaption"/>
              <w:spacing w:before="0" w:after="0"/>
              <w:ind w:left="0"/>
              <w:jc w:val="left"/>
              <w:rPr>
                <w:rFonts w:ascii="Arial" w:hAnsi="Arial" w:cs="Arial"/>
                <w:b w:val="0"/>
                <w:color w:val="auto"/>
                <w:szCs w:val="20"/>
              </w:rPr>
            </w:pPr>
          </w:p>
          <w:p w14:paraId="761A502A" w14:textId="1071F40F" w:rsidR="00DF5540" w:rsidRPr="000612B2" w:rsidRDefault="00510BDB" w:rsidP="00B05865">
            <w:pPr>
              <w:pStyle w:val="FigureCaption"/>
              <w:spacing w:before="0" w:after="0"/>
              <w:ind w:left="0"/>
              <w:jc w:val="left"/>
              <w:rPr>
                <w:rFonts w:ascii="Arial" w:hAnsi="Arial" w:cs="Arial"/>
                <w:b w:val="0"/>
                <w:color w:val="auto"/>
                <w:szCs w:val="20"/>
              </w:rPr>
            </w:pPr>
            <w:r w:rsidRPr="000612B2">
              <w:rPr>
                <w:rFonts w:ascii="Arial" w:hAnsi="Arial" w:cs="Arial"/>
                <w:b w:val="0"/>
                <w:color w:val="auto"/>
                <w:szCs w:val="20"/>
              </w:rPr>
              <w:t xml:space="preserve">As the facility does not provide permanent residential accommodation, and the </w:t>
            </w:r>
            <w:r w:rsidR="00CB3C8B" w:rsidRPr="000612B2">
              <w:rPr>
                <w:rFonts w:ascii="Arial" w:hAnsi="Arial" w:cs="Arial"/>
                <w:b w:val="0"/>
                <w:color w:val="auto"/>
                <w:szCs w:val="20"/>
              </w:rPr>
              <w:t xml:space="preserve">playing fields will not be in use during periods of extended/heavy rain (as the grass surface would be damaged by use), </w:t>
            </w:r>
            <w:r w:rsidR="00455A56" w:rsidRPr="000612B2">
              <w:rPr>
                <w:rFonts w:ascii="Arial" w:hAnsi="Arial" w:cs="Arial"/>
                <w:b w:val="0"/>
                <w:color w:val="auto"/>
                <w:szCs w:val="20"/>
              </w:rPr>
              <w:t xml:space="preserve">the </w:t>
            </w:r>
            <w:r w:rsidR="002E7AB6" w:rsidRPr="000612B2">
              <w:rPr>
                <w:rFonts w:ascii="Arial" w:hAnsi="Arial" w:cs="Arial"/>
                <w:b w:val="0"/>
                <w:color w:val="auto"/>
                <w:szCs w:val="20"/>
              </w:rPr>
              <w:t>Gra</w:t>
            </w:r>
            <w:r w:rsidR="00536D70" w:rsidRPr="000612B2">
              <w:rPr>
                <w:rFonts w:ascii="Arial" w:hAnsi="Arial" w:cs="Arial"/>
                <w:b w:val="0"/>
                <w:color w:val="auto"/>
                <w:szCs w:val="20"/>
              </w:rPr>
              <w:t>ndstand, amenities and function room have</w:t>
            </w:r>
            <w:r w:rsidR="002E7AB6" w:rsidRPr="000612B2">
              <w:rPr>
                <w:rFonts w:ascii="Arial" w:hAnsi="Arial" w:cs="Arial"/>
                <w:b w:val="0"/>
                <w:color w:val="auto"/>
                <w:szCs w:val="20"/>
              </w:rPr>
              <w:t xml:space="preserve"> low probability of being occupied </w:t>
            </w:r>
            <w:r w:rsidR="00536D70" w:rsidRPr="000612B2">
              <w:rPr>
                <w:rFonts w:ascii="Arial" w:hAnsi="Arial" w:cs="Arial"/>
                <w:b w:val="0"/>
                <w:color w:val="auto"/>
                <w:szCs w:val="20"/>
              </w:rPr>
              <w:t xml:space="preserve">prior to access being </w:t>
            </w:r>
            <w:r w:rsidR="004F2617" w:rsidRPr="000612B2">
              <w:rPr>
                <w:rFonts w:ascii="Arial" w:hAnsi="Arial" w:cs="Arial"/>
                <w:b w:val="0"/>
                <w:color w:val="auto"/>
                <w:szCs w:val="20"/>
              </w:rPr>
              <w:t>cut by flood water, and before the site would be affected by the PMF.</w:t>
            </w:r>
          </w:p>
          <w:p w14:paraId="0CD9E176" w14:textId="77777777" w:rsidR="00873882" w:rsidRPr="000612B2" w:rsidRDefault="00873882" w:rsidP="00B05865">
            <w:pPr>
              <w:pStyle w:val="FigureCaption"/>
              <w:spacing w:before="0" w:after="0"/>
              <w:ind w:left="0"/>
              <w:jc w:val="left"/>
              <w:rPr>
                <w:b w:val="0"/>
                <w:color w:val="auto"/>
                <w:szCs w:val="20"/>
              </w:rPr>
            </w:pPr>
          </w:p>
          <w:p w14:paraId="490F2271" w14:textId="71FBE5FF" w:rsidR="00873882" w:rsidRPr="000612B2" w:rsidRDefault="008A6901" w:rsidP="00B05865">
            <w:pPr>
              <w:pStyle w:val="FigureCaption"/>
              <w:spacing w:before="0" w:after="0"/>
              <w:ind w:left="0"/>
              <w:jc w:val="left"/>
              <w:rPr>
                <w:rFonts w:ascii="Arial" w:hAnsi="Arial" w:cs="Arial"/>
                <w:b w:val="0"/>
                <w:color w:val="auto"/>
                <w:szCs w:val="20"/>
              </w:rPr>
            </w:pPr>
            <w:r w:rsidRPr="000612B2">
              <w:rPr>
                <w:rFonts w:ascii="Arial" w:hAnsi="Arial" w:cs="Arial"/>
                <w:b w:val="0"/>
                <w:color w:val="auto"/>
                <w:szCs w:val="20"/>
              </w:rPr>
              <w:t xml:space="preserve">It is important that the </w:t>
            </w:r>
            <w:r w:rsidR="000612B2" w:rsidRPr="000612B2">
              <w:rPr>
                <w:rFonts w:ascii="Arial" w:hAnsi="Arial" w:cs="Arial"/>
                <w:b w:val="0"/>
                <w:color w:val="auto"/>
                <w:szCs w:val="20"/>
              </w:rPr>
              <w:t>structure</w:t>
            </w:r>
            <w:r w:rsidRPr="000612B2">
              <w:rPr>
                <w:rFonts w:ascii="Arial" w:hAnsi="Arial" w:cs="Arial"/>
                <w:b w:val="0"/>
                <w:color w:val="auto"/>
                <w:szCs w:val="20"/>
              </w:rPr>
              <w:t xml:space="preserve"> be designed to withstand the </w:t>
            </w:r>
            <w:r w:rsidR="000612B2" w:rsidRPr="000612B2">
              <w:rPr>
                <w:rFonts w:ascii="Arial" w:hAnsi="Arial" w:cs="Arial"/>
                <w:b w:val="0"/>
                <w:color w:val="auto"/>
                <w:szCs w:val="20"/>
              </w:rPr>
              <w:t>forces of flooding during a PMF event.</w:t>
            </w:r>
            <w:r w:rsidR="00E92EF8">
              <w:rPr>
                <w:rFonts w:ascii="Arial" w:hAnsi="Arial" w:cs="Arial"/>
                <w:b w:val="0"/>
                <w:color w:val="auto"/>
                <w:szCs w:val="20"/>
              </w:rPr>
              <w:t xml:space="preserve">  This is a proposed condition of consent.</w:t>
            </w:r>
          </w:p>
          <w:p w14:paraId="298418BC" w14:textId="79C7FE04" w:rsidR="00DF5540" w:rsidRPr="000612B2" w:rsidRDefault="00DF5540" w:rsidP="00B05865">
            <w:pPr>
              <w:pStyle w:val="FigureCaption"/>
              <w:spacing w:before="0" w:after="0"/>
              <w:ind w:left="0"/>
              <w:jc w:val="left"/>
              <w:rPr>
                <w:rFonts w:ascii="Arial" w:hAnsi="Arial" w:cs="Arial"/>
                <w:b w:val="0"/>
                <w:color w:val="auto"/>
                <w:szCs w:val="20"/>
              </w:rPr>
            </w:pPr>
          </w:p>
        </w:tc>
        <w:tc>
          <w:tcPr>
            <w:tcW w:w="1476" w:type="dxa"/>
            <w:gridSpan w:val="2"/>
          </w:tcPr>
          <w:p w14:paraId="4BB5AD5A" w14:textId="3A84740C" w:rsidR="00BE1B04" w:rsidRPr="00191C4E" w:rsidRDefault="00AB069A" w:rsidP="00BD1FFB">
            <w:pPr>
              <w:pStyle w:val="FigureCaption"/>
              <w:spacing w:before="0" w:after="0"/>
              <w:ind w:left="0"/>
              <w:jc w:val="left"/>
              <w:rPr>
                <w:rFonts w:ascii="Arial" w:hAnsi="Arial" w:cs="Arial"/>
                <w:b w:val="0"/>
                <w:color w:val="FF0000"/>
                <w:szCs w:val="20"/>
              </w:rPr>
            </w:pPr>
            <w:r w:rsidRPr="00191C4E">
              <w:rPr>
                <w:rFonts w:ascii="Arial" w:hAnsi="Arial" w:cs="Arial"/>
                <w:b w:val="0"/>
                <w:color w:val="auto"/>
                <w:szCs w:val="20"/>
              </w:rPr>
              <w:t xml:space="preserve">The </w:t>
            </w:r>
            <w:r w:rsidR="00BD1FFB" w:rsidRPr="00191C4E">
              <w:rPr>
                <w:rFonts w:ascii="Arial" w:hAnsi="Arial" w:cs="Arial"/>
                <w:b w:val="0"/>
                <w:color w:val="auto"/>
                <w:szCs w:val="20"/>
              </w:rPr>
              <w:t>development is compatible with the flood function and behaviour on the land.</w:t>
            </w:r>
          </w:p>
        </w:tc>
      </w:tr>
      <w:tr w:rsidR="00847930" w:rsidRPr="00BE218C" w14:paraId="6AD5F1ED" w14:textId="77777777" w:rsidTr="00847930">
        <w:trPr>
          <w:gridBefore w:val="1"/>
          <w:wBefore w:w="99" w:type="dxa"/>
          <w:trHeight w:val="332"/>
          <w:jc w:val="center"/>
        </w:trPr>
        <w:tc>
          <w:tcPr>
            <w:tcW w:w="8815" w:type="dxa"/>
            <w:gridSpan w:val="8"/>
          </w:tcPr>
          <w:p w14:paraId="18009EBA" w14:textId="2533D726" w:rsidR="00847930" w:rsidRPr="00407558" w:rsidRDefault="00847930" w:rsidP="00847930">
            <w:pPr>
              <w:pStyle w:val="FigureCaption"/>
              <w:spacing w:before="0" w:after="0"/>
              <w:ind w:left="0"/>
              <w:jc w:val="left"/>
              <w:rPr>
                <w:rFonts w:ascii="Arial" w:hAnsi="Arial" w:cs="Arial"/>
                <w:b w:val="0"/>
                <w:color w:val="auto"/>
                <w:sz w:val="22"/>
                <w:szCs w:val="22"/>
              </w:rPr>
            </w:pPr>
            <w:r>
              <w:rPr>
                <w:rFonts w:ascii="Arial" w:hAnsi="Arial" w:cs="Arial"/>
                <w:b w:val="0"/>
                <w:color w:val="auto"/>
                <w:szCs w:val="20"/>
              </w:rPr>
              <w:t>Part 7  Additional local provisions</w:t>
            </w:r>
          </w:p>
        </w:tc>
      </w:tr>
      <w:tr w:rsidR="00FA3B1E" w:rsidRPr="00BE218C" w14:paraId="08904C66" w14:textId="77777777" w:rsidTr="00847930">
        <w:trPr>
          <w:gridBefore w:val="1"/>
          <w:wBefore w:w="99" w:type="dxa"/>
          <w:trHeight w:val="1612"/>
          <w:jc w:val="center"/>
        </w:trPr>
        <w:tc>
          <w:tcPr>
            <w:tcW w:w="1495" w:type="dxa"/>
            <w:gridSpan w:val="2"/>
          </w:tcPr>
          <w:p w14:paraId="483618E2" w14:textId="1C5EE6BD" w:rsidR="00FA3B1E" w:rsidRPr="000612B2" w:rsidRDefault="00FA3B1E" w:rsidP="00444EC1">
            <w:pPr>
              <w:pStyle w:val="FigureCaption"/>
              <w:spacing w:before="0" w:after="0"/>
              <w:ind w:left="0"/>
              <w:jc w:val="left"/>
              <w:rPr>
                <w:rFonts w:ascii="Arial" w:hAnsi="Arial" w:cs="Arial"/>
                <w:b w:val="0"/>
                <w:color w:val="auto"/>
                <w:szCs w:val="20"/>
              </w:rPr>
            </w:pPr>
            <w:r>
              <w:rPr>
                <w:rFonts w:ascii="Arial" w:hAnsi="Arial" w:cs="Arial"/>
                <w:b w:val="0"/>
                <w:color w:val="auto"/>
                <w:szCs w:val="20"/>
              </w:rPr>
              <w:t xml:space="preserve">Clause </w:t>
            </w:r>
            <w:r w:rsidR="004F2663">
              <w:rPr>
                <w:rFonts w:ascii="Arial" w:hAnsi="Arial" w:cs="Arial"/>
                <w:b w:val="0"/>
                <w:color w:val="auto"/>
                <w:szCs w:val="20"/>
              </w:rPr>
              <w:t>7.1 Terrestrial biodiversity</w:t>
            </w:r>
          </w:p>
        </w:tc>
        <w:tc>
          <w:tcPr>
            <w:tcW w:w="1747" w:type="dxa"/>
            <w:gridSpan w:val="2"/>
          </w:tcPr>
          <w:p w14:paraId="5E656779" w14:textId="6254900D" w:rsidR="00FA3B1E" w:rsidRPr="000612B2" w:rsidRDefault="004F2663" w:rsidP="004F2663">
            <w:pPr>
              <w:pStyle w:val="FigureCaption"/>
              <w:spacing w:before="0" w:after="0"/>
              <w:ind w:left="0"/>
              <w:jc w:val="left"/>
              <w:rPr>
                <w:rFonts w:ascii="Arial" w:hAnsi="Arial" w:cs="Arial"/>
                <w:b w:val="0"/>
                <w:color w:val="auto"/>
                <w:szCs w:val="20"/>
              </w:rPr>
            </w:pPr>
            <w:r w:rsidRPr="004F2663">
              <w:rPr>
                <w:rFonts w:ascii="Arial" w:hAnsi="Arial" w:cs="Arial"/>
                <w:b w:val="0"/>
                <w:color w:val="auto"/>
                <w:szCs w:val="20"/>
              </w:rPr>
              <w:t xml:space="preserve">Specifies matters that must be considered for impact on </w:t>
            </w:r>
            <w:r>
              <w:rPr>
                <w:rFonts w:ascii="Arial" w:hAnsi="Arial" w:cs="Arial"/>
                <w:b w:val="0"/>
                <w:color w:val="auto"/>
                <w:szCs w:val="20"/>
              </w:rPr>
              <w:t>terrestrial biodiversity</w:t>
            </w:r>
          </w:p>
        </w:tc>
        <w:tc>
          <w:tcPr>
            <w:tcW w:w="4097" w:type="dxa"/>
            <w:gridSpan w:val="2"/>
          </w:tcPr>
          <w:p w14:paraId="733F70D5" w14:textId="52BFBEE7" w:rsidR="00FA3B1E" w:rsidRPr="000612B2" w:rsidRDefault="004F2663" w:rsidP="00B05865">
            <w:pPr>
              <w:pStyle w:val="FigureCaption"/>
              <w:spacing w:before="0" w:after="0"/>
              <w:ind w:left="0"/>
              <w:jc w:val="left"/>
              <w:rPr>
                <w:rFonts w:ascii="Arial" w:hAnsi="Arial" w:cs="Arial"/>
                <w:b w:val="0"/>
                <w:color w:val="auto"/>
                <w:szCs w:val="20"/>
              </w:rPr>
            </w:pPr>
            <w:r>
              <w:rPr>
                <w:rFonts w:ascii="Arial" w:hAnsi="Arial" w:cs="Arial"/>
                <w:b w:val="0"/>
                <w:color w:val="auto"/>
                <w:szCs w:val="20"/>
              </w:rPr>
              <w:t xml:space="preserve">The </w:t>
            </w:r>
            <w:r w:rsidR="005E494C">
              <w:rPr>
                <w:rFonts w:ascii="Arial" w:hAnsi="Arial" w:cs="Arial"/>
                <w:b w:val="0"/>
                <w:color w:val="auto"/>
                <w:szCs w:val="20"/>
              </w:rPr>
              <w:t xml:space="preserve">site of the Proposal is not mapped as containing terrestrial biodiversity, and no vegetation will be removed to construct the proposal. </w:t>
            </w:r>
          </w:p>
        </w:tc>
        <w:tc>
          <w:tcPr>
            <w:tcW w:w="1476" w:type="dxa"/>
            <w:gridSpan w:val="2"/>
          </w:tcPr>
          <w:p w14:paraId="63D8A073" w14:textId="2225BC04" w:rsidR="00FA3B1E" w:rsidRPr="00407558" w:rsidRDefault="005E494C" w:rsidP="00E91E85">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N/A</w:t>
            </w:r>
          </w:p>
        </w:tc>
      </w:tr>
      <w:tr w:rsidR="007154E0" w:rsidRPr="00BE218C" w14:paraId="47236C1A" w14:textId="77777777" w:rsidTr="00847930">
        <w:trPr>
          <w:gridBefore w:val="1"/>
          <w:wBefore w:w="99" w:type="dxa"/>
          <w:trHeight w:val="1612"/>
          <w:jc w:val="center"/>
        </w:trPr>
        <w:tc>
          <w:tcPr>
            <w:tcW w:w="1495" w:type="dxa"/>
            <w:gridSpan w:val="2"/>
            <w:vMerge w:val="restart"/>
          </w:tcPr>
          <w:p w14:paraId="605E8287" w14:textId="77777777" w:rsidR="002E0455" w:rsidRDefault="002E0455" w:rsidP="00444EC1">
            <w:pPr>
              <w:pStyle w:val="FigureCaption"/>
              <w:spacing w:before="0" w:after="0"/>
              <w:ind w:left="0"/>
              <w:jc w:val="left"/>
              <w:rPr>
                <w:rFonts w:ascii="Arial" w:hAnsi="Arial" w:cs="Arial"/>
                <w:b w:val="0"/>
                <w:color w:val="auto"/>
                <w:szCs w:val="20"/>
              </w:rPr>
            </w:pPr>
            <w:r>
              <w:rPr>
                <w:rFonts w:ascii="Arial" w:hAnsi="Arial" w:cs="Arial"/>
                <w:b w:val="0"/>
                <w:color w:val="auto"/>
                <w:szCs w:val="20"/>
              </w:rPr>
              <w:t>Clause 7.6</w:t>
            </w:r>
          </w:p>
          <w:p w14:paraId="7BF732E0" w14:textId="17F8F715" w:rsidR="007154E0" w:rsidRPr="000612B2" w:rsidRDefault="007154E0" w:rsidP="00444EC1">
            <w:pPr>
              <w:pStyle w:val="FigureCaption"/>
              <w:spacing w:before="0" w:after="0"/>
              <w:ind w:left="0"/>
              <w:jc w:val="left"/>
              <w:rPr>
                <w:rFonts w:ascii="Arial" w:hAnsi="Arial" w:cs="Arial"/>
                <w:b w:val="0"/>
                <w:color w:val="auto"/>
                <w:szCs w:val="20"/>
              </w:rPr>
            </w:pPr>
            <w:r w:rsidRPr="000612B2">
              <w:rPr>
                <w:rFonts w:ascii="Arial" w:hAnsi="Arial" w:cs="Arial"/>
                <w:b w:val="0"/>
                <w:color w:val="auto"/>
                <w:szCs w:val="20"/>
              </w:rPr>
              <w:t xml:space="preserve">Earthworks </w:t>
            </w:r>
          </w:p>
        </w:tc>
        <w:tc>
          <w:tcPr>
            <w:tcW w:w="1747" w:type="dxa"/>
            <w:gridSpan w:val="2"/>
          </w:tcPr>
          <w:p w14:paraId="5567AE8A" w14:textId="63B3F15B" w:rsidR="007154E0" w:rsidRPr="000612B2" w:rsidRDefault="004C6E51" w:rsidP="0020540F">
            <w:pPr>
              <w:pStyle w:val="FigureCaption"/>
              <w:spacing w:before="0" w:after="0"/>
              <w:ind w:left="0"/>
              <w:jc w:val="left"/>
              <w:rPr>
                <w:rFonts w:ascii="Arial" w:hAnsi="Arial" w:cs="Arial"/>
                <w:b w:val="0"/>
                <w:color w:val="auto"/>
                <w:szCs w:val="20"/>
              </w:rPr>
            </w:pPr>
            <w:r w:rsidRPr="004C6E51">
              <w:rPr>
                <w:rFonts w:ascii="Arial" w:hAnsi="Arial" w:cs="Arial"/>
                <w:b w:val="0"/>
                <w:color w:val="auto"/>
                <w:szCs w:val="20"/>
              </w:rPr>
              <w:t>Specifies matters that must be considered</w:t>
            </w:r>
            <w:r>
              <w:rPr>
                <w:rFonts w:ascii="Arial" w:hAnsi="Arial" w:cs="Arial"/>
                <w:b w:val="0"/>
                <w:color w:val="auto"/>
                <w:szCs w:val="20"/>
              </w:rPr>
              <w:t xml:space="preserve"> when earthworks are proposed as part of the development</w:t>
            </w:r>
          </w:p>
        </w:tc>
        <w:tc>
          <w:tcPr>
            <w:tcW w:w="4097" w:type="dxa"/>
            <w:gridSpan w:val="2"/>
          </w:tcPr>
          <w:p w14:paraId="465BA63A" w14:textId="359347C3" w:rsidR="007154E0" w:rsidRPr="000612B2" w:rsidRDefault="19E66B6F" w:rsidP="0020540F">
            <w:pPr>
              <w:pStyle w:val="FigureCaption"/>
              <w:spacing w:before="0" w:after="0"/>
              <w:ind w:left="0"/>
              <w:jc w:val="left"/>
              <w:rPr>
                <w:rFonts w:ascii="Arial" w:hAnsi="Arial" w:cs="Arial"/>
                <w:b w:val="0"/>
                <w:color w:val="auto"/>
                <w:szCs w:val="20"/>
              </w:rPr>
            </w:pPr>
            <w:r w:rsidRPr="000612B2">
              <w:rPr>
                <w:rFonts w:ascii="Arial" w:hAnsi="Arial" w:cs="Arial"/>
                <w:b w:val="0"/>
                <w:color w:val="auto"/>
                <w:szCs w:val="20"/>
              </w:rPr>
              <w:t xml:space="preserve">Council Officers are satisfied that the proposed development would be compatible with the relevant assessment matters where carried out in accordance with recommended conditions of consent. </w:t>
            </w:r>
          </w:p>
          <w:p w14:paraId="059FC505" w14:textId="26F22380" w:rsidR="007154E0" w:rsidRPr="000612B2" w:rsidRDefault="007154E0" w:rsidP="0020540F">
            <w:pPr>
              <w:pStyle w:val="FigureCaption"/>
              <w:spacing w:before="0" w:after="0"/>
              <w:ind w:left="0"/>
              <w:jc w:val="left"/>
              <w:rPr>
                <w:rFonts w:ascii="Arial" w:hAnsi="Arial" w:cs="Arial"/>
                <w:b w:val="0"/>
                <w:color w:val="auto"/>
                <w:szCs w:val="20"/>
              </w:rPr>
            </w:pPr>
          </w:p>
        </w:tc>
        <w:tc>
          <w:tcPr>
            <w:tcW w:w="1476" w:type="dxa"/>
            <w:gridSpan w:val="2"/>
            <w:vMerge w:val="restart"/>
          </w:tcPr>
          <w:p w14:paraId="5D55FEF9" w14:textId="749174AE" w:rsidR="007154E0" w:rsidRPr="00276B77" w:rsidRDefault="007154E0" w:rsidP="00E91E85">
            <w:pPr>
              <w:pStyle w:val="FigureCaption"/>
              <w:spacing w:before="0" w:after="0"/>
              <w:ind w:left="0"/>
              <w:rPr>
                <w:rFonts w:ascii="Arial" w:hAnsi="Arial" w:cs="Arial"/>
                <w:b w:val="0"/>
                <w:color w:val="FF0000"/>
                <w:sz w:val="22"/>
                <w:szCs w:val="22"/>
              </w:rPr>
            </w:pPr>
            <w:r w:rsidRPr="00407558">
              <w:rPr>
                <w:rFonts w:ascii="Arial" w:hAnsi="Arial" w:cs="Arial"/>
                <w:b w:val="0"/>
                <w:color w:val="auto"/>
                <w:sz w:val="22"/>
                <w:szCs w:val="22"/>
              </w:rPr>
              <w:t>Yes</w:t>
            </w:r>
          </w:p>
        </w:tc>
      </w:tr>
      <w:tr w:rsidR="007154E0" w:rsidRPr="00BE218C" w14:paraId="2418A08D" w14:textId="77777777" w:rsidTr="00847930">
        <w:trPr>
          <w:gridBefore w:val="1"/>
          <w:wBefore w:w="99" w:type="dxa"/>
          <w:trHeight w:val="1337"/>
          <w:jc w:val="center"/>
        </w:trPr>
        <w:tc>
          <w:tcPr>
            <w:tcW w:w="1495" w:type="dxa"/>
            <w:gridSpan w:val="2"/>
            <w:vMerge/>
          </w:tcPr>
          <w:p w14:paraId="42AB1A46" w14:textId="77777777" w:rsidR="007154E0" w:rsidRPr="000612B2" w:rsidRDefault="007154E0" w:rsidP="002923BE">
            <w:pPr>
              <w:pStyle w:val="FigureCaption"/>
              <w:spacing w:before="0" w:after="0"/>
              <w:ind w:left="0"/>
              <w:rPr>
                <w:rFonts w:ascii="Arial" w:hAnsi="Arial" w:cs="Arial"/>
                <w:b w:val="0"/>
                <w:color w:val="auto"/>
                <w:szCs w:val="20"/>
              </w:rPr>
            </w:pPr>
          </w:p>
        </w:tc>
        <w:tc>
          <w:tcPr>
            <w:tcW w:w="1747" w:type="dxa"/>
            <w:gridSpan w:val="2"/>
          </w:tcPr>
          <w:p w14:paraId="391BB6FD" w14:textId="79F0D3C0" w:rsidR="007154E0" w:rsidRPr="000612B2" w:rsidRDefault="007154E0" w:rsidP="0020540F">
            <w:pPr>
              <w:pStyle w:val="FigureCaption"/>
              <w:spacing w:before="0" w:after="0"/>
              <w:ind w:left="0"/>
              <w:jc w:val="left"/>
              <w:rPr>
                <w:rFonts w:ascii="Arial" w:hAnsi="Arial" w:cs="Arial"/>
                <w:b w:val="0"/>
                <w:bCs/>
                <w:color w:val="auto"/>
                <w:szCs w:val="20"/>
              </w:rPr>
            </w:pPr>
            <w:r w:rsidRPr="000612B2">
              <w:rPr>
                <w:b w:val="0"/>
                <w:bCs/>
                <w:i/>
                <w:color w:val="000000"/>
                <w:szCs w:val="20"/>
                <w:shd w:val="clear" w:color="auto" w:fill="FFFFFF"/>
              </w:rPr>
              <w:t>the likely disruption of, or any detrimental effect on, existing drainage patterns and soil stability in the locality.</w:t>
            </w:r>
          </w:p>
        </w:tc>
        <w:tc>
          <w:tcPr>
            <w:tcW w:w="4097" w:type="dxa"/>
            <w:gridSpan w:val="2"/>
          </w:tcPr>
          <w:p w14:paraId="7747CD4A" w14:textId="05E8AABC" w:rsidR="007154E0" w:rsidRPr="000612B2" w:rsidRDefault="19E66B6F" w:rsidP="0020540F">
            <w:pPr>
              <w:pStyle w:val="FigureCaption"/>
              <w:spacing w:before="0" w:after="0"/>
              <w:ind w:left="0"/>
              <w:jc w:val="left"/>
              <w:rPr>
                <w:rFonts w:ascii="Arial" w:hAnsi="Arial" w:cs="Arial"/>
                <w:b w:val="0"/>
                <w:color w:val="auto"/>
                <w:szCs w:val="20"/>
              </w:rPr>
            </w:pPr>
            <w:r w:rsidRPr="000612B2">
              <w:rPr>
                <w:rFonts w:ascii="Arial" w:hAnsi="Arial" w:cs="Arial"/>
                <w:b w:val="0"/>
                <w:color w:val="auto"/>
                <w:szCs w:val="20"/>
              </w:rPr>
              <w:t>Noting the size of the site, extent of earthworks proposed and drainage measures to be implemented</w:t>
            </w:r>
            <w:r w:rsidR="35A48F60" w:rsidRPr="000612B2">
              <w:rPr>
                <w:rFonts w:ascii="Arial" w:hAnsi="Arial" w:cs="Arial"/>
                <w:b w:val="0"/>
                <w:color w:val="auto"/>
                <w:szCs w:val="20"/>
              </w:rPr>
              <w:t>,</w:t>
            </w:r>
            <w:r w:rsidRPr="000612B2">
              <w:rPr>
                <w:rFonts w:ascii="Arial" w:hAnsi="Arial" w:cs="Arial"/>
                <w:b w:val="0"/>
                <w:color w:val="auto"/>
                <w:szCs w:val="20"/>
              </w:rPr>
              <w:t xml:space="preserve"> Council Officers are satisfied that the proposed development could be carried out without substantive impact to established drainage patterns. </w:t>
            </w:r>
          </w:p>
        </w:tc>
        <w:tc>
          <w:tcPr>
            <w:tcW w:w="1476" w:type="dxa"/>
            <w:gridSpan w:val="2"/>
            <w:vMerge/>
          </w:tcPr>
          <w:p w14:paraId="189B97BB" w14:textId="77777777" w:rsidR="007154E0" w:rsidRPr="00276B77" w:rsidRDefault="007154E0" w:rsidP="00E91E85">
            <w:pPr>
              <w:pStyle w:val="FigureCaption"/>
              <w:spacing w:before="0" w:after="0"/>
              <w:ind w:left="0"/>
              <w:rPr>
                <w:rFonts w:ascii="Arial" w:hAnsi="Arial" w:cs="Arial"/>
                <w:b w:val="0"/>
                <w:color w:val="FF0000"/>
                <w:sz w:val="22"/>
                <w:szCs w:val="22"/>
              </w:rPr>
            </w:pPr>
          </w:p>
        </w:tc>
      </w:tr>
      <w:tr w:rsidR="007154E0" w:rsidRPr="00BE218C" w14:paraId="31AEAF31" w14:textId="77777777" w:rsidTr="00847930">
        <w:trPr>
          <w:gridBefore w:val="1"/>
          <w:wBefore w:w="99" w:type="dxa"/>
          <w:trHeight w:val="823"/>
          <w:jc w:val="center"/>
        </w:trPr>
        <w:tc>
          <w:tcPr>
            <w:tcW w:w="1495" w:type="dxa"/>
            <w:gridSpan w:val="2"/>
            <w:vMerge/>
          </w:tcPr>
          <w:p w14:paraId="55F93F79" w14:textId="77777777" w:rsidR="007154E0" w:rsidRPr="000612B2" w:rsidRDefault="007154E0" w:rsidP="002923BE">
            <w:pPr>
              <w:pStyle w:val="FigureCaption"/>
              <w:spacing w:before="0" w:after="0"/>
              <w:ind w:left="0"/>
              <w:rPr>
                <w:rFonts w:ascii="Arial" w:hAnsi="Arial" w:cs="Arial"/>
                <w:b w:val="0"/>
                <w:color w:val="auto"/>
                <w:szCs w:val="20"/>
              </w:rPr>
            </w:pPr>
          </w:p>
        </w:tc>
        <w:tc>
          <w:tcPr>
            <w:tcW w:w="1747" w:type="dxa"/>
            <w:gridSpan w:val="2"/>
          </w:tcPr>
          <w:p w14:paraId="1FDAF862" w14:textId="77777777" w:rsidR="007154E0" w:rsidRPr="000612B2" w:rsidRDefault="007154E0" w:rsidP="0020540F">
            <w:pPr>
              <w:pStyle w:val="FigureCaption"/>
              <w:spacing w:before="0" w:after="0"/>
              <w:ind w:left="0"/>
              <w:jc w:val="left"/>
              <w:rPr>
                <w:b w:val="0"/>
                <w:bCs/>
                <w:i/>
                <w:color w:val="000000"/>
                <w:szCs w:val="20"/>
                <w:shd w:val="clear" w:color="auto" w:fill="FFFFFF"/>
              </w:rPr>
            </w:pPr>
            <w:r w:rsidRPr="000612B2">
              <w:rPr>
                <w:b w:val="0"/>
                <w:bCs/>
                <w:i/>
                <w:color w:val="000000"/>
                <w:szCs w:val="20"/>
                <w:shd w:val="clear" w:color="auto" w:fill="FFFFFF"/>
              </w:rPr>
              <w:t>the effect of the proposed development on the likely future use or redevelopment of the land</w:t>
            </w:r>
          </w:p>
          <w:p w14:paraId="5604F9FE" w14:textId="2C424C71" w:rsidR="007154E0" w:rsidRPr="000612B2" w:rsidRDefault="007154E0" w:rsidP="0020540F">
            <w:pPr>
              <w:pStyle w:val="FigureCaption"/>
              <w:spacing w:before="0" w:after="0"/>
              <w:ind w:left="0"/>
              <w:jc w:val="left"/>
              <w:rPr>
                <w:rFonts w:ascii="Arial" w:hAnsi="Arial" w:cs="Arial"/>
                <w:b w:val="0"/>
                <w:bCs/>
                <w:color w:val="auto"/>
                <w:szCs w:val="20"/>
              </w:rPr>
            </w:pPr>
          </w:p>
        </w:tc>
        <w:tc>
          <w:tcPr>
            <w:tcW w:w="4097" w:type="dxa"/>
            <w:gridSpan w:val="2"/>
          </w:tcPr>
          <w:p w14:paraId="17F77AD7" w14:textId="28D51723" w:rsidR="007154E0" w:rsidRPr="000612B2" w:rsidRDefault="007154E0" w:rsidP="0020540F">
            <w:pPr>
              <w:pStyle w:val="FigureCaption"/>
              <w:spacing w:before="0" w:after="0"/>
              <w:ind w:left="0"/>
              <w:jc w:val="left"/>
              <w:rPr>
                <w:rFonts w:ascii="Arial" w:hAnsi="Arial" w:cs="Arial"/>
                <w:b w:val="0"/>
                <w:color w:val="auto"/>
                <w:szCs w:val="20"/>
              </w:rPr>
            </w:pPr>
            <w:r w:rsidRPr="000612B2">
              <w:rPr>
                <w:rFonts w:ascii="Arial" w:hAnsi="Arial" w:cs="Arial"/>
                <w:b w:val="0"/>
                <w:color w:val="auto"/>
                <w:szCs w:val="20"/>
              </w:rPr>
              <w:t xml:space="preserve">The proposed earthworks would not be so extensive to inhibit the use of the site </w:t>
            </w:r>
            <w:r w:rsidR="00723B94">
              <w:rPr>
                <w:rFonts w:ascii="Arial" w:hAnsi="Arial" w:cs="Arial"/>
                <w:b w:val="0"/>
                <w:color w:val="auto"/>
                <w:szCs w:val="20"/>
              </w:rPr>
              <w:t>for recreation</w:t>
            </w:r>
            <w:r w:rsidRPr="000612B2">
              <w:rPr>
                <w:rFonts w:ascii="Arial" w:hAnsi="Arial" w:cs="Arial"/>
                <w:b w:val="0"/>
                <w:color w:val="auto"/>
                <w:szCs w:val="20"/>
              </w:rPr>
              <w:t xml:space="preserve"> or alternate pursuits permitted within the land use zone.   </w:t>
            </w:r>
          </w:p>
        </w:tc>
        <w:tc>
          <w:tcPr>
            <w:tcW w:w="1476" w:type="dxa"/>
            <w:gridSpan w:val="2"/>
            <w:vMerge/>
          </w:tcPr>
          <w:p w14:paraId="0C303D5C" w14:textId="77777777" w:rsidR="007154E0" w:rsidRPr="00276B77" w:rsidRDefault="007154E0" w:rsidP="00E91E85">
            <w:pPr>
              <w:pStyle w:val="FigureCaption"/>
              <w:spacing w:before="0" w:after="0"/>
              <w:ind w:left="0"/>
              <w:rPr>
                <w:rFonts w:ascii="Arial" w:hAnsi="Arial" w:cs="Arial"/>
                <w:b w:val="0"/>
                <w:color w:val="FF0000"/>
                <w:sz w:val="22"/>
                <w:szCs w:val="22"/>
              </w:rPr>
            </w:pPr>
          </w:p>
        </w:tc>
      </w:tr>
      <w:tr w:rsidR="007154E0" w:rsidRPr="00BE218C" w14:paraId="3A130A10" w14:textId="77777777" w:rsidTr="00847930">
        <w:trPr>
          <w:gridBefore w:val="1"/>
          <w:wBefore w:w="99" w:type="dxa"/>
          <w:trHeight w:val="617"/>
          <w:jc w:val="center"/>
        </w:trPr>
        <w:tc>
          <w:tcPr>
            <w:tcW w:w="1495" w:type="dxa"/>
            <w:gridSpan w:val="2"/>
            <w:vMerge/>
          </w:tcPr>
          <w:p w14:paraId="6F05F2AC" w14:textId="77777777" w:rsidR="007154E0" w:rsidRPr="000612B2" w:rsidRDefault="007154E0" w:rsidP="002923BE">
            <w:pPr>
              <w:pStyle w:val="FigureCaption"/>
              <w:spacing w:before="0" w:after="0"/>
              <w:ind w:left="0"/>
              <w:rPr>
                <w:rFonts w:ascii="Arial" w:hAnsi="Arial" w:cs="Arial"/>
                <w:b w:val="0"/>
                <w:color w:val="auto"/>
                <w:szCs w:val="20"/>
              </w:rPr>
            </w:pPr>
          </w:p>
        </w:tc>
        <w:tc>
          <w:tcPr>
            <w:tcW w:w="1747" w:type="dxa"/>
            <w:gridSpan w:val="2"/>
          </w:tcPr>
          <w:p w14:paraId="523BA1A0" w14:textId="1AF5079C" w:rsidR="007154E0" w:rsidRPr="000612B2" w:rsidRDefault="007154E0" w:rsidP="0020540F">
            <w:pPr>
              <w:pStyle w:val="FigureCaption"/>
              <w:spacing w:before="0" w:after="0"/>
              <w:ind w:left="0"/>
              <w:jc w:val="left"/>
              <w:rPr>
                <w:b w:val="0"/>
                <w:bCs/>
                <w:i/>
                <w:color w:val="000000"/>
                <w:szCs w:val="20"/>
                <w:shd w:val="clear" w:color="auto" w:fill="FFFFFF"/>
              </w:rPr>
            </w:pPr>
            <w:r w:rsidRPr="000612B2">
              <w:rPr>
                <w:b w:val="0"/>
                <w:bCs/>
                <w:i/>
                <w:color w:val="000000"/>
                <w:szCs w:val="20"/>
                <w:shd w:val="clear" w:color="auto" w:fill="FFFFFF"/>
              </w:rPr>
              <w:t>the quality of the fill or of the soil to be excavated, or both</w:t>
            </w:r>
          </w:p>
        </w:tc>
        <w:tc>
          <w:tcPr>
            <w:tcW w:w="4097" w:type="dxa"/>
            <w:gridSpan w:val="2"/>
          </w:tcPr>
          <w:p w14:paraId="2CDC4BE0" w14:textId="288BDD42" w:rsidR="007154E0" w:rsidRPr="000612B2" w:rsidRDefault="4DEFE72C" w:rsidP="0020540F">
            <w:pPr>
              <w:pStyle w:val="FigureCaption"/>
              <w:spacing w:before="0" w:after="0"/>
              <w:ind w:left="0"/>
              <w:jc w:val="left"/>
              <w:rPr>
                <w:rFonts w:ascii="Arial" w:hAnsi="Arial" w:cs="Arial"/>
                <w:b w:val="0"/>
                <w:color w:val="auto"/>
                <w:szCs w:val="20"/>
              </w:rPr>
            </w:pPr>
            <w:r w:rsidRPr="000612B2">
              <w:rPr>
                <w:rFonts w:ascii="Arial" w:hAnsi="Arial" w:cs="Arial"/>
                <w:b w:val="0"/>
                <w:color w:val="auto"/>
                <w:szCs w:val="20"/>
              </w:rPr>
              <w:t>Should the proposed development be approved a condition of consent is recommended to ensure any fill material transported to the site for use as part of the development is free of contaminants and meets the relevant criteria for use.</w:t>
            </w:r>
            <w:r w:rsidRPr="000612B2">
              <w:rPr>
                <w:color w:val="auto"/>
                <w:szCs w:val="20"/>
              </w:rPr>
              <w:t xml:space="preserve"> </w:t>
            </w:r>
            <w:r w:rsidR="19E66B6F" w:rsidRPr="000612B2">
              <w:rPr>
                <w:rFonts w:ascii="Arial" w:hAnsi="Arial" w:cs="Arial"/>
                <w:b w:val="0"/>
                <w:color w:val="auto"/>
                <w:szCs w:val="20"/>
              </w:rPr>
              <w:t xml:space="preserve"> </w:t>
            </w:r>
          </w:p>
          <w:p w14:paraId="54B45BC1" w14:textId="2D353ABB" w:rsidR="007154E0" w:rsidRPr="000612B2" w:rsidRDefault="007154E0" w:rsidP="0020540F">
            <w:pPr>
              <w:pStyle w:val="FigureCaption"/>
              <w:spacing w:before="0" w:after="0"/>
              <w:ind w:left="0"/>
              <w:jc w:val="left"/>
              <w:rPr>
                <w:rFonts w:ascii="Arial" w:hAnsi="Arial" w:cs="Arial"/>
                <w:b w:val="0"/>
                <w:color w:val="auto"/>
                <w:szCs w:val="20"/>
              </w:rPr>
            </w:pPr>
          </w:p>
        </w:tc>
        <w:tc>
          <w:tcPr>
            <w:tcW w:w="1476" w:type="dxa"/>
            <w:gridSpan w:val="2"/>
            <w:vMerge/>
          </w:tcPr>
          <w:p w14:paraId="2630D2C8" w14:textId="77777777" w:rsidR="007154E0" w:rsidRPr="00276B77" w:rsidRDefault="007154E0" w:rsidP="00E91E85">
            <w:pPr>
              <w:pStyle w:val="FigureCaption"/>
              <w:spacing w:before="0" w:after="0"/>
              <w:ind w:left="0"/>
              <w:rPr>
                <w:rFonts w:ascii="Arial" w:hAnsi="Arial" w:cs="Arial"/>
                <w:b w:val="0"/>
                <w:color w:val="FF0000"/>
                <w:sz w:val="22"/>
                <w:szCs w:val="22"/>
              </w:rPr>
            </w:pPr>
          </w:p>
        </w:tc>
      </w:tr>
      <w:tr w:rsidR="007154E0" w:rsidRPr="00BE218C" w14:paraId="2860431C" w14:textId="77777777" w:rsidTr="00847930">
        <w:trPr>
          <w:gridBefore w:val="1"/>
          <w:wBefore w:w="99" w:type="dxa"/>
          <w:trHeight w:val="1080"/>
          <w:jc w:val="center"/>
        </w:trPr>
        <w:tc>
          <w:tcPr>
            <w:tcW w:w="1495" w:type="dxa"/>
            <w:gridSpan w:val="2"/>
            <w:vMerge/>
          </w:tcPr>
          <w:p w14:paraId="77320BE7" w14:textId="77777777" w:rsidR="007154E0" w:rsidRPr="000612B2" w:rsidRDefault="007154E0" w:rsidP="002923BE">
            <w:pPr>
              <w:pStyle w:val="FigureCaption"/>
              <w:spacing w:before="0" w:after="0"/>
              <w:ind w:left="0"/>
              <w:rPr>
                <w:rFonts w:ascii="Arial" w:hAnsi="Arial" w:cs="Arial"/>
                <w:b w:val="0"/>
                <w:color w:val="auto"/>
                <w:szCs w:val="20"/>
              </w:rPr>
            </w:pPr>
          </w:p>
        </w:tc>
        <w:tc>
          <w:tcPr>
            <w:tcW w:w="1747" w:type="dxa"/>
            <w:gridSpan w:val="2"/>
          </w:tcPr>
          <w:p w14:paraId="36214928" w14:textId="77777777" w:rsidR="007154E0" w:rsidRPr="000612B2" w:rsidRDefault="007154E0" w:rsidP="0020540F">
            <w:pPr>
              <w:pStyle w:val="FigureCaption"/>
              <w:spacing w:before="0" w:after="0"/>
              <w:ind w:left="0"/>
              <w:jc w:val="left"/>
              <w:rPr>
                <w:b w:val="0"/>
                <w:bCs/>
                <w:i/>
                <w:color w:val="000000"/>
                <w:szCs w:val="20"/>
                <w:shd w:val="clear" w:color="auto" w:fill="FFFFFF"/>
              </w:rPr>
            </w:pPr>
            <w:r w:rsidRPr="000612B2">
              <w:rPr>
                <w:b w:val="0"/>
                <w:bCs/>
                <w:i/>
                <w:color w:val="000000"/>
                <w:szCs w:val="20"/>
                <w:shd w:val="clear" w:color="auto" w:fill="FFFFFF"/>
              </w:rPr>
              <w:t>the effect of the proposed development on the existing and likely amenity of adjoining properties</w:t>
            </w:r>
          </w:p>
          <w:p w14:paraId="55FF9AF2" w14:textId="50C48EC7" w:rsidR="007154E0" w:rsidRPr="000612B2" w:rsidRDefault="007154E0" w:rsidP="0020540F">
            <w:pPr>
              <w:pStyle w:val="FigureCaption"/>
              <w:spacing w:before="0" w:after="0"/>
              <w:ind w:left="0"/>
              <w:jc w:val="left"/>
              <w:rPr>
                <w:b w:val="0"/>
                <w:bCs/>
                <w:i/>
                <w:color w:val="000000"/>
                <w:szCs w:val="20"/>
                <w:shd w:val="clear" w:color="auto" w:fill="FFFFFF"/>
              </w:rPr>
            </w:pPr>
          </w:p>
        </w:tc>
        <w:tc>
          <w:tcPr>
            <w:tcW w:w="4097" w:type="dxa"/>
            <w:gridSpan w:val="2"/>
          </w:tcPr>
          <w:p w14:paraId="49E823D5" w14:textId="250DA609" w:rsidR="002A3A22" w:rsidRPr="000612B2" w:rsidRDefault="002A3A22" w:rsidP="0020540F">
            <w:pPr>
              <w:pStyle w:val="FigureCaption"/>
              <w:spacing w:before="0" w:after="0"/>
              <w:ind w:left="0"/>
              <w:jc w:val="left"/>
              <w:rPr>
                <w:rFonts w:ascii="Arial" w:hAnsi="Arial" w:cs="Arial"/>
                <w:b w:val="0"/>
                <w:color w:val="auto"/>
                <w:szCs w:val="20"/>
              </w:rPr>
            </w:pPr>
            <w:r w:rsidRPr="000612B2">
              <w:rPr>
                <w:rFonts w:ascii="Arial" w:hAnsi="Arial" w:cs="Arial"/>
                <w:b w:val="0"/>
                <w:color w:val="auto"/>
                <w:szCs w:val="20"/>
              </w:rPr>
              <w:t xml:space="preserve">The proposed cut and fill works are anticipated to have a negligible impact on the amenity of adjoining properties. </w:t>
            </w:r>
          </w:p>
        </w:tc>
        <w:tc>
          <w:tcPr>
            <w:tcW w:w="1476" w:type="dxa"/>
            <w:gridSpan w:val="2"/>
            <w:vMerge/>
          </w:tcPr>
          <w:p w14:paraId="69B38E20" w14:textId="77777777" w:rsidR="007154E0" w:rsidRPr="00276B77" w:rsidRDefault="007154E0" w:rsidP="00E91E85">
            <w:pPr>
              <w:pStyle w:val="FigureCaption"/>
              <w:spacing w:before="0" w:after="0"/>
              <w:ind w:left="0"/>
              <w:rPr>
                <w:rFonts w:ascii="Arial" w:hAnsi="Arial" w:cs="Arial"/>
                <w:b w:val="0"/>
                <w:color w:val="FF0000"/>
                <w:sz w:val="22"/>
                <w:szCs w:val="22"/>
              </w:rPr>
            </w:pPr>
          </w:p>
        </w:tc>
      </w:tr>
      <w:tr w:rsidR="007154E0" w:rsidRPr="00BE218C" w14:paraId="59147A15" w14:textId="77777777" w:rsidTr="00847930">
        <w:trPr>
          <w:gridBefore w:val="1"/>
          <w:wBefore w:w="99" w:type="dxa"/>
          <w:trHeight w:val="1371"/>
          <w:jc w:val="center"/>
        </w:trPr>
        <w:tc>
          <w:tcPr>
            <w:tcW w:w="1495" w:type="dxa"/>
            <w:gridSpan w:val="2"/>
            <w:vMerge/>
          </w:tcPr>
          <w:p w14:paraId="19031DB6" w14:textId="77777777" w:rsidR="007154E0" w:rsidRPr="000612B2" w:rsidRDefault="007154E0" w:rsidP="002923BE">
            <w:pPr>
              <w:pStyle w:val="FigureCaption"/>
              <w:spacing w:before="0" w:after="0"/>
              <w:ind w:left="0"/>
              <w:rPr>
                <w:rFonts w:ascii="Arial" w:hAnsi="Arial" w:cs="Arial"/>
                <w:b w:val="0"/>
                <w:color w:val="auto"/>
                <w:szCs w:val="20"/>
              </w:rPr>
            </w:pPr>
          </w:p>
        </w:tc>
        <w:tc>
          <w:tcPr>
            <w:tcW w:w="1747" w:type="dxa"/>
            <w:gridSpan w:val="2"/>
          </w:tcPr>
          <w:p w14:paraId="019C4E66" w14:textId="17A77127" w:rsidR="007154E0" w:rsidRPr="000612B2" w:rsidRDefault="007154E0" w:rsidP="0020540F">
            <w:pPr>
              <w:pStyle w:val="FigureCaption"/>
              <w:spacing w:before="0" w:after="0"/>
              <w:ind w:left="0"/>
              <w:jc w:val="left"/>
              <w:rPr>
                <w:rFonts w:ascii="Arial" w:hAnsi="Arial" w:cs="Arial"/>
                <w:b w:val="0"/>
                <w:bCs/>
                <w:color w:val="auto"/>
                <w:szCs w:val="20"/>
              </w:rPr>
            </w:pPr>
            <w:r w:rsidRPr="000612B2">
              <w:rPr>
                <w:b w:val="0"/>
                <w:bCs/>
                <w:i/>
                <w:color w:val="000000"/>
                <w:szCs w:val="20"/>
                <w:shd w:val="clear" w:color="auto" w:fill="FFFFFF"/>
              </w:rPr>
              <w:t>the source of any fill material or the destination of any excavated material</w:t>
            </w:r>
          </w:p>
          <w:p w14:paraId="64785F91" w14:textId="77777777" w:rsidR="007154E0" w:rsidRPr="000612B2" w:rsidRDefault="007154E0" w:rsidP="0020540F">
            <w:pPr>
              <w:pStyle w:val="FigureCaption"/>
              <w:spacing w:before="0" w:after="0"/>
              <w:ind w:left="0"/>
              <w:jc w:val="left"/>
              <w:rPr>
                <w:rFonts w:ascii="Arial" w:hAnsi="Arial" w:cs="Arial"/>
                <w:b w:val="0"/>
                <w:bCs/>
                <w:color w:val="auto"/>
                <w:szCs w:val="20"/>
              </w:rPr>
            </w:pPr>
          </w:p>
          <w:p w14:paraId="2797890A" w14:textId="77777777" w:rsidR="007154E0" w:rsidRPr="000612B2" w:rsidRDefault="007154E0" w:rsidP="0020540F">
            <w:pPr>
              <w:pStyle w:val="FigureCaption"/>
              <w:spacing w:before="0" w:after="0"/>
              <w:ind w:left="0"/>
              <w:jc w:val="left"/>
              <w:rPr>
                <w:b w:val="0"/>
                <w:bCs/>
                <w:i/>
                <w:color w:val="000000"/>
                <w:szCs w:val="20"/>
                <w:shd w:val="clear" w:color="auto" w:fill="FFFFFF"/>
              </w:rPr>
            </w:pPr>
          </w:p>
        </w:tc>
        <w:tc>
          <w:tcPr>
            <w:tcW w:w="4097" w:type="dxa"/>
            <w:gridSpan w:val="2"/>
          </w:tcPr>
          <w:p w14:paraId="5820B44D" w14:textId="77777777" w:rsidR="007154E0" w:rsidRPr="000612B2" w:rsidRDefault="002A3A22" w:rsidP="0020540F">
            <w:pPr>
              <w:pStyle w:val="FigureCaption"/>
              <w:spacing w:before="0" w:after="0"/>
              <w:ind w:left="0"/>
              <w:jc w:val="left"/>
              <w:rPr>
                <w:rFonts w:ascii="Arial" w:hAnsi="Arial" w:cs="Arial"/>
                <w:b w:val="0"/>
                <w:color w:val="auto"/>
                <w:szCs w:val="20"/>
              </w:rPr>
            </w:pPr>
            <w:r w:rsidRPr="000612B2">
              <w:rPr>
                <w:rFonts w:ascii="Arial" w:hAnsi="Arial" w:cs="Arial"/>
                <w:b w:val="0"/>
                <w:color w:val="auto"/>
                <w:szCs w:val="20"/>
              </w:rPr>
              <w:t xml:space="preserve">All excavated material is to be re-used on-site. </w:t>
            </w:r>
          </w:p>
          <w:p w14:paraId="33FDABBA" w14:textId="77777777" w:rsidR="002A3A22" w:rsidRPr="000612B2" w:rsidRDefault="002A3A22" w:rsidP="0020540F">
            <w:pPr>
              <w:pStyle w:val="FigureCaption"/>
              <w:spacing w:before="0" w:after="0"/>
              <w:ind w:left="0"/>
              <w:jc w:val="left"/>
              <w:rPr>
                <w:rFonts w:ascii="Arial" w:hAnsi="Arial" w:cs="Arial"/>
                <w:b w:val="0"/>
                <w:color w:val="auto"/>
                <w:szCs w:val="20"/>
              </w:rPr>
            </w:pPr>
          </w:p>
          <w:p w14:paraId="7DFA7043" w14:textId="1F479505" w:rsidR="002A3A22" w:rsidRPr="000612B2" w:rsidRDefault="4DEFE72C" w:rsidP="0020540F">
            <w:pPr>
              <w:pStyle w:val="FigureCaption"/>
              <w:spacing w:before="0" w:after="0"/>
              <w:ind w:left="0"/>
              <w:jc w:val="left"/>
              <w:rPr>
                <w:rFonts w:ascii="Arial" w:hAnsi="Arial" w:cs="Arial"/>
                <w:b w:val="0"/>
                <w:color w:val="auto"/>
                <w:szCs w:val="20"/>
              </w:rPr>
            </w:pPr>
            <w:r w:rsidRPr="000612B2">
              <w:rPr>
                <w:rFonts w:ascii="Arial" w:hAnsi="Arial" w:cs="Arial"/>
                <w:b w:val="0"/>
                <w:color w:val="auto"/>
                <w:szCs w:val="20"/>
              </w:rPr>
              <w:t xml:space="preserve">Should the proposed development be approved </w:t>
            </w:r>
            <w:r w:rsidR="2FC22B1E" w:rsidRPr="000612B2">
              <w:rPr>
                <w:rFonts w:ascii="Arial" w:hAnsi="Arial" w:cs="Arial"/>
                <w:b w:val="0"/>
                <w:color w:val="auto"/>
                <w:szCs w:val="20"/>
              </w:rPr>
              <w:t xml:space="preserve">it is recommended that a standard condition of consent be </w:t>
            </w:r>
            <w:r w:rsidR="00926F38" w:rsidRPr="000612B2">
              <w:rPr>
                <w:rFonts w:ascii="Arial" w:hAnsi="Arial" w:cs="Arial"/>
                <w:b w:val="0"/>
                <w:color w:val="auto"/>
                <w:szCs w:val="20"/>
              </w:rPr>
              <w:t>included in</w:t>
            </w:r>
            <w:r w:rsidR="2FC22B1E" w:rsidRPr="000612B2">
              <w:rPr>
                <w:rFonts w:ascii="Arial" w:hAnsi="Arial" w:cs="Arial"/>
                <w:b w:val="0"/>
                <w:color w:val="auto"/>
                <w:szCs w:val="20"/>
              </w:rPr>
              <w:t xml:space="preserve"> any Notice of Determination to ensure </w:t>
            </w:r>
            <w:r w:rsidRPr="000612B2">
              <w:rPr>
                <w:rFonts w:ascii="Arial" w:hAnsi="Arial" w:cs="Arial"/>
                <w:b w:val="0"/>
                <w:color w:val="auto"/>
                <w:szCs w:val="20"/>
              </w:rPr>
              <w:t xml:space="preserve">fill material is appropriately sourced. </w:t>
            </w:r>
          </w:p>
          <w:p w14:paraId="7B7107C4" w14:textId="29E34EAE" w:rsidR="002A3A22" w:rsidRPr="000612B2" w:rsidRDefault="002A3A22" w:rsidP="0020540F">
            <w:pPr>
              <w:pStyle w:val="FigureCaption"/>
              <w:spacing w:before="0" w:after="0"/>
              <w:ind w:left="0"/>
              <w:jc w:val="left"/>
              <w:rPr>
                <w:rFonts w:ascii="Arial" w:hAnsi="Arial" w:cs="Arial"/>
                <w:b w:val="0"/>
                <w:color w:val="auto"/>
                <w:szCs w:val="20"/>
              </w:rPr>
            </w:pPr>
          </w:p>
        </w:tc>
        <w:tc>
          <w:tcPr>
            <w:tcW w:w="1476" w:type="dxa"/>
            <w:gridSpan w:val="2"/>
            <w:vMerge/>
          </w:tcPr>
          <w:p w14:paraId="3A43E0D1" w14:textId="77777777" w:rsidR="007154E0" w:rsidRPr="00276B77" w:rsidRDefault="007154E0" w:rsidP="00E91E85">
            <w:pPr>
              <w:pStyle w:val="FigureCaption"/>
              <w:spacing w:before="0" w:after="0"/>
              <w:ind w:left="0"/>
              <w:rPr>
                <w:rFonts w:ascii="Arial" w:hAnsi="Arial" w:cs="Arial"/>
                <w:b w:val="0"/>
                <w:color w:val="FF0000"/>
                <w:sz w:val="22"/>
                <w:szCs w:val="22"/>
              </w:rPr>
            </w:pPr>
          </w:p>
        </w:tc>
      </w:tr>
      <w:tr w:rsidR="007154E0" w:rsidRPr="00BE218C" w14:paraId="24E982DE" w14:textId="77777777" w:rsidTr="00847930">
        <w:trPr>
          <w:gridBefore w:val="1"/>
          <w:wBefore w:w="99" w:type="dxa"/>
          <w:trHeight w:val="360"/>
          <w:jc w:val="center"/>
        </w:trPr>
        <w:tc>
          <w:tcPr>
            <w:tcW w:w="1495" w:type="dxa"/>
            <w:gridSpan w:val="2"/>
            <w:vMerge/>
          </w:tcPr>
          <w:p w14:paraId="36F9A5A8" w14:textId="77777777" w:rsidR="007154E0" w:rsidRPr="000612B2" w:rsidRDefault="007154E0" w:rsidP="002923BE">
            <w:pPr>
              <w:pStyle w:val="FigureCaption"/>
              <w:spacing w:before="0" w:after="0"/>
              <w:ind w:left="0"/>
              <w:rPr>
                <w:rFonts w:ascii="Arial" w:hAnsi="Arial" w:cs="Arial"/>
                <w:b w:val="0"/>
                <w:color w:val="auto"/>
                <w:szCs w:val="20"/>
              </w:rPr>
            </w:pPr>
          </w:p>
        </w:tc>
        <w:tc>
          <w:tcPr>
            <w:tcW w:w="1747" w:type="dxa"/>
            <w:gridSpan w:val="2"/>
          </w:tcPr>
          <w:p w14:paraId="2254FACB" w14:textId="4E2C1335" w:rsidR="007154E0" w:rsidRPr="000612B2" w:rsidRDefault="007154E0" w:rsidP="0020540F">
            <w:pPr>
              <w:pStyle w:val="FigureCaption"/>
              <w:spacing w:before="0" w:after="0"/>
              <w:ind w:left="0"/>
              <w:jc w:val="left"/>
              <w:rPr>
                <w:b w:val="0"/>
                <w:bCs/>
                <w:i/>
                <w:color w:val="000000"/>
                <w:szCs w:val="20"/>
                <w:shd w:val="clear" w:color="auto" w:fill="FFFFFF"/>
              </w:rPr>
            </w:pPr>
            <w:r w:rsidRPr="000612B2">
              <w:rPr>
                <w:b w:val="0"/>
                <w:bCs/>
                <w:i/>
                <w:color w:val="000000"/>
                <w:szCs w:val="20"/>
                <w:shd w:val="clear" w:color="auto" w:fill="FFFFFF"/>
              </w:rPr>
              <w:t>the likelihood of disturbing relics</w:t>
            </w:r>
          </w:p>
        </w:tc>
        <w:tc>
          <w:tcPr>
            <w:tcW w:w="4097" w:type="dxa"/>
            <w:gridSpan w:val="2"/>
          </w:tcPr>
          <w:p w14:paraId="6D257777" w14:textId="0DEE9EE1" w:rsidR="007154E0" w:rsidRPr="000612B2" w:rsidRDefault="006326C5" w:rsidP="0020540F">
            <w:pPr>
              <w:pStyle w:val="FigureCaption"/>
              <w:spacing w:before="0" w:after="0"/>
              <w:ind w:left="0"/>
              <w:jc w:val="left"/>
              <w:rPr>
                <w:rFonts w:ascii="Arial" w:hAnsi="Arial" w:cs="Arial"/>
                <w:b w:val="0"/>
                <w:color w:val="auto"/>
                <w:szCs w:val="20"/>
              </w:rPr>
            </w:pPr>
            <w:r w:rsidRPr="000612B2">
              <w:rPr>
                <w:rFonts w:ascii="Arial" w:hAnsi="Arial" w:cs="Arial"/>
                <w:b w:val="0"/>
                <w:color w:val="auto"/>
                <w:szCs w:val="20"/>
              </w:rPr>
              <w:t>The site subject has</w:t>
            </w:r>
            <w:r w:rsidR="288B40D8" w:rsidRPr="000612B2">
              <w:rPr>
                <w:rFonts w:ascii="Arial" w:hAnsi="Arial" w:cs="Arial"/>
                <w:b w:val="0"/>
                <w:color w:val="auto"/>
                <w:szCs w:val="20"/>
              </w:rPr>
              <w:t xml:space="preserve"> previously</w:t>
            </w:r>
            <w:r w:rsidRPr="000612B2">
              <w:rPr>
                <w:rFonts w:ascii="Arial" w:hAnsi="Arial" w:cs="Arial"/>
                <w:b w:val="0"/>
                <w:color w:val="auto"/>
                <w:szCs w:val="20"/>
              </w:rPr>
              <w:t xml:space="preserve"> been cleared and disturbed. </w:t>
            </w:r>
            <w:r w:rsidR="55289C26" w:rsidRPr="000612B2">
              <w:rPr>
                <w:rFonts w:ascii="Arial" w:hAnsi="Arial" w:cs="Arial"/>
                <w:b w:val="0"/>
                <w:color w:val="auto"/>
                <w:szCs w:val="20"/>
              </w:rPr>
              <w:t>T</w:t>
            </w:r>
            <w:r w:rsidRPr="000612B2">
              <w:rPr>
                <w:rFonts w:ascii="Arial" w:hAnsi="Arial" w:cs="Arial"/>
                <w:b w:val="0"/>
                <w:color w:val="auto"/>
                <w:szCs w:val="20"/>
              </w:rPr>
              <w:t xml:space="preserve">he likelihood of relics is considered to be low. </w:t>
            </w:r>
          </w:p>
          <w:p w14:paraId="4D85CFF9" w14:textId="2639BAFF" w:rsidR="006326C5" w:rsidRPr="000612B2" w:rsidRDefault="006326C5" w:rsidP="0020540F">
            <w:pPr>
              <w:pStyle w:val="FigureCaption"/>
              <w:spacing w:before="0" w:after="0"/>
              <w:ind w:left="0"/>
              <w:jc w:val="left"/>
              <w:rPr>
                <w:rFonts w:ascii="Arial" w:hAnsi="Arial" w:cs="Arial"/>
                <w:b w:val="0"/>
                <w:color w:val="auto"/>
                <w:szCs w:val="20"/>
              </w:rPr>
            </w:pPr>
          </w:p>
          <w:p w14:paraId="2C990B0E" w14:textId="6F6EAC92" w:rsidR="006326C5" w:rsidRPr="000612B2" w:rsidRDefault="539BE72A" w:rsidP="0020540F">
            <w:pPr>
              <w:pStyle w:val="FigureCaption"/>
              <w:spacing w:before="0" w:after="0"/>
              <w:ind w:left="0"/>
              <w:jc w:val="left"/>
              <w:rPr>
                <w:rFonts w:ascii="Arial" w:hAnsi="Arial" w:cs="Arial"/>
                <w:b w:val="0"/>
                <w:color w:val="auto"/>
                <w:szCs w:val="20"/>
              </w:rPr>
            </w:pPr>
            <w:r w:rsidRPr="000612B2">
              <w:rPr>
                <w:rFonts w:ascii="Arial" w:hAnsi="Arial" w:cs="Arial"/>
                <w:b w:val="0"/>
                <w:color w:val="auto"/>
                <w:szCs w:val="20"/>
              </w:rPr>
              <w:t>An AHIMS search has been carried out in relation to the site which identified no recorded artifacts in the vicinity. The application was also referred to the Wanaruah Local Aborigin</w:t>
            </w:r>
            <w:r w:rsidR="15788A13" w:rsidRPr="000612B2">
              <w:rPr>
                <w:rFonts w:ascii="Arial" w:hAnsi="Arial" w:cs="Arial"/>
                <w:b w:val="0"/>
                <w:color w:val="auto"/>
                <w:szCs w:val="20"/>
              </w:rPr>
              <w:t xml:space="preserve">al Land Council who offered no comment in relation to the proposal. </w:t>
            </w:r>
          </w:p>
          <w:p w14:paraId="4AA3117B" w14:textId="6356DA16" w:rsidR="3C4EAFD8" w:rsidRPr="000612B2" w:rsidRDefault="3C4EAFD8" w:rsidP="0020540F">
            <w:pPr>
              <w:pStyle w:val="FigureCaption"/>
              <w:spacing w:before="0" w:after="0"/>
              <w:ind w:left="0"/>
              <w:jc w:val="left"/>
              <w:rPr>
                <w:rFonts w:ascii="Arial" w:hAnsi="Arial" w:cs="Arial"/>
                <w:b w:val="0"/>
                <w:color w:val="auto"/>
                <w:szCs w:val="20"/>
              </w:rPr>
            </w:pPr>
          </w:p>
          <w:p w14:paraId="1BB9D5F6" w14:textId="3BFA73AC" w:rsidR="006326C5" w:rsidRPr="000612B2" w:rsidRDefault="0020540F" w:rsidP="0020540F">
            <w:pPr>
              <w:pStyle w:val="FigureCaption"/>
              <w:spacing w:before="0" w:after="0"/>
              <w:ind w:left="0"/>
              <w:jc w:val="left"/>
              <w:rPr>
                <w:rFonts w:ascii="Arial" w:hAnsi="Arial" w:cs="Arial"/>
                <w:b w:val="0"/>
                <w:color w:val="auto"/>
                <w:szCs w:val="20"/>
              </w:rPr>
            </w:pPr>
            <w:r>
              <w:rPr>
                <w:rFonts w:ascii="Arial" w:hAnsi="Arial" w:cs="Arial"/>
                <w:b w:val="0"/>
                <w:color w:val="auto"/>
                <w:szCs w:val="20"/>
              </w:rPr>
              <w:t>A</w:t>
            </w:r>
            <w:r w:rsidR="006326C5" w:rsidRPr="000612B2">
              <w:rPr>
                <w:rFonts w:ascii="Arial" w:hAnsi="Arial" w:cs="Arial"/>
                <w:b w:val="0"/>
                <w:color w:val="auto"/>
                <w:szCs w:val="20"/>
              </w:rPr>
              <w:t xml:space="preserve"> standard condition of consent is </w:t>
            </w:r>
            <w:r w:rsidR="00966BC8">
              <w:rPr>
                <w:rFonts w:ascii="Arial" w:hAnsi="Arial" w:cs="Arial"/>
                <w:b w:val="0"/>
                <w:color w:val="auto"/>
                <w:szCs w:val="20"/>
              </w:rPr>
              <w:t>recommended</w:t>
            </w:r>
            <w:r w:rsidR="006326C5" w:rsidRPr="000612B2">
              <w:rPr>
                <w:rFonts w:ascii="Arial" w:hAnsi="Arial" w:cs="Arial"/>
                <w:b w:val="0"/>
                <w:color w:val="auto"/>
                <w:szCs w:val="20"/>
              </w:rPr>
              <w:t xml:space="preserve"> to ensure that the appropriate p</w:t>
            </w:r>
            <w:r w:rsidR="7B1ED39F" w:rsidRPr="000612B2">
              <w:rPr>
                <w:rFonts w:ascii="Arial" w:hAnsi="Arial" w:cs="Arial"/>
                <w:b w:val="0"/>
                <w:color w:val="auto"/>
                <w:szCs w:val="20"/>
              </w:rPr>
              <w:t xml:space="preserve">rocess </w:t>
            </w:r>
            <w:r w:rsidR="006326C5" w:rsidRPr="000612B2">
              <w:rPr>
                <w:rFonts w:ascii="Arial" w:hAnsi="Arial" w:cs="Arial"/>
                <w:b w:val="0"/>
                <w:color w:val="auto"/>
                <w:szCs w:val="20"/>
              </w:rPr>
              <w:t xml:space="preserve">is followed should </w:t>
            </w:r>
            <w:r w:rsidR="4A7C6D8D" w:rsidRPr="000612B2">
              <w:rPr>
                <w:rFonts w:ascii="Arial" w:hAnsi="Arial" w:cs="Arial"/>
                <w:b w:val="0"/>
                <w:color w:val="auto"/>
                <w:szCs w:val="20"/>
              </w:rPr>
              <w:t>there</w:t>
            </w:r>
            <w:r w:rsidR="006326C5" w:rsidRPr="000612B2">
              <w:rPr>
                <w:rFonts w:ascii="Arial" w:hAnsi="Arial" w:cs="Arial"/>
                <w:b w:val="0"/>
                <w:color w:val="auto"/>
                <w:szCs w:val="20"/>
              </w:rPr>
              <w:t xml:space="preserve"> be any unexpected archaeological finds during the carrying out of works. </w:t>
            </w:r>
          </w:p>
          <w:p w14:paraId="312612A4" w14:textId="0A4F80CF" w:rsidR="006326C5" w:rsidRPr="000612B2" w:rsidRDefault="006326C5" w:rsidP="0020540F">
            <w:pPr>
              <w:pStyle w:val="FigureCaption"/>
              <w:spacing w:before="0" w:after="0"/>
              <w:ind w:left="0"/>
              <w:jc w:val="left"/>
              <w:rPr>
                <w:rFonts w:ascii="Arial" w:hAnsi="Arial" w:cs="Arial"/>
                <w:b w:val="0"/>
                <w:color w:val="auto"/>
                <w:szCs w:val="20"/>
              </w:rPr>
            </w:pPr>
          </w:p>
        </w:tc>
        <w:tc>
          <w:tcPr>
            <w:tcW w:w="1476" w:type="dxa"/>
            <w:gridSpan w:val="2"/>
            <w:vMerge/>
          </w:tcPr>
          <w:p w14:paraId="1CA5EFB4" w14:textId="77777777" w:rsidR="007154E0" w:rsidRPr="00276B77" w:rsidRDefault="007154E0" w:rsidP="00E91E85">
            <w:pPr>
              <w:pStyle w:val="FigureCaption"/>
              <w:spacing w:before="0" w:after="0"/>
              <w:ind w:left="0"/>
              <w:rPr>
                <w:rFonts w:ascii="Arial" w:hAnsi="Arial" w:cs="Arial"/>
                <w:b w:val="0"/>
                <w:color w:val="FF0000"/>
                <w:sz w:val="22"/>
                <w:szCs w:val="22"/>
              </w:rPr>
            </w:pPr>
          </w:p>
        </w:tc>
      </w:tr>
      <w:tr w:rsidR="007154E0" w:rsidRPr="00BE218C" w14:paraId="7BF1FA7B" w14:textId="77777777" w:rsidTr="00847930">
        <w:trPr>
          <w:gridBefore w:val="1"/>
          <w:wBefore w:w="99" w:type="dxa"/>
          <w:trHeight w:val="2023"/>
          <w:jc w:val="center"/>
        </w:trPr>
        <w:tc>
          <w:tcPr>
            <w:tcW w:w="1495" w:type="dxa"/>
            <w:gridSpan w:val="2"/>
            <w:vMerge/>
          </w:tcPr>
          <w:p w14:paraId="210BFF29" w14:textId="77777777" w:rsidR="007154E0" w:rsidRPr="000612B2" w:rsidRDefault="007154E0" w:rsidP="002923BE">
            <w:pPr>
              <w:pStyle w:val="FigureCaption"/>
              <w:spacing w:before="0" w:after="0"/>
              <w:ind w:left="0"/>
              <w:rPr>
                <w:rFonts w:ascii="Arial" w:hAnsi="Arial" w:cs="Arial"/>
                <w:b w:val="0"/>
                <w:color w:val="auto"/>
                <w:szCs w:val="20"/>
              </w:rPr>
            </w:pPr>
          </w:p>
        </w:tc>
        <w:tc>
          <w:tcPr>
            <w:tcW w:w="1747" w:type="dxa"/>
            <w:gridSpan w:val="2"/>
          </w:tcPr>
          <w:p w14:paraId="64488C61" w14:textId="101C39B9" w:rsidR="007154E0" w:rsidRPr="000612B2" w:rsidRDefault="007154E0" w:rsidP="0020540F">
            <w:pPr>
              <w:pStyle w:val="FigureCaption"/>
              <w:spacing w:before="0" w:after="0"/>
              <w:ind w:left="0"/>
              <w:jc w:val="left"/>
              <w:rPr>
                <w:b w:val="0"/>
                <w:bCs/>
                <w:i/>
                <w:color w:val="000000"/>
                <w:szCs w:val="20"/>
                <w:shd w:val="clear" w:color="auto" w:fill="FFFFFF"/>
              </w:rPr>
            </w:pPr>
            <w:r w:rsidRPr="000612B2">
              <w:rPr>
                <w:b w:val="0"/>
                <w:bCs/>
                <w:i/>
                <w:color w:val="000000"/>
                <w:szCs w:val="20"/>
                <w:shd w:val="clear" w:color="auto" w:fill="FFFFFF"/>
              </w:rPr>
              <w:t>the proximity to and potential for adverse impacts on any watercourse, drinking water catchment or environmentally sensitive area</w:t>
            </w:r>
          </w:p>
        </w:tc>
        <w:tc>
          <w:tcPr>
            <w:tcW w:w="4097" w:type="dxa"/>
            <w:gridSpan w:val="2"/>
          </w:tcPr>
          <w:p w14:paraId="71E8CF51" w14:textId="35AF6BB6" w:rsidR="007154E0" w:rsidRPr="000612B2" w:rsidRDefault="006326C5" w:rsidP="0020540F">
            <w:pPr>
              <w:pStyle w:val="FigureCaption"/>
              <w:spacing w:before="0" w:after="0"/>
              <w:ind w:left="0"/>
              <w:jc w:val="left"/>
              <w:rPr>
                <w:rFonts w:ascii="Arial" w:hAnsi="Arial" w:cs="Arial"/>
                <w:b w:val="0"/>
                <w:color w:val="auto"/>
                <w:szCs w:val="20"/>
              </w:rPr>
            </w:pPr>
            <w:r w:rsidRPr="000612B2">
              <w:rPr>
                <w:rFonts w:ascii="Arial" w:hAnsi="Arial" w:cs="Arial"/>
                <w:b w:val="0"/>
                <w:color w:val="auto"/>
                <w:szCs w:val="20"/>
              </w:rPr>
              <w:t xml:space="preserve">The proposed earthworks would have limited impact on the adjoining </w:t>
            </w:r>
            <w:r w:rsidR="00F21C67">
              <w:rPr>
                <w:rFonts w:ascii="Arial" w:hAnsi="Arial" w:cs="Arial"/>
                <w:b w:val="0"/>
                <w:color w:val="auto"/>
                <w:szCs w:val="20"/>
              </w:rPr>
              <w:t>Muscle Creek</w:t>
            </w:r>
            <w:r w:rsidRPr="000612B2">
              <w:rPr>
                <w:rFonts w:ascii="Arial" w:hAnsi="Arial" w:cs="Arial"/>
                <w:b w:val="0"/>
                <w:color w:val="auto"/>
                <w:szCs w:val="20"/>
              </w:rPr>
              <w:t xml:space="preserve">. </w:t>
            </w:r>
            <w:r w:rsidR="6B2CA890" w:rsidRPr="000612B2">
              <w:rPr>
                <w:rFonts w:ascii="Arial" w:hAnsi="Arial" w:cs="Arial"/>
                <w:b w:val="0"/>
                <w:color w:val="auto"/>
                <w:szCs w:val="20"/>
              </w:rPr>
              <w:t>Th</w:t>
            </w:r>
            <w:r w:rsidRPr="000612B2">
              <w:rPr>
                <w:rFonts w:ascii="Arial" w:hAnsi="Arial" w:cs="Arial"/>
                <w:b w:val="0"/>
                <w:color w:val="auto"/>
                <w:szCs w:val="20"/>
              </w:rPr>
              <w:t xml:space="preserve">e earthworks will create some diversion </w:t>
            </w:r>
            <w:r w:rsidR="32054FFD" w:rsidRPr="000612B2">
              <w:rPr>
                <w:rFonts w:ascii="Arial" w:hAnsi="Arial" w:cs="Arial"/>
                <w:b w:val="0"/>
                <w:color w:val="auto"/>
                <w:szCs w:val="20"/>
              </w:rPr>
              <w:t xml:space="preserve">of </w:t>
            </w:r>
            <w:r w:rsidRPr="000612B2">
              <w:rPr>
                <w:rFonts w:ascii="Arial" w:hAnsi="Arial" w:cs="Arial"/>
                <w:b w:val="0"/>
                <w:color w:val="auto"/>
                <w:szCs w:val="20"/>
              </w:rPr>
              <w:t xml:space="preserve">the natural stormwater flow to </w:t>
            </w:r>
            <w:r w:rsidR="4EC31253" w:rsidRPr="000612B2">
              <w:rPr>
                <w:rFonts w:ascii="Arial" w:hAnsi="Arial" w:cs="Arial"/>
                <w:b w:val="0"/>
                <w:color w:val="auto"/>
                <w:szCs w:val="20"/>
              </w:rPr>
              <w:t xml:space="preserve">be managed by the stormwater management system. </w:t>
            </w:r>
          </w:p>
          <w:p w14:paraId="3AFA818C" w14:textId="77777777" w:rsidR="0038751A" w:rsidRDefault="0038751A" w:rsidP="0020540F">
            <w:pPr>
              <w:pStyle w:val="FigureCaption"/>
              <w:spacing w:before="0" w:after="0"/>
              <w:ind w:left="0"/>
              <w:jc w:val="left"/>
              <w:rPr>
                <w:rFonts w:ascii="Arial" w:hAnsi="Arial" w:cs="Arial"/>
                <w:b w:val="0"/>
                <w:color w:val="auto"/>
                <w:szCs w:val="20"/>
              </w:rPr>
            </w:pPr>
          </w:p>
          <w:p w14:paraId="4E3E3FD3" w14:textId="6A14E515" w:rsidR="007154E0" w:rsidRPr="000612B2" w:rsidRDefault="007154E0" w:rsidP="0020540F">
            <w:pPr>
              <w:pStyle w:val="FigureCaption"/>
              <w:spacing w:before="0" w:after="0"/>
              <w:ind w:left="0"/>
              <w:jc w:val="left"/>
              <w:rPr>
                <w:rFonts w:ascii="Arial" w:hAnsi="Arial" w:cs="Arial"/>
                <w:b w:val="0"/>
                <w:color w:val="auto"/>
                <w:szCs w:val="20"/>
              </w:rPr>
            </w:pPr>
          </w:p>
        </w:tc>
        <w:tc>
          <w:tcPr>
            <w:tcW w:w="1476" w:type="dxa"/>
            <w:gridSpan w:val="2"/>
            <w:vMerge/>
          </w:tcPr>
          <w:p w14:paraId="452372A5" w14:textId="77777777" w:rsidR="007154E0" w:rsidRPr="00276B77" w:rsidRDefault="007154E0" w:rsidP="00E91E85">
            <w:pPr>
              <w:pStyle w:val="FigureCaption"/>
              <w:spacing w:before="0" w:after="0"/>
              <w:ind w:left="0"/>
              <w:rPr>
                <w:rFonts w:ascii="Arial" w:hAnsi="Arial" w:cs="Arial"/>
                <w:b w:val="0"/>
                <w:color w:val="FF0000"/>
                <w:sz w:val="22"/>
                <w:szCs w:val="22"/>
              </w:rPr>
            </w:pPr>
          </w:p>
        </w:tc>
      </w:tr>
    </w:tbl>
    <w:p w14:paraId="560B1850" w14:textId="02B09AD2" w:rsidR="00272E6E" w:rsidRPr="00BE218C" w:rsidRDefault="00272E6E" w:rsidP="009C5E55">
      <w:pPr>
        <w:shd w:val="clear" w:color="auto" w:fill="FFFFFF"/>
        <w:spacing w:after="0" w:line="240" w:lineRule="auto"/>
        <w:ind w:right="-23"/>
        <w:jc w:val="both"/>
        <w:rPr>
          <w:rFonts w:ascii="Arial" w:hAnsi="Arial" w:cs="Arial"/>
          <w:i/>
          <w:iCs/>
          <w:lang w:eastAsia="en-GB"/>
        </w:rPr>
      </w:pPr>
    </w:p>
    <w:p w14:paraId="5B867364" w14:textId="76739755" w:rsidR="009C5E55" w:rsidRPr="00276B77" w:rsidRDefault="00F32E3C" w:rsidP="37F49F49">
      <w:pPr>
        <w:shd w:val="clear" w:color="auto" w:fill="FFFFFF" w:themeFill="background1"/>
        <w:spacing w:after="0" w:line="240" w:lineRule="auto"/>
        <w:ind w:right="-23"/>
        <w:jc w:val="both"/>
        <w:rPr>
          <w:rFonts w:ascii="Arial" w:hAnsi="Arial" w:cs="Arial"/>
          <w:lang w:eastAsia="en-GB"/>
        </w:rPr>
      </w:pPr>
      <w:r w:rsidRPr="37F49F49">
        <w:rPr>
          <w:rFonts w:ascii="Arial" w:hAnsi="Arial" w:cs="Arial"/>
          <w:lang w:eastAsia="en-GB"/>
        </w:rPr>
        <w:t xml:space="preserve">The proposal </w:t>
      </w:r>
      <w:r w:rsidR="49EE763A" w:rsidRPr="37F49F49">
        <w:rPr>
          <w:rFonts w:ascii="Arial" w:hAnsi="Arial" w:cs="Arial"/>
          <w:lang w:eastAsia="en-GB"/>
        </w:rPr>
        <w:t>is</w:t>
      </w:r>
      <w:r w:rsidR="00276B77" w:rsidRPr="37F49F49">
        <w:rPr>
          <w:rFonts w:ascii="Arial" w:hAnsi="Arial" w:cs="Arial"/>
          <w:lang w:eastAsia="en-GB"/>
        </w:rPr>
        <w:t xml:space="preserve"> generally consistent</w:t>
      </w:r>
      <w:r w:rsidR="006326C5" w:rsidRPr="37F49F49">
        <w:rPr>
          <w:rFonts w:ascii="Arial" w:hAnsi="Arial" w:cs="Arial"/>
          <w:lang w:eastAsia="en-GB"/>
        </w:rPr>
        <w:t xml:space="preserve"> </w:t>
      </w:r>
      <w:r w:rsidRPr="37F49F49">
        <w:rPr>
          <w:rFonts w:ascii="Arial" w:hAnsi="Arial" w:cs="Arial"/>
          <w:lang w:eastAsia="en-GB"/>
        </w:rPr>
        <w:t>with the LEP.</w:t>
      </w:r>
    </w:p>
    <w:p w14:paraId="2E1FBC3E" w14:textId="77777777" w:rsidR="000C2DDC" w:rsidRDefault="000C2DDC" w:rsidP="009C5E55">
      <w:pPr>
        <w:shd w:val="clear" w:color="auto" w:fill="FFFFFF"/>
        <w:spacing w:after="0" w:line="240" w:lineRule="auto"/>
        <w:ind w:right="-23"/>
        <w:jc w:val="both"/>
        <w:rPr>
          <w:rFonts w:ascii="Arial" w:hAnsi="Arial" w:cs="Arial"/>
          <w:i/>
          <w:iCs/>
          <w:lang w:eastAsia="en-GB"/>
        </w:rPr>
      </w:pPr>
    </w:p>
    <w:p w14:paraId="42F9A22A" w14:textId="13F736F4" w:rsidR="00C9463A" w:rsidRPr="00BE218C" w:rsidRDefault="00C9463A" w:rsidP="001E135E">
      <w:pPr>
        <w:pStyle w:val="ListParagraph"/>
        <w:numPr>
          <w:ilvl w:val="1"/>
          <w:numId w:val="2"/>
        </w:numPr>
        <w:tabs>
          <w:tab w:val="left" w:pos="709"/>
          <w:tab w:val="left" w:pos="1560"/>
        </w:tabs>
        <w:spacing w:before="120" w:after="0" w:line="240" w:lineRule="auto"/>
        <w:ind w:left="851" w:right="23" w:hanging="851"/>
        <w:contextualSpacing w:val="0"/>
        <w:rPr>
          <w:rFonts w:ascii="Arial" w:hAnsi="Arial" w:cs="Arial"/>
          <w:b/>
          <w:lang w:eastAsia="en-AU"/>
        </w:rPr>
      </w:pPr>
      <w:r w:rsidRPr="00BE218C">
        <w:rPr>
          <w:rFonts w:ascii="Arial" w:hAnsi="Arial" w:cs="Arial"/>
          <w:b/>
          <w:lang w:eastAsia="en-AU"/>
        </w:rPr>
        <w:t xml:space="preserve">Section 4.15 (1)(a)(ii) - Provisions of any </w:t>
      </w:r>
      <w:r w:rsidR="00A464EE">
        <w:rPr>
          <w:rFonts w:ascii="Arial" w:hAnsi="Arial" w:cs="Arial"/>
          <w:b/>
          <w:lang w:eastAsia="en-AU"/>
        </w:rPr>
        <w:t>Proposed</w:t>
      </w:r>
      <w:r w:rsidRPr="00BE218C">
        <w:rPr>
          <w:rFonts w:ascii="Arial" w:hAnsi="Arial" w:cs="Arial"/>
          <w:b/>
          <w:lang w:eastAsia="en-AU"/>
        </w:rPr>
        <w:t xml:space="preserve"> </w:t>
      </w:r>
      <w:r w:rsidR="00A464EE">
        <w:rPr>
          <w:rFonts w:ascii="Arial" w:hAnsi="Arial" w:cs="Arial"/>
          <w:b/>
          <w:lang w:eastAsia="en-AU"/>
        </w:rPr>
        <w:t>Instruments</w:t>
      </w:r>
    </w:p>
    <w:p w14:paraId="7DCEF14E" w14:textId="77777777" w:rsidR="00C9463A" w:rsidRPr="00BE218C" w:rsidRDefault="00C9463A" w:rsidP="00C9463A">
      <w:pPr>
        <w:shd w:val="clear" w:color="auto" w:fill="FFFFFF"/>
        <w:ind w:right="-23"/>
        <w:rPr>
          <w:rFonts w:ascii="Arial" w:hAnsi="Arial" w:cs="Arial"/>
          <w:highlight w:val="yellow"/>
          <w:lang w:eastAsia="en-GB"/>
        </w:rPr>
      </w:pPr>
    </w:p>
    <w:p w14:paraId="160A67B8" w14:textId="58BF0B12" w:rsidR="004E7595" w:rsidRDefault="004E7595" w:rsidP="00C9463A">
      <w:pPr>
        <w:shd w:val="clear" w:color="auto" w:fill="FFFFFF"/>
        <w:spacing w:after="0" w:line="240" w:lineRule="auto"/>
        <w:ind w:right="-23"/>
        <w:jc w:val="both"/>
        <w:rPr>
          <w:rFonts w:ascii="Arial" w:hAnsi="Arial" w:cs="Arial"/>
          <w:lang w:eastAsia="en-GB"/>
        </w:rPr>
      </w:pPr>
      <w:r>
        <w:rPr>
          <w:rFonts w:ascii="Arial" w:hAnsi="Arial" w:cs="Arial"/>
          <w:lang w:eastAsia="en-GB"/>
        </w:rPr>
        <w:t xml:space="preserve">There are no draft proposed planning instruments with provisions related to the assessment of the proposed development. </w:t>
      </w:r>
    </w:p>
    <w:p w14:paraId="48152B4E" w14:textId="77777777" w:rsidR="004E7595" w:rsidRDefault="004E7595" w:rsidP="00C9463A">
      <w:pPr>
        <w:shd w:val="clear" w:color="auto" w:fill="FFFFFF"/>
        <w:spacing w:after="0" w:line="240" w:lineRule="auto"/>
        <w:ind w:right="-23"/>
        <w:jc w:val="both"/>
        <w:rPr>
          <w:rFonts w:ascii="Arial" w:hAnsi="Arial" w:cs="Arial"/>
          <w:lang w:eastAsia="en-GB"/>
        </w:rPr>
      </w:pPr>
    </w:p>
    <w:p w14:paraId="3FF59E4A" w14:textId="3F610702" w:rsidR="00787DA6" w:rsidRPr="00BE218C" w:rsidRDefault="00787DA6" w:rsidP="001E135E">
      <w:pPr>
        <w:pStyle w:val="ListParagraph"/>
        <w:numPr>
          <w:ilvl w:val="1"/>
          <w:numId w:val="2"/>
        </w:numPr>
        <w:tabs>
          <w:tab w:val="left" w:pos="709"/>
          <w:tab w:val="left" w:pos="1560"/>
        </w:tabs>
        <w:spacing w:before="120" w:after="0" w:line="240" w:lineRule="auto"/>
        <w:ind w:left="851" w:right="23" w:hanging="851"/>
        <w:contextualSpacing w:val="0"/>
        <w:rPr>
          <w:rFonts w:ascii="Arial" w:hAnsi="Arial" w:cs="Arial"/>
          <w:b/>
          <w:lang w:eastAsia="en-AU"/>
        </w:rPr>
      </w:pPr>
      <w:r w:rsidRPr="00BE218C">
        <w:rPr>
          <w:rFonts w:ascii="Arial" w:hAnsi="Arial" w:cs="Arial"/>
          <w:b/>
          <w:lang w:eastAsia="en-AU"/>
        </w:rPr>
        <w:t>Section 4.15(1)(a)(iii) - Provisions of any Development Control Plan</w:t>
      </w:r>
    </w:p>
    <w:p w14:paraId="0856B384" w14:textId="77777777" w:rsidR="00787DA6" w:rsidRPr="00BE218C" w:rsidRDefault="00787DA6" w:rsidP="00787DA6">
      <w:pPr>
        <w:pStyle w:val="ListParagraph"/>
        <w:tabs>
          <w:tab w:val="left" w:pos="709"/>
          <w:tab w:val="left" w:pos="1560"/>
        </w:tabs>
        <w:spacing w:after="0" w:line="240" w:lineRule="auto"/>
        <w:ind w:left="851" w:right="23"/>
        <w:rPr>
          <w:rFonts w:ascii="Arial" w:hAnsi="Arial" w:cs="Arial"/>
          <w:b/>
          <w:lang w:eastAsia="en-AU"/>
        </w:rPr>
      </w:pPr>
    </w:p>
    <w:p w14:paraId="4CC64976" w14:textId="7169D54B" w:rsidR="00787DA6" w:rsidRPr="00BE218C" w:rsidRDefault="00C65226" w:rsidP="00142C8E">
      <w:pPr>
        <w:shd w:val="clear" w:color="auto" w:fill="FFFFFF"/>
        <w:spacing w:after="0" w:line="240" w:lineRule="auto"/>
        <w:ind w:right="-23"/>
        <w:rPr>
          <w:rFonts w:ascii="Arial" w:hAnsi="Arial" w:cs="Arial"/>
          <w:lang w:eastAsia="en-GB"/>
        </w:rPr>
      </w:pPr>
      <w:r>
        <w:rPr>
          <w:rFonts w:ascii="Arial" w:hAnsi="Arial" w:cs="Arial"/>
          <w:lang w:eastAsia="en-GB"/>
        </w:rPr>
        <w:t xml:space="preserve">Muswellbrook </w:t>
      </w:r>
      <w:r w:rsidR="00787DA6" w:rsidRPr="00BE218C">
        <w:rPr>
          <w:rFonts w:ascii="Arial" w:hAnsi="Arial" w:cs="Arial"/>
          <w:lang w:eastAsia="en-GB"/>
        </w:rPr>
        <w:t xml:space="preserve">Development Control Plan </w:t>
      </w:r>
      <w:r>
        <w:rPr>
          <w:rFonts w:ascii="Arial" w:hAnsi="Arial" w:cs="Arial"/>
          <w:lang w:eastAsia="en-GB"/>
        </w:rPr>
        <w:t xml:space="preserve">2009 </w:t>
      </w:r>
      <w:r w:rsidR="00787DA6" w:rsidRPr="00BE218C">
        <w:rPr>
          <w:rFonts w:ascii="Arial" w:hAnsi="Arial" w:cs="Arial"/>
          <w:lang w:eastAsia="en-GB"/>
        </w:rPr>
        <w:t>is relevant to this application</w:t>
      </w:r>
      <w:r w:rsidR="000B4C66">
        <w:rPr>
          <w:rFonts w:ascii="Arial" w:hAnsi="Arial" w:cs="Arial"/>
          <w:lang w:eastAsia="en-GB"/>
        </w:rPr>
        <w:t>.</w:t>
      </w:r>
    </w:p>
    <w:p w14:paraId="47975156" w14:textId="77777777" w:rsidR="00C807BD" w:rsidRPr="00BE218C" w:rsidRDefault="00C807BD" w:rsidP="00142C8E">
      <w:pPr>
        <w:shd w:val="clear" w:color="auto" w:fill="FFFFFF"/>
        <w:spacing w:after="0" w:line="240" w:lineRule="auto"/>
        <w:ind w:right="-23"/>
        <w:rPr>
          <w:rFonts w:ascii="Arial" w:hAnsi="Arial" w:cs="Arial"/>
          <w:b/>
          <w:bCs/>
          <w:lang w:eastAsia="en-GB"/>
        </w:rPr>
      </w:pPr>
    </w:p>
    <w:p w14:paraId="06537ED6" w14:textId="116CC08C" w:rsidR="00943B23" w:rsidRPr="00747CEA" w:rsidRDefault="00943B23" w:rsidP="00943B23">
      <w:pPr>
        <w:shd w:val="clear" w:color="auto" w:fill="FFFFFF"/>
        <w:spacing w:after="0" w:line="240" w:lineRule="auto"/>
        <w:ind w:right="-23"/>
        <w:jc w:val="both"/>
        <w:rPr>
          <w:rFonts w:ascii="Arial" w:hAnsi="Arial" w:cs="Arial"/>
          <w:iCs/>
          <w:lang w:eastAsia="en-GB"/>
        </w:rPr>
      </w:pPr>
      <w:r w:rsidRPr="00747CEA">
        <w:rPr>
          <w:rFonts w:ascii="Arial" w:hAnsi="Arial" w:cs="Arial"/>
          <w:iCs/>
          <w:lang w:eastAsia="en-GB"/>
        </w:rPr>
        <w:t xml:space="preserve">A summary of the relevant Sections of the Muswellbrook Development Control Plan has been included below alongside an assessment of the proposed development against the related controls. </w:t>
      </w:r>
    </w:p>
    <w:p w14:paraId="7D32DA4C" w14:textId="77777777" w:rsidR="00943B23" w:rsidRPr="00747CEA" w:rsidRDefault="00943B23" w:rsidP="001265BE">
      <w:pPr>
        <w:shd w:val="clear" w:color="auto" w:fill="FFFFFF"/>
        <w:spacing w:after="0" w:line="240" w:lineRule="auto"/>
        <w:ind w:right="-23"/>
        <w:rPr>
          <w:rFonts w:ascii="Arial" w:hAnsi="Arial" w:cs="Arial"/>
          <w:lang w:eastAsia="en-GB"/>
        </w:rPr>
      </w:pPr>
    </w:p>
    <w:p w14:paraId="314388C6" w14:textId="56224437" w:rsidR="00943B23" w:rsidRPr="00747CEA" w:rsidRDefault="00943B23" w:rsidP="000D1FDB">
      <w:pPr>
        <w:spacing w:after="0" w:line="240" w:lineRule="auto"/>
        <w:ind w:right="-23"/>
        <w:rPr>
          <w:rFonts w:ascii="Arial" w:hAnsi="Arial" w:cs="Arial"/>
          <w:u w:val="single"/>
          <w:lang w:eastAsia="en-GB"/>
        </w:rPr>
      </w:pPr>
      <w:r w:rsidRPr="37F49F49">
        <w:rPr>
          <w:rFonts w:ascii="Arial" w:hAnsi="Arial" w:cs="Arial"/>
          <w:u w:val="single"/>
          <w:lang w:eastAsia="en-GB"/>
        </w:rPr>
        <w:t xml:space="preserve">Section 3 Site Analysis </w:t>
      </w:r>
    </w:p>
    <w:p w14:paraId="29D5FAD9" w14:textId="5119F531" w:rsidR="37F49F49" w:rsidRDefault="37F49F49" w:rsidP="000D1FDB">
      <w:pPr>
        <w:spacing w:after="0" w:line="240" w:lineRule="auto"/>
        <w:ind w:right="-23"/>
        <w:rPr>
          <w:rFonts w:ascii="Arial" w:hAnsi="Arial" w:cs="Arial"/>
          <w:u w:val="single"/>
          <w:lang w:eastAsia="en-GB"/>
        </w:rPr>
      </w:pPr>
    </w:p>
    <w:p w14:paraId="492A3894" w14:textId="37762E95" w:rsidR="00943B23" w:rsidRDefault="003A0450" w:rsidP="000D1FDB">
      <w:pPr>
        <w:spacing w:after="0" w:line="240" w:lineRule="auto"/>
        <w:ind w:right="-23"/>
        <w:rPr>
          <w:rFonts w:ascii="Arial" w:hAnsi="Arial" w:cs="Arial"/>
          <w:lang w:eastAsia="en-GB"/>
        </w:rPr>
      </w:pPr>
      <w:r>
        <w:rPr>
          <w:rFonts w:ascii="Arial" w:hAnsi="Arial" w:cs="Arial"/>
          <w:lang w:eastAsia="en-GB"/>
        </w:rPr>
        <w:t xml:space="preserve">Given the proposed development </w:t>
      </w:r>
      <w:r w:rsidR="00946435">
        <w:rPr>
          <w:rFonts w:ascii="Arial" w:hAnsi="Arial" w:cs="Arial"/>
          <w:lang w:eastAsia="en-GB"/>
        </w:rPr>
        <w:t>is the replacement o</w:t>
      </w:r>
      <w:r>
        <w:rPr>
          <w:rFonts w:ascii="Arial" w:hAnsi="Arial" w:cs="Arial"/>
          <w:lang w:eastAsia="en-GB"/>
        </w:rPr>
        <w:t xml:space="preserve">f an existing Grandstand, and in accordance with the adopted </w:t>
      </w:r>
      <w:r w:rsidR="00946435">
        <w:rPr>
          <w:rFonts w:ascii="Arial" w:hAnsi="Arial" w:cs="Arial"/>
          <w:lang w:eastAsia="en-GB"/>
        </w:rPr>
        <w:t>Master</w:t>
      </w:r>
      <w:r>
        <w:rPr>
          <w:rFonts w:ascii="Arial" w:hAnsi="Arial" w:cs="Arial"/>
          <w:lang w:eastAsia="en-GB"/>
        </w:rPr>
        <w:t xml:space="preserve"> Plan for Olympic par, </w:t>
      </w:r>
      <w:r w:rsidR="00943B23" w:rsidRPr="37F49F49">
        <w:rPr>
          <w:rFonts w:ascii="Arial" w:hAnsi="Arial" w:cs="Arial"/>
          <w:lang w:eastAsia="en-GB"/>
        </w:rPr>
        <w:t>Council Officers are satisfied that the proponent has adequately considered the provisions of this Section and prepared the documentation accompanying the development application in accordance with the requirements of this Section.</w:t>
      </w:r>
    </w:p>
    <w:p w14:paraId="5BE870D0" w14:textId="77777777" w:rsidR="004E17CA" w:rsidRDefault="004E17CA" w:rsidP="000D1FDB">
      <w:pPr>
        <w:spacing w:after="0" w:line="240" w:lineRule="auto"/>
        <w:ind w:right="-23"/>
        <w:rPr>
          <w:rFonts w:ascii="Arial" w:hAnsi="Arial" w:cs="Arial"/>
          <w:lang w:eastAsia="en-GB"/>
        </w:rPr>
      </w:pPr>
    </w:p>
    <w:p w14:paraId="57052238" w14:textId="379F5A4F" w:rsidR="004E17CA" w:rsidRPr="004E17CA" w:rsidRDefault="004E17CA" w:rsidP="000D1FDB">
      <w:pPr>
        <w:spacing w:after="0" w:line="240" w:lineRule="auto"/>
        <w:ind w:right="-23"/>
        <w:rPr>
          <w:rFonts w:ascii="Arial" w:hAnsi="Arial" w:cs="Arial"/>
          <w:b/>
          <w:bCs/>
          <w:u w:val="single"/>
          <w:lang w:eastAsia="en-GB"/>
        </w:rPr>
      </w:pPr>
      <w:r w:rsidRPr="004E17CA">
        <w:rPr>
          <w:rFonts w:ascii="Arial" w:hAnsi="Arial" w:cs="Arial"/>
          <w:b/>
          <w:bCs/>
          <w:lang w:eastAsia="en-GB"/>
        </w:rPr>
        <w:t>Complies</w:t>
      </w:r>
    </w:p>
    <w:p w14:paraId="72D4C571" w14:textId="12310713" w:rsidR="37F49F49" w:rsidRDefault="37F49F49" w:rsidP="000D1FDB">
      <w:pPr>
        <w:shd w:val="clear" w:color="auto" w:fill="FFFFFF" w:themeFill="background1"/>
        <w:spacing w:after="0" w:line="240" w:lineRule="auto"/>
        <w:ind w:right="-23"/>
        <w:rPr>
          <w:rFonts w:ascii="Arial" w:hAnsi="Arial" w:cs="Arial"/>
          <w:u w:val="single"/>
          <w:lang w:eastAsia="en-GB"/>
        </w:rPr>
      </w:pPr>
    </w:p>
    <w:p w14:paraId="59F02D98" w14:textId="5921B40D" w:rsidR="007A2D47" w:rsidRPr="00060835" w:rsidRDefault="007A2D47" w:rsidP="000D1FDB">
      <w:pPr>
        <w:shd w:val="clear" w:color="auto" w:fill="FFFFFF" w:themeFill="background1"/>
        <w:spacing w:after="0" w:line="240" w:lineRule="auto"/>
        <w:ind w:right="-23"/>
        <w:rPr>
          <w:rFonts w:ascii="Arial" w:hAnsi="Arial" w:cs="Arial"/>
          <w:u w:val="single"/>
          <w:lang w:eastAsia="en-GB"/>
        </w:rPr>
      </w:pPr>
      <w:r w:rsidRPr="00060835">
        <w:rPr>
          <w:rFonts w:ascii="Arial" w:hAnsi="Arial" w:cs="Arial"/>
          <w:u w:val="single"/>
          <w:lang w:eastAsia="en-GB"/>
        </w:rPr>
        <w:t>Section 13 – Flooding</w:t>
      </w:r>
    </w:p>
    <w:p w14:paraId="7CC3D823" w14:textId="77777777" w:rsidR="007A2D47" w:rsidRDefault="007A2D47" w:rsidP="000D1FDB">
      <w:pPr>
        <w:shd w:val="clear" w:color="auto" w:fill="FFFFFF" w:themeFill="background1"/>
        <w:spacing w:after="0" w:line="240" w:lineRule="auto"/>
        <w:ind w:right="-23"/>
        <w:rPr>
          <w:rFonts w:ascii="Arial" w:hAnsi="Arial" w:cs="Arial"/>
          <w:lang w:eastAsia="en-GB"/>
        </w:rPr>
      </w:pPr>
    </w:p>
    <w:p w14:paraId="021643F3" w14:textId="2155ACE9" w:rsidR="000F205F" w:rsidRDefault="004C38C9" w:rsidP="000D1FDB">
      <w:pPr>
        <w:shd w:val="clear" w:color="auto" w:fill="FFFFFF" w:themeFill="background1"/>
        <w:spacing w:after="0" w:line="240" w:lineRule="auto"/>
        <w:ind w:right="-23"/>
        <w:rPr>
          <w:rFonts w:ascii="Arial" w:hAnsi="Arial" w:cs="Arial"/>
          <w:lang w:eastAsia="en-GB"/>
        </w:rPr>
      </w:pPr>
      <w:r>
        <w:rPr>
          <w:rFonts w:ascii="Arial" w:hAnsi="Arial" w:cs="Arial"/>
          <w:lang w:eastAsia="en-GB"/>
        </w:rPr>
        <w:t xml:space="preserve">This section of the MDCP 2009 </w:t>
      </w:r>
      <w:r w:rsidR="002B20DD">
        <w:rPr>
          <w:rFonts w:ascii="Arial" w:hAnsi="Arial" w:cs="Arial"/>
          <w:lang w:eastAsia="en-GB"/>
        </w:rPr>
        <w:t>p</w:t>
      </w:r>
      <w:r w:rsidRPr="004C38C9">
        <w:rPr>
          <w:rFonts w:ascii="Arial" w:hAnsi="Arial" w:cs="Arial"/>
          <w:lang w:eastAsia="en-GB"/>
        </w:rPr>
        <w:t>romote</w:t>
      </w:r>
      <w:r w:rsidR="002B20DD">
        <w:rPr>
          <w:rFonts w:ascii="Arial" w:hAnsi="Arial" w:cs="Arial"/>
          <w:lang w:eastAsia="en-GB"/>
        </w:rPr>
        <w:t>s</w:t>
      </w:r>
      <w:r w:rsidRPr="004C38C9">
        <w:rPr>
          <w:rFonts w:ascii="Arial" w:hAnsi="Arial" w:cs="Arial"/>
          <w:lang w:eastAsia="en-GB"/>
        </w:rPr>
        <w:t xml:space="preserve"> flood compatible design and building</w:t>
      </w:r>
      <w:r w:rsidR="002B20DD">
        <w:rPr>
          <w:rFonts w:ascii="Arial" w:hAnsi="Arial" w:cs="Arial"/>
          <w:lang w:eastAsia="en-GB"/>
        </w:rPr>
        <w:t>s</w:t>
      </w:r>
      <w:r w:rsidRPr="004C38C9">
        <w:rPr>
          <w:rFonts w:ascii="Arial" w:hAnsi="Arial" w:cs="Arial"/>
          <w:lang w:eastAsia="en-GB"/>
        </w:rPr>
        <w:t xml:space="preserve"> that </w:t>
      </w:r>
      <w:r w:rsidR="002B20DD">
        <w:rPr>
          <w:rFonts w:ascii="Arial" w:hAnsi="Arial" w:cs="Arial"/>
          <w:lang w:eastAsia="en-GB"/>
        </w:rPr>
        <w:t>do</w:t>
      </w:r>
      <w:r w:rsidRPr="004C38C9">
        <w:rPr>
          <w:rFonts w:ascii="Arial" w:hAnsi="Arial" w:cs="Arial"/>
          <w:lang w:eastAsia="en-GB"/>
        </w:rPr>
        <w:t xml:space="preserve"> not adversely impact on adjoining properties or pose unnecessary risk or cost to the public or emergency services.</w:t>
      </w:r>
    </w:p>
    <w:p w14:paraId="515637CA" w14:textId="77777777" w:rsidR="002B20DD" w:rsidRDefault="002B20DD" w:rsidP="000D1FDB">
      <w:pPr>
        <w:shd w:val="clear" w:color="auto" w:fill="FFFFFF" w:themeFill="background1"/>
        <w:spacing w:after="0" w:line="240" w:lineRule="auto"/>
        <w:ind w:right="-23"/>
        <w:rPr>
          <w:rFonts w:ascii="Arial" w:hAnsi="Arial" w:cs="Arial"/>
          <w:lang w:eastAsia="en-GB"/>
        </w:rPr>
      </w:pPr>
    </w:p>
    <w:p w14:paraId="255880C6" w14:textId="77777777" w:rsidR="000F205F" w:rsidRPr="000F205F" w:rsidRDefault="000F205F" w:rsidP="000F205F">
      <w:pPr>
        <w:shd w:val="clear" w:color="auto" w:fill="FFFFFF" w:themeFill="background1"/>
        <w:spacing w:after="0" w:line="240" w:lineRule="auto"/>
        <w:ind w:right="-23"/>
        <w:rPr>
          <w:rFonts w:ascii="Arial" w:hAnsi="Arial" w:cs="Arial"/>
          <w:lang w:eastAsia="en-GB"/>
        </w:rPr>
      </w:pPr>
      <w:r w:rsidRPr="000F205F">
        <w:rPr>
          <w:rFonts w:ascii="Arial" w:hAnsi="Arial" w:cs="Arial"/>
          <w:lang w:eastAsia="en-GB"/>
        </w:rPr>
        <w:t>The site of the Proposal is outside the 1% AEP Flood Planning Area but is within the PMF area.  Access to Olympic Park is flood affected during the 1% AEP.</w:t>
      </w:r>
    </w:p>
    <w:p w14:paraId="4F50FBE1" w14:textId="77777777" w:rsidR="000F205F" w:rsidRPr="000F205F" w:rsidRDefault="000F205F" w:rsidP="000F205F">
      <w:pPr>
        <w:shd w:val="clear" w:color="auto" w:fill="FFFFFF" w:themeFill="background1"/>
        <w:spacing w:after="0" w:line="240" w:lineRule="auto"/>
        <w:ind w:right="-23"/>
        <w:rPr>
          <w:rFonts w:ascii="Arial" w:hAnsi="Arial" w:cs="Arial"/>
          <w:lang w:eastAsia="en-GB"/>
        </w:rPr>
      </w:pPr>
    </w:p>
    <w:p w14:paraId="70DBB94E" w14:textId="5A56F368" w:rsidR="000F205F" w:rsidRPr="000F205F" w:rsidRDefault="000F205F" w:rsidP="000F205F">
      <w:pPr>
        <w:shd w:val="clear" w:color="auto" w:fill="FFFFFF" w:themeFill="background1"/>
        <w:spacing w:after="0" w:line="240" w:lineRule="auto"/>
        <w:ind w:right="-23"/>
        <w:rPr>
          <w:rFonts w:ascii="Arial" w:hAnsi="Arial" w:cs="Arial"/>
          <w:lang w:eastAsia="en-GB"/>
        </w:rPr>
      </w:pPr>
      <w:r w:rsidRPr="000F205F">
        <w:rPr>
          <w:rFonts w:ascii="Arial" w:hAnsi="Arial" w:cs="Arial"/>
          <w:lang w:eastAsia="en-GB"/>
        </w:rPr>
        <w:t>As the facility does not provide permanent residential accommodation, and the playing fields will not be in use during periods of extended/heavy rain (as the grass surface would be damaged by use), the Grandstand, amenities and function room have low probability of being occupied prior to access being cut by flood water.</w:t>
      </w:r>
    </w:p>
    <w:p w14:paraId="3860EBFC" w14:textId="77777777" w:rsidR="000F205F" w:rsidRPr="000F205F" w:rsidRDefault="000F205F" w:rsidP="000F205F">
      <w:pPr>
        <w:shd w:val="clear" w:color="auto" w:fill="FFFFFF" w:themeFill="background1"/>
        <w:spacing w:after="0" w:line="240" w:lineRule="auto"/>
        <w:ind w:right="-23"/>
        <w:rPr>
          <w:rFonts w:ascii="Arial" w:hAnsi="Arial" w:cs="Arial"/>
          <w:lang w:eastAsia="en-GB"/>
        </w:rPr>
      </w:pPr>
    </w:p>
    <w:p w14:paraId="28E7EC9D" w14:textId="77777777" w:rsidR="00AC4CF6" w:rsidRDefault="00893CEC" w:rsidP="000F205F">
      <w:pPr>
        <w:shd w:val="clear" w:color="auto" w:fill="FFFFFF" w:themeFill="background1"/>
        <w:spacing w:after="0" w:line="240" w:lineRule="auto"/>
        <w:ind w:right="-23"/>
        <w:rPr>
          <w:rFonts w:ascii="Arial" w:hAnsi="Arial" w:cs="Arial"/>
          <w:lang w:eastAsia="en-GB"/>
        </w:rPr>
      </w:pPr>
      <w:r>
        <w:rPr>
          <w:rFonts w:ascii="Arial" w:hAnsi="Arial" w:cs="Arial"/>
          <w:lang w:eastAsia="en-GB"/>
        </w:rPr>
        <w:t xml:space="preserve">Clause 13.6 </w:t>
      </w:r>
      <w:r w:rsidR="00733507">
        <w:rPr>
          <w:rFonts w:ascii="Arial" w:hAnsi="Arial" w:cs="Arial"/>
          <w:lang w:eastAsia="en-GB"/>
        </w:rPr>
        <w:t xml:space="preserve">requires that </w:t>
      </w:r>
      <w:r w:rsidR="001851BF">
        <w:rPr>
          <w:rFonts w:ascii="Arial" w:hAnsi="Arial" w:cs="Arial"/>
          <w:lang w:eastAsia="en-GB"/>
        </w:rPr>
        <w:t>o</w:t>
      </w:r>
      <w:r w:rsidR="001851BF" w:rsidRPr="001851BF">
        <w:rPr>
          <w:rFonts w:ascii="Arial" w:hAnsi="Arial" w:cs="Arial"/>
          <w:lang w:eastAsia="en-GB"/>
        </w:rPr>
        <w:t>ffices, storerooms, retail floor spaces and facilities providing safe storage for chemicals</w:t>
      </w:r>
      <w:r w:rsidR="002E337A">
        <w:rPr>
          <w:rFonts w:ascii="Arial" w:hAnsi="Arial" w:cs="Arial"/>
          <w:lang w:eastAsia="en-GB"/>
        </w:rPr>
        <w:t xml:space="preserve"> in recreation facilities should be located above the </w:t>
      </w:r>
      <w:r w:rsidR="001851BF" w:rsidRPr="001851BF">
        <w:rPr>
          <w:rFonts w:ascii="Arial" w:hAnsi="Arial" w:cs="Arial"/>
          <w:lang w:eastAsia="en-GB"/>
        </w:rPr>
        <w:t>1% AEP flood level unless it is demonstrated that this would be impractical. Unsealed electrical installations to be located above the 1% AEP flood level.</w:t>
      </w:r>
      <w:r w:rsidR="00AC4CF6">
        <w:rPr>
          <w:rFonts w:ascii="Arial" w:hAnsi="Arial" w:cs="Arial"/>
          <w:lang w:eastAsia="en-GB"/>
        </w:rPr>
        <w:t xml:space="preserve"> </w:t>
      </w:r>
    </w:p>
    <w:p w14:paraId="481F18E0" w14:textId="77777777" w:rsidR="00AC4CF6" w:rsidRDefault="00AC4CF6" w:rsidP="000F205F">
      <w:pPr>
        <w:shd w:val="clear" w:color="auto" w:fill="FFFFFF" w:themeFill="background1"/>
        <w:spacing w:after="0" w:line="240" w:lineRule="auto"/>
        <w:ind w:right="-23"/>
        <w:rPr>
          <w:rFonts w:ascii="Arial" w:hAnsi="Arial" w:cs="Arial"/>
          <w:lang w:eastAsia="en-GB"/>
        </w:rPr>
      </w:pPr>
    </w:p>
    <w:p w14:paraId="7949E5C1" w14:textId="3CFCEEBF" w:rsidR="000F205F" w:rsidRPr="0081088F" w:rsidRDefault="00FC4CF0" w:rsidP="000F205F">
      <w:pPr>
        <w:shd w:val="clear" w:color="auto" w:fill="FFFFFF" w:themeFill="background1"/>
        <w:spacing w:after="0" w:line="240" w:lineRule="auto"/>
        <w:ind w:right="-23"/>
        <w:rPr>
          <w:rFonts w:ascii="Arial" w:hAnsi="Arial" w:cs="Arial"/>
          <w:lang w:eastAsia="en-GB"/>
        </w:rPr>
      </w:pPr>
      <w:r>
        <w:rPr>
          <w:rFonts w:ascii="Arial" w:hAnsi="Arial" w:cs="Arial"/>
          <w:lang w:eastAsia="en-GB"/>
        </w:rPr>
        <w:t xml:space="preserve">Site levels have not been provided to confirm that the site is above the </w:t>
      </w:r>
      <w:r w:rsidR="00462EFC">
        <w:rPr>
          <w:rFonts w:ascii="Arial" w:hAnsi="Arial" w:cs="Arial"/>
          <w:lang w:eastAsia="en-GB"/>
        </w:rPr>
        <w:t xml:space="preserve">1% AEP (although Council’s flood mapping suggests it is.  </w:t>
      </w:r>
      <w:r w:rsidR="00667F5F" w:rsidRPr="0081088F">
        <w:rPr>
          <w:rFonts w:ascii="Arial" w:hAnsi="Arial" w:cs="Arial"/>
          <w:lang w:eastAsia="en-GB"/>
        </w:rPr>
        <w:t>A</w:t>
      </w:r>
      <w:r w:rsidR="000F205F" w:rsidRPr="0081088F">
        <w:rPr>
          <w:rFonts w:ascii="Arial" w:hAnsi="Arial" w:cs="Arial"/>
          <w:lang w:eastAsia="en-GB"/>
        </w:rPr>
        <w:t xml:space="preserve"> proposed condition of consent</w:t>
      </w:r>
      <w:r w:rsidR="00667F5F" w:rsidRPr="0081088F">
        <w:rPr>
          <w:rFonts w:ascii="Arial" w:hAnsi="Arial" w:cs="Arial"/>
        </w:rPr>
        <w:t xml:space="preserve"> requires the submission of a </w:t>
      </w:r>
      <w:r w:rsidR="0081088F" w:rsidRPr="0081088F">
        <w:rPr>
          <w:rFonts w:ascii="Arial" w:hAnsi="Arial" w:cs="Arial"/>
        </w:rPr>
        <w:t>survey plan that provides e</w:t>
      </w:r>
      <w:r w:rsidR="00667F5F" w:rsidRPr="0081088F">
        <w:rPr>
          <w:rFonts w:ascii="Arial" w:hAnsi="Arial" w:cs="Arial"/>
          <w:lang w:eastAsia="en-GB"/>
        </w:rPr>
        <w:t>xisting ground levels at each corner of the proposed building envelope</w:t>
      </w:r>
      <w:r w:rsidR="0081088F">
        <w:rPr>
          <w:rFonts w:ascii="Arial" w:hAnsi="Arial" w:cs="Arial"/>
          <w:lang w:eastAsia="en-GB"/>
        </w:rPr>
        <w:t xml:space="preserve"> to confirm the </w:t>
      </w:r>
      <w:r w:rsidR="00945CB2">
        <w:rPr>
          <w:rFonts w:ascii="Arial" w:hAnsi="Arial" w:cs="Arial"/>
          <w:lang w:eastAsia="en-GB"/>
        </w:rPr>
        <w:t xml:space="preserve">ground floor </w:t>
      </w:r>
      <w:r w:rsidR="0081088F">
        <w:rPr>
          <w:rFonts w:ascii="Arial" w:hAnsi="Arial" w:cs="Arial"/>
          <w:lang w:eastAsia="en-GB"/>
        </w:rPr>
        <w:t xml:space="preserve">level </w:t>
      </w:r>
      <w:r w:rsidR="00945CB2">
        <w:rPr>
          <w:rFonts w:ascii="Arial" w:hAnsi="Arial" w:cs="Arial"/>
          <w:lang w:eastAsia="en-GB"/>
        </w:rPr>
        <w:t>is higher than the 1% AEP</w:t>
      </w:r>
      <w:r w:rsidR="00667F5F" w:rsidRPr="0081088F">
        <w:rPr>
          <w:rFonts w:ascii="Arial" w:hAnsi="Arial" w:cs="Arial"/>
          <w:lang w:eastAsia="en-GB"/>
        </w:rPr>
        <w:t xml:space="preserve"> </w:t>
      </w:r>
      <w:r w:rsidR="00945CB2">
        <w:rPr>
          <w:rFonts w:ascii="Arial" w:hAnsi="Arial" w:cs="Arial"/>
          <w:lang w:eastAsia="en-GB"/>
        </w:rPr>
        <w:t>flood level</w:t>
      </w:r>
      <w:r w:rsidR="000F205F" w:rsidRPr="0081088F">
        <w:rPr>
          <w:rFonts w:ascii="Arial" w:hAnsi="Arial" w:cs="Arial"/>
          <w:lang w:eastAsia="en-GB"/>
        </w:rPr>
        <w:t>.</w:t>
      </w:r>
      <w:r w:rsidR="00945CB2">
        <w:rPr>
          <w:rFonts w:ascii="Arial" w:hAnsi="Arial" w:cs="Arial"/>
          <w:lang w:eastAsia="en-GB"/>
        </w:rPr>
        <w:t xml:space="preserve">  As the site does </w:t>
      </w:r>
      <w:r w:rsidR="00A713DF">
        <w:rPr>
          <w:rFonts w:ascii="Arial" w:hAnsi="Arial" w:cs="Arial"/>
          <w:lang w:eastAsia="en-GB"/>
        </w:rPr>
        <w:t>flood at more low probability events, the building should also be designed to withstand the forces of flood water.</w:t>
      </w:r>
    </w:p>
    <w:p w14:paraId="55580C43" w14:textId="77777777" w:rsidR="000F205F" w:rsidRDefault="000F205F" w:rsidP="000D1FDB">
      <w:pPr>
        <w:shd w:val="clear" w:color="auto" w:fill="FFFFFF" w:themeFill="background1"/>
        <w:spacing w:after="0" w:line="240" w:lineRule="auto"/>
        <w:ind w:right="-23"/>
        <w:rPr>
          <w:rFonts w:ascii="Arial" w:hAnsi="Arial" w:cs="Arial"/>
          <w:lang w:eastAsia="en-GB"/>
        </w:rPr>
      </w:pPr>
    </w:p>
    <w:p w14:paraId="50E3633E" w14:textId="6FCBE77B" w:rsidR="000F205F" w:rsidRPr="00D12C3F" w:rsidRDefault="00D12C3F" w:rsidP="000D1FDB">
      <w:pPr>
        <w:shd w:val="clear" w:color="auto" w:fill="FFFFFF" w:themeFill="background1"/>
        <w:spacing w:after="0" w:line="240" w:lineRule="auto"/>
        <w:ind w:right="-23"/>
        <w:rPr>
          <w:rFonts w:ascii="Arial" w:hAnsi="Arial" w:cs="Arial"/>
          <w:b/>
          <w:bCs/>
          <w:lang w:eastAsia="en-GB"/>
        </w:rPr>
      </w:pPr>
      <w:r w:rsidRPr="00D12C3F">
        <w:rPr>
          <w:rFonts w:ascii="Arial" w:hAnsi="Arial" w:cs="Arial"/>
          <w:b/>
          <w:bCs/>
          <w:lang w:eastAsia="en-GB"/>
        </w:rPr>
        <w:t>Complies subject to conditions</w:t>
      </w:r>
    </w:p>
    <w:p w14:paraId="457ADA49" w14:textId="77777777" w:rsidR="00D12C3F" w:rsidRPr="00060835" w:rsidRDefault="00D12C3F" w:rsidP="000D1FDB">
      <w:pPr>
        <w:shd w:val="clear" w:color="auto" w:fill="FFFFFF" w:themeFill="background1"/>
        <w:spacing w:after="0" w:line="240" w:lineRule="auto"/>
        <w:ind w:right="-23"/>
        <w:rPr>
          <w:rFonts w:ascii="Arial" w:hAnsi="Arial" w:cs="Arial"/>
          <w:lang w:eastAsia="en-GB"/>
        </w:rPr>
      </w:pPr>
    </w:p>
    <w:p w14:paraId="77E4A503" w14:textId="6848ADBA" w:rsidR="00557BBD" w:rsidRDefault="003B123C" w:rsidP="000D1FDB">
      <w:pPr>
        <w:shd w:val="clear" w:color="auto" w:fill="FFFFFF" w:themeFill="background1"/>
        <w:spacing w:after="0" w:line="240" w:lineRule="auto"/>
        <w:ind w:right="-23"/>
        <w:rPr>
          <w:rFonts w:ascii="Arial" w:hAnsi="Arial" w:cs="Arial"/>
          <w:u w:val="single"/>
          <w:lang w:eastAsia="en-GB"/>
        </w:rPr>
      </w:pPr>
      <w:r>
        <w:rPr>
          <w:rFonts w:ascii="Arial" w:hAnsi="Arial" w:cs="Arial"/>
          <w:u w:val="single"/>
          <w:lang w:eastAsia="en-GB"/>
        </w:rPr>
        <w:t>Section 14</w:t>
      </w:r>
      <w:r w:rsidR="008A21A9">
        <w:rPr>
          <w:rFonts w:ascii="Arial" w:hAnsi="Arial" w:cs="Arial"/>
          <w:u w:val="single"/>
          <w:lang w:eastAsia="en-GB"/>
        </w:rPr>
        <w:t xml:space="preserve"> – Outdoor Signage</w:t>
      </w:r>
    </w:p>
    <w:p w14:paraId="24DB01A1" w14:textId="77777777" w:rsidR="008A21A9" w:rsidRPr="008A21A9" w:rsidRDefault="008A21A9" w:rsidP="000D1FDB">
      <w:pPr>
        <w:shd w:val="clear" w:color="auto" w:fill="FFFFFF" w:themeFill="background1"/>
        <w:spacing w:after="0" w:line="240" w:lineRule="auto"/>
        <w:ind w:right="-23"/>
        <w:rPr>
          <w:rFonts w:ascii="Arial" w:hAnsi="Arial" w:cs="Arial"/>
          <w:lang w:eastAsia="en-GB"/>
        </w:rPr>
      </w:pPr>
    </w:p>
    <w:p w14:paraId="5335649C" w14:textId="31E9A034" w:rsidR="008A21A9" w:rsidRDefault="008A21A9" w:rsidP="000D1FDB">
      <w:pPr>
        <w:shd w:val="clear" w:color="auto" w:fill="FFFFFF" w:themeFill="background1"/>
        <w:spacing w:after="0" w:line="240" w:lineRule="auto"/>
        <w:ind w:right="-23"/>
        <w:rPr>
          <w:rFonts w:ascii="Arial" w:hAnsi="Arial" w:cs="Arial"/>
          <w:lang w:eastAsia="en-GB"/>
        </w:rPr>
      </w:pPr>
      <w:r>
        <w:rPr>
          <w:rFonts w:ascii="Arial" w:hAnsi="Arial" w:cs="Arial"/>
          <w:lang w:eastAsia="en-GB"/>
        </w:rPr>
        <w:t xml:space="preserve">The development application does not </w:t>
      </w:r>
      <w:r w:rsidR="004E17CA">
        <w:rPr>
          <w:rFonts w:ascii="Arial" w:hAnsi="Arial" w:cs="Arial"/>
          <w:lang w:eastAsia="en-GB"/>
        </w:rPr>
        <w:t xml:space="preserve">include details of any proposed </w:t>
      </w:r>
      <w:r w:rsidR="005A37ED">
        <w:rPr>
          <w:rFonts w:ascii="Arial" w:hAnsi="Arial" w:cs="Arial"/>
          <w:lang w:eastAsia="en-GB"/>
        </w:rPr>
        <w:t xml:space="preserve">signage.  A </w:t>
      </w:r>
      <w:r w:rsidR="00494DEF">
        <w:rPr>
          <w:rFonts w:ascii="Arial" w:hAnsi="Arial" w:cs="Arial"/>
          <w:lang w:eastAsia="en-GB"/>
        </w:rPr>
        <w:t>condition</w:t>
      </w:r>
      <w:r w:rsidR="005A37ED">
        <w:rPr>
          <w:rFonts w:ascii="Arial" w:hAnsi="Arial" w:cs="Arial"/>
          <w:lang w:eastAsia="en-GB"/>
        </w:rPr>
        <w:t xml:space="preserve"> of consent is reco</w:t>
      </w:r>
      <w:r w:rsidR="00494DEF">
        <w:rPr>
          <w:rFonts w:ascii="Arial" w:hAnsi="Arial" w:cs="Arial"/>
          <w:lang w:eastAsia="en-GB"/>
        </w:rPr>
        <w:t>mmended</w:t>
      </w:r>
      <w:r w:rsidR="005A37ED">
        <w:rPr>
          <w:rFonts w:ascii="Arial" w:hAnsi="Arial" w:cs="Arial"/>
          <w:lang w:eastAsia="en-GB"/>
        </w:rPr>
        <w:t xml:space="preserve"> to </w:t>
      </w:r>
      <w:r w:rsidR="00494DEF">
        <w:rPr>
          <w:rFonts w:ascii="Arial" w:hAnsi="Arial" w:cs="Arial"/>
          <w:lang w:eastAsia="en-GB"/>
        </w:rPr>
        <w:t>identify</w:t>
      </w:r>
      <w:r w:rsidR="005A37ED">
        <w:rPr>
          <w:rFonts w:ascii="Arial" w:hAnsi="Arial" w:cs="Arial"/>
          <w:lang w:eastAsia="en-GB"/>
        </w:rPr>
        <w:t xml:space="preserve"> that the approval does not </w:t>
      </w:r>
      <w:r w:rsidR="00494DEF">
        <w:rPr>
          <w:rFonts w:ascii="Arial" w:hAnsi="Arial" w:cs="Arial"/>
          <w:lang w:eastAsia="en-GB"/>
        </w:rPr>
        <w:t xml:space="preserve">include approval for any signage – this will require separate approval if </w:t>
      </w:r>
      <w:r w:rsidR="00EF72BC">
        <w:rPr>
          <w:rFonts w:ascii="Arial" w:hAnsi="Arial" w:cs="Arial"/>
          <w:lang w:eastAsia="en-GB"/>
        </w:rPr>
        <w:t xml:space="preserve">it is not </w:t>
      </w:r>
      <w:r w:rsidR="00EF72BC" w:rsidRPr="00EF72BC">
        <w:rPr>
          <w:rFonts w:ascii="Arial" w:hAnsi="Arial" w:cs="Arial"/>
          <w:lang w:eastAsia="en-GB"/>
        </w:rPr>
        <w:t>exempt development</w:t>
      </w:r>
      <w:r w:rsidR="00EF72BC">
        <w:rPr>
          <w:rFonts w:ascii="Arial" w:hAnsi="Arial" w:cs="Arial"/>
          <w:lang w:eastAsia="en-GB"/>
        </w:rPr>
        <w:t>.</w:t>
      </w:r>
    </w:p>
    <w:p w14:paraId="3B082483" w14:textId="77777777" w:rsidR="00471AF2" w:rsidRDefault="00471AF2" w:rsidP="000D1FDB">
      <w:pPr>
        <w:shd w:val="clear" w:color="auto" w:fill="FFFFFF" w:themeFill="background1"/>
        <w:spacing w:after="0" w:line="240" w:lineRule="auto"/>
        <w:ind w:right="-23"/>
        <w:rPr>
          <w:rFonts w:ascii="Arial" w:hAnsi="Arial" w:cs="Arial"/>
          <w:lang w:eastAsia="en-GB"/>
        </w:rPr>
      </w:pPr>
    </w:p>
    <w:p w14:paraId="0104768D" w14:textId="79A6D060" w:rsidR="00471AF2" w:rsidRPr="00471AF2" w:rsidRDefault="00471AF2" w:rsidP="000D1FDB">
      <w:pPr>
        <w:shd w:val="clear" w:color="auto" w:fill="FFFFFF" w:themeFill="background1"/>
        <w:spacing w:after="0" w:line="240" w:lineRule="auto"/>
        <w:ind w:right="-23"/>
        <w:rPr>
          <w:rFonts w:ascii="Arial" w:hAnsi="Arial" w:cs="Arial"/>
          <w:b/>
          <w:bCs/>
          <w:lang w:eastAsia="en-GB"/>
        </w:rPr>
      </w:pPr>
      <w:r w:rsidRPr="00471AF2">
        <w:rPr>
          <w:rFonts w:ascii="Arial" w:hAnsi="Arial" w:cs="Arial"/>
          <w:b/>
          <w:bCs/>
          <w:lang w:eastAsia="en-GB"/>
        </w:rPr>
        <w:t>Complies</w:t>
      </w:r>
    </w:p>
    <w:p w14:paraId="349F297A" w14:textId="77777777" w:rsidR="008A21A9" w:rsidRPr="008A21A9" w:rsidRDefault="008A21A9" w:rsidP="000D1FDB">
      <w:pPr>
        <w:shd w:val="clear" w:color="auto" w:fill="FFFFFF" w:themeFill="background1"/>
        <w:spacing w:after="0" w:line="240" w:lineRule="auto"/>
        <w:ind w:right="-23"/>
        <w:rPr>
          <w:rFonts w:ascii="Arial" w:hAnsi="Arial" w:cs="Arial"/>
          <w:lang w:eastAsia="en-GB"/>
        </w:rPr>
      </w:pPr>
    </w:p>
    <w:p w14:paraId="7A68E711" w14:textId="2F6802CA" w:rsidR="008A21A9" w:rsidRPr="00C857D3" w:rsidRDefault="00C857D3" w:rsidP="000D1FDB">
      <w:pPr>
        <w:shd w:val="clear" w:color="auto" w:fill="FFFFFF" w:themeFill="background1"/>
        <w:spacing w:after="0" w:line="240" w:lineRule="auto"/>
        <w:ind w:right="-23"/>
        <w:rPr>
          <w:rFonts w:ascii="Arial" w:hAnsi="Arial" w:cs="Arial"/>
          <w:u w:val="single"/>
          <w:lang w:eastAsia="en-GB"/>
        </w:rPr>
      </w:pPr>
      <w:r w:rsidRPr="00C857D3">
        <w:rPr>
          <w:rFonts w:ascii="Arial" w:hAnsi="Arial" w:cs="Arial"/>
          <w:u w:val="single"/>
          <w:lang w:eastAsia="en-GB"/>
        </w:rPr>
        <w:t>Section 15 – Heritage Conservation</w:t>
      </w:r>
    </w:p>
    <w:p w14:paraId="1414F533" w14:textId="77777777" w:rsidR="00C857D3" w:rsidRDefault="00C857D3" w:rsidP="000D1FDB">
      <w:pPr>
        <w:shd w:val="clear" w:color="auto" w:fill="FFFFFF" w:themeFill="background1"/>
        <w:spacing w:after="0" w:line="240" w:lineRule="auto"/>
        <w:ind w:right="-23"/>
        <w:rPr>
          <w:rFonts w:ascii="Arial" w:hAnsi="Arial" w:cs="Arial"/>
          <w:lang w:eastAsia="en-GB"/>
        </w:rPr>
      </w:pPr>
    </w:p>
    <w:p w14:paraId="7D46BF02" w14:textId="209294DA" w:rsidR="00C857D3" w:rsidRDefault="000F627C" w:rsidP="000D1FDB">
      <w:pPr>
        <w:shd w:val="clear" w:color="auto" w:fill="FFFFFF" w:themeFill="background1"/>
        <w:spacing w:after="0" w:line="240" w:lineRule="auto"/>
        <w:ind w:right="-23"/>
        <w:rPr>
          <w:rFonts w:ascii="Arial" w:hAnsi="Arial" w:cs="Arial"/>
          <w:lang w:eastAsia="en-GB"/>
        </w:rPr>
      </w:pPr>
      <w:r w:rsidRPr="000F627C">
        <w:rPr>
          <w:rFonts w:ascii="Arial" w:hAnsi="Arial" w:cs="Arial"/>
          <w:lang w:eastAsia="en-GB"/>
        </w:rPr>
        <w:t xml:space="preserve">These controls have been prepared to </w:t>
      </w:r>
      <w:r w:rsidR="00EF784B">
        <w:rPr>
          <w:rFonts w:ascii="Arial" w:hAnsi="Arial" w:cs="Arial"/>
          <w:lang w:eastAsia="en-GB"/>
        </w:rPr>
        <w:t>provide guidance to</w:t>
      </w:r>
      <w:r w:rsidRPr="000F627C">
        <w:rPr>
          <w:rFonts w:ascii="Arial" w:hAnsi="Arial" w:cs="Arial"/>
          <w:lang w:eastAsia="en-GB"/>
        </w:rPr>
        <w:t xml:space="preserve"> owners of heritage items (particularly built items), people who are seeking to develop or alter places which have heritage items or are within heritage conservation areas, and applicants for development of sites or buildings adjacent to listed heritage items.</w:t>
      </w:r>
    </w:p>
    <w:p w14:paraId="00664B84" w14:textId="77777777" w:rsidR="00C857D3" w:rsidRDefault="00C857D3" w:rsidP="000D1FDB">
      <w:pPr>
        <w:shd w:val="clear" w:color="auto" w:fill="FFFFFF" w:themeFill="background1"/>
        <w:spacing w:after="0" w:line="240" w:lineRule="auto"/>
        <w:ind w:right="-23"/>
        <w:rPr>
          <w:rFonts w:ascii="Arial" w:hAnsi="Arial" w:cs="Arial"/>
          <w:lang w:eastAsia="en-GB"/>
        </w:rPr>
      </w:pPr>
    </w:p>
    <w:p w14:paraId="10E2D768" w14:textId="4E985F21" w:rsidR="00DF486A" w:rsidRDefault="00EC30A7" w:rsidP="000D1FDB">
      <w:pPr>
        <w:shd w:val="clear" w:color="auto" w:fill="FFFFFF" w:themeFill="background1"/>
        <w:spacing w:after="0" w:line="240" w:lineRule="auto"/>
        <w:ind w:right="-23"/>
        <w:rPr>
          <w:rFonts w:ascii="Arial" w:hAnsi="Arial" w:cs="Arial"/>
          <w:lang w:eastAsia="en-GB"/>
        </w:rPr>
      </w:pPr>
      <w:r>
        <w:rPr>
          <w:rFonts w:ascii="Arial" w:hAnsi="Arial" w:cs="Arial"/>
          <w:lang w:eastAsia="en-GB"/>
        </w:rPr>
        <w:t xml:space="preserve">The Proposal does not </w:t>
      </w:r>
      <w:r w:rsidR="007C650F">
        <w:rPr>
          <w:rFonts w:ascii="Arial" w:hAnsi="Arial" w:cs="Arial"/>
          <w:lang w:eastAsia="en-GB"/>
        </w:rPr>
        <w:t>directly</w:t>
      </w:r>
      <w:r>
        <w:rPr>
          <w:rFonts w:ascii="Arial" w:hAnsi="Arial" w:cs="Arial"/>
          <w:lang w:eastAsia="en-GB"/>
        </w:rPr>
        <w:t xml:space="preserve"> impact on a heritage item, but </w:t>
      </w:r>
      <w:r w:rsidR="00B01373">
        <w:rPr>
          <w:rFonts w:ascii="Arial" w:hAnsi="Arial" w:cs="Arial"/>
          <w:lang w:eastAsia="en-GB"/>
        </w:rPr>
        <w:t xml:space="preserve">the </w:t>
      </w:r>
      <w:r>
        <w:rPr>
          <w:rFonts w:ascii="Arial" w:hAnsi="Arial" w:cs="Arial"/>
          <w:lang w:eastAsia="en-GB"/>
        </w:rPr>
        <w:t xml:space="preserve">Olympic Park </w:t>
      </w:r>
      <w:r w:rsidR="00DF486A">
        <w:rPr>
          <w:rFonts w:ascii="Arial" w:hAnsi="Arial" w:cs="Arial"/>
          <w:lang w:eastAsia="en-GB"/>
        </w:rPr>
        <w:t>Precinct</w:t>
      </w:r>
      <w:r w:rsidR="00B01373">
        <w:rPr>
          <w:rFonts w:ascii="Arial" w:hAnsi="Arial" w:cs="Arial"/>
          <w:lang w:eastAsia="en-GB"/>
        </w:rPr>
        <w:t xml:space="preserve"> </w:t>
      </w:r>
      <w:r w:rsidR="007C650F">
        <w:rPr>
          <w:rFonts w:ascii="Arial" w:hAnsi="Arial" w:cs="Arial"/>
          <w:lang w:eastAsia="en-GB"/>
        </w:rPr>
        <w:t xml:space="preserve">is the site of </w:t>
      </w:r>
      <w:r w:rsidR="00350AC2">
        <w:rPr>
          <w:rFonts w:ascii="Arial" w:hAnsi="Arial" w:cs="Arial"/>
          <w:lang w:eastAsia="en-GB"/>
        </w:rPr>
        <w:t>a</w:t>
      </w:r>
      <w:r w:rsidR="007C650F">
        <w:rPr>
          <w:rFonts w:ascii="Arial" w:hAnsi="Arial" w:cs="Arial"/>
          <w:lang w:eastAsia="en-GB"/>
        </w:rPr>
        <w:t xml:space="preserve"> heritage Item – Keys Memorial Gates.  </w:t>
      </w:r>
      <w:r w:rsidR="00DF486A">
        <w:rPr>
          <w:rFonts w:ascii="Arial" w:hAnsi="Arial" w:cs="Arial"/>
          <w:lang w:eastAsia="en-GB"/>
        </w:rPr>
        <w:t>T</w:t>
      </w:r>
      <w:r w:rsidR="00B01373" w:rsidRPr="00B01373">
        <w:rPr>
          <w:rFonts w:ascii="Arial" w:hAnsi="Arial" w:cs="Arial"/>
          <w:lang w:eastAsia="en-GB"/>
        </w:rPr>
        <w:t xml:space="preserve">he gates are to be relocated within the Olympic Park Precinct along Wilkinson Avenue as per the </w:t>
      </w:r>
      <w:r w:rsidR="00DF486A">
        <w:rPr>
          <w:rFonts w:ascii="Arial" w:hAnsi="Arial" w:cs="Arial"/>
          <w:lang w:eastAsia="en-GB"/>
        </w:rPr>
        <w:t xml:space="preserve">Olympic </w:t>
      </w:r>
      <w:r w:rsidR="00163AE0">
        <w:rPr>
          <w:rFonts w:ascii="Arial" w:hAnsi="Arial" w:cs="Arial"/>
          <w:lang w:eastAsia="en-GB"/>
        </w:rPr>
        <w:t>Park</w:t>
      </w:r>
      <w:r w:rsidR="00DF486A">
        <w:rPr>
          <w:rFonts w:ascii="Arial" w:hAnsi="Arial" w:cs="Arial"/>
          <w:lang w:eastAsia="en-GB"/>
        </w:rPr>
        <w:t xml:space="preserve"> Master Plan.</w:t>
      </w:r>
    </w:p>
    <w:p w14:paraId="4C92D7EE" w14:textId="77777777" w:rsidR="00DF486A" w:rsidRDefault="00DF486A" w:rsidP="000D1FDB">
      <w:pPr>
        <w:shd w:val="clear" w:color="auto" w:fill="FFFFFF" w:themeFill="background1"/>
        <w:spacing w:after="0" w:line="240" w:lineRule="auto"/>
        <w:ind w:right="-23"/>
        <w:rPr>
          <w:rFonts w:ascii="Arial" w:hAnsi="Arial" w:cs="Arial"/>
          <w:lang w:eastAsia="en-GB"/>
        </w:rPr>
      </w:pPr>
    </w:p>
    <w:p w14:paraId="21E5ACAC" w14:textId="6ED89C2B" w:rsidR="00DF486A" w:rsidRDefault="003530F4" w:rsidP="000D1FDB">
      <w:pPr>
        <w:shd w:val="clear" w:color="auto" w:fill="FFFFFF" w:themeFill="background1"/>
        <w:spacing w:after="0" w:line="240" w:lineRule="auto"/>
        <w:ind w:right="-23"/>
        <w:rPr>
          <w:rFonts w:ascii="Arial" w:hAnsi="Arial" w:cs="Arial"/>
          <w:lang w:eastAsia="en-GB"/>
        </w:rPr>
      </w:pPr>
      <w:r>
        <w:rPr>
          <w:rFonts w:ascii="Arial" w:hAnsi="Arial" w:cs="Arial"/>
          <w:lang w:eastAsia="en-GB"/>
        </w:rPr>
        <w:t xml:space="preserve">Council’s Heritage Advisor </w:t>
      </w:r>
      <w:r w:rsidR="00E744E7">
        <w:rPr>
          <w:rFonts w:ascii="Arial" w:hAnsi="Arial" w:cs="Arial"/>
          <w:lang w:eastAsia="en-GB"/>
        </w:rPr>
        <w:t xml:space="preserve">noted that </w:t>
      </w:r>
      <w:r w:rsidR="005B29DD">
        <w:rPr>
          <w:rFonts w:ascii="Arial" w:hAnsi="Arial" w:cs="Arial"/>
          <w:lang w:eastAsia="en-GB"/>
        </w:rPr>
        <w:t>“...</w:t>
      </w:r>
      <w:r w:rsidR="00E744E7">
        <w:rPr>
          <w:rFonts w:ascii="Arial" w:hAnsi="Arial" w:cs="Arial"/>
          <w:lang w:eastAsia="en-GB"/>
        </w:rPr>
        <w:t>the</w:t>
      </w:r>
      <w:r w:rsidR="00E744E7" w:rsidRPr="00E744E7">
        <w:rPr>
          <w:rFonts w:ascii="Arial" w:hAnsi="Arial" w:cs="Arial"/>
          <w:lang w:eastAsia="en-GB"/>
        </w:rPr>
        <w:t xml:space="preserve"> gates have been moved before, so in </w:t>
      </w:r>
      <w:r w:rsidR="00423F73" w:rsidRPr="00E744E7">
        <w:rPr>
          <w:rFonts w:ascii="Arial" w:hAnsi="Arial" w:cs="Arial"/>
          <w:lang w:eastAsia="en-GB"/>
        </w:rPr>
        <w:t>principle</w:t>
      </w:r>
      <w:r w:rsidR="00E744E7" w:rsidRPr="00E744E7">
        <w:rPr>
          <w:rFonts w:ascii="Arial" w:hAnsi="Arial" w:cs="Arial"/>
          <w:lang w:eastAsia="en-GB"/>
        </w:rPr>
        <w:t xml:space="preserve"> they can be moved again. The drawings supplied do not show where they will go, but the SEE states that it is away from traffic. While vehicles often damage gates, putting them off to the side somewhere like a useless museum piece might protect gates, but the ideal location might be a pedestrian gate, or a gate rarely used by vehicles, so the gates remain functional</w:t>
      </w:r>
      <w:r w:rsidR="00F96E25">
        <w:rPr>
          <w:rFonts w:ascii="Arial" w:hAnsi="Arial" w:cs="Arial"/>
          <w:lang w:eastAsia="en-GB"/>
        </w:rPr>
        <w:t>.”</w:t>
      </w:r>
    </w:p>
    <w:p w14:paraId="343A687A" w14:textId="77777777" w:rsidR="007C650F" w:rsidRDefault="007C650F" w:rsidP="000D1FDB">
      <w:pPr>
        <w:shd w:val="clear" w:color="auto" w:fill="FFFFFF" w:themeFill="background1"/>
        <w:spacing w:after="0" w:line="240" w:lineRule="auto"/>
        <w:ind w:right="-23"/>
        <w:rPr>
          <w:rFonts w:ascii="Arial" w:hAnsi="Arial" w:cs="Arial"/>
          <w:lang w:eastAsia="en-GB"/>
        </w:rPr>
      </w:pPr>
    </w:p>
    <w:p w14:paraId="4B06D01A" w14:textId="34C0FF3D" w:rsidR="007C650F" w:rsidRDefault="00D75774" w:rsidP="000D1FDB">
      <w:pPr>
        <w:shd w:val="clear" w:color="auto" w:fill="FFFFFF" w:themeFill="background1"/>
        <w:spacing w:after="0" w:line="240" w:lineRule="auto"/>
        <w:ind w:right="-23"/>
        <w:rPr>
          <w:rFonts w:ascii="Arial" w:hAnsi="Arial" w:cs="Arial"/>
          <w:lang w:eastAsia="en-GB"/>
        </w:rPr>
      </w:pPr>
      <w:r>
        <w:rPr>
          <w:rFonts w:ascii="Arial" w:hAnsi="Arial" w:cs="Arial"/>
          <w:lang w:eastAsia="en-GB"/>
        </w:rPr>
        <w:t>T</w:t>
      </w:r>
      <w:r w:rsidR="007623DB">
        <w:rPr>
          <w:rFonts w:ascii="Arial" w:hAnsi="Arial" w:cs="Arial"/>
          <w:lang w:eastAsia="en-GB"/>
        </w:rPr>
        <w:t xml:space="preserve">he </w:t>
      </w:r>
      <w:r w:rsidR="00F05976" w:rsidRPr="00F05976">
        <w:rPr>
          <w:rFonts w:ascii="Arial" w:hAnsi="Arial" w:cs="Arial"/>
          <w:lang w:eastAsia="en-GB"/>
        </w:rPr>
        <w:t>proposed development is the replacement of an existing Grandstand</w:t>
      </w:r>
      <w:r w:rsidR="00F05976">
        <w:rPr>
          <w:rFonts w:ascii="Arial" w:hAnsi="Arial" w:cs="Arial"/>
          <w:lang w:eastAsia="en-GB"/>
        </w:rPr>
        <w:t xml:space="preserve"> generally the same position</w:t>
      </w:r>
      <w:r w:rsidR="00F65575">
        <w:rPr>
          <w:rFonts w:ascii="Arial" w:hAnsi="Arial" w:cs="Arial"/>
          <w:lang w:eastAsia="en-GB"/>
        </w:rPr>
        <w:t xml:space="preserve">.  The Gates pre-date the existing Grandstand and do not have any </w:t>
      </w:r>
      <w:r w:rsidR="00A27A98">
        <w:rPr>
          <w:rFonts w:ascii="Arial" w:hAnsi="Arial" w:cs="Arial"/>
          <w:lang w:eastAsia="en-GB"/>
        </w:rPr>
        <w:t>relationship</w:t>
      </w:r>
      <w:r w:rsidR="00F65575">
        <w:rPr>
          <w:rFonts w:ascii="Arial" w:hAnsi="Arial" w:cs="Arial"/>
          <w:lang w:eastAsia="en-GB"/>
        </w:rPr>
        <w:t>.</w:t>
      </w:r>
      <w:r w:rsidR="00F05976">
        <w:rPr>
          <w:rFonts w:ascii="Arial" w:hAnsi="Arial" w:cs="Arial"/>
          <w:lang w:eastAsia="en-GB"/>
        </w:rPr>
        <w:t xml:space="preserve"> </w:t>
      </w:r>
      <w:r w:rsidR="00DE132A">
        <w:rPr>
          <w:rFonts w:ascii="Arial" w:hAnsi="Arial" w:cs="Arial"/>
          <w:lang w:eastAsia="en-GB"/>
        </w:rPr>
        <w:t>T</w:t>
      </w:r>
      <w:r w:rsidR="00AB32A0">
        <w:rPr>
          <w:rFonts w:ascii="Arial" w:hAnsi="Arial" w:cs="Arial"/>
          <w:lang w:eastAsia="en-GB"/>
        </w:rPr>
        <w:t>he development will not affect the heritage significance of the heritage item.</w:t>
      </w:r>
    </w:p>
    <w:p w14:paraId="5CFC7D84" w14:textId="77777777" w:rsidR="00471AF2" w:rsidRDefault="00471AF2" w:rsidP="000D1FDB">
      <w:pPr>
        <w:shd w:val="clear" w:color="auto" w:fill="FFFFFF" w:themeFill="background1"/>
        <w:spacing w:after="0" w:line="240" w:lineRule="auto"/>
        <w:ind w:right="-23"/>
        <w:rPr>
          <w:rFonts w:ascii="Arial" w:hAnsi="Arial" w:cs="Arial"/>
          <w:lang w:eastAsia="en-GB"/>
        </w:rPr>
      </w:pPr>
    </w:p>
    <w:p w14:paraId="7D4D2A13" w14:textId="72631B49" w:rsidR="00471AF2" w:rsidRPr="00471AF2" w:rsidRDefault="00471AF2" w:rsidP="000D1FDB">
      <w:pPr>
        <w:shd w:val="clear" w:color="auto" w:fill="FFFFFF" w:themeFill="background1"/>
        <w:spacing w:after="0" w:line="240" w:lineRule="auto"/>
        <w:ind w:right="-23"/>
        <w:rPr>
          <w:rFonts w:ascii="Arial" w:hAnsi="Arial" w:cs="Arial"/>
          <w:b/>
          <w:bCs/>
          <w:lang w:eastAsia="en-GB"/>
        </w:rPr>
      </w:pPr>
      <w:r w:rsidRPr="00471AF2">
        <w:rPr>
          <w:rFonts w:ascii="Arial" w:hAnsi="Arial" w:cs="Arial"/>
          <w:b/>
          <w:bCs/>
          <w:lang w:eastAsia="en-GB"/>
        </w:rPr>
        <w:t>Complies</w:t>
      </w:r>
    </w:p>
    <w:p w14:paraId="3971D503" w14:textId="77777777" w:rsidR="00AB32A0" w:rsidRDefault="00AB32A0" w:rsidP="000D1FDB">
      <w:pPr>
        <w:shd w:val="clear" w:color="auto" w:fill="FFFFFF" w:themeFill="background1"/>
        <w:spacing w:after="0" w:line="240" w:lineRule="auto"/>
        <w:ind w:right="-23"/>
        <w:rPr>
          <w:rFonts w:ascii="Arial" w:hAnsi="Arial" w:cs="Arial"/>
          <w:lang w:eastAsia="en-GB"/>
        </w:rPr>
      </w:pPr>
    </w:p>
    <w:p w14:paraId="791B864C" w14:textId="3A7CC35D" w:rsidR="00557BBD" w:rsidRDefault="00557BBD" w:rsidP="000D1FDB">
      <w:pPr>
        <w:shd w:val="clear" w:color="auto" w:fill="FFFFFF" w:themeFill="background1"/>
        <w:spacing w:after="0" w:line="240" w:lineRule="auto"/>
        <w:ind w:right="-23"/>
        <w:rPr>
          <w:rFonts w:ascii="Arial" w:hAnsi="Arial" w:cs="Arial"/>
          <w:u w:val="single"/>
          <w:lang w:eastAsia="en-GB"/>
        </w:rPr>
      </w:pPr>
      <w:r>
        <w:rPr>
          <w:rFonts w:ascii="Arial" w:hAnsi="Arial" w:cs="Arial"/>
          <w:u w:val="single"/>
          <w:lang w:eastAsia="en-GB"/>
        </w:rPr>
        <w:t>Section 16 – Carparking and Access</w:t>
      </w:r>
    </w:p>
    <w:p w14:paraId="72B8EAC2" w14:textId="77777777" w:rsidR="00557BBD" w:rsidRDefault="00557BBD" w:rsidP="000D1FDB">
      <w:pPr>
        <w:shd w:val="clear" w:color="auto" w:fill="FFFFFF" w:themeFill="background1"/>
        <w:spacing w:after="0" w:line="240" w:lineRule="auto"/>
        <w:ind w:right="-23"/>
        <w:rPr>
          <w:rFonts w:ascii="Arial" w:hAnsi="Arial" w:cs="Arial"/>
          <w:u w:val="single"/>
          <w:lang w:eastAsia="en-GB"/>
        </w:rPr>
      </w:pPr>
    </w:p>
    <w:p w14:paraId="22268DA1" w14:textId="7734503C" w:rsidR="005267C6" w:rsidRPr="005267C6" w:rsidRDefault="005267C6" w:rsidP="005267C6">
      <w:pPr>
        <w:shd w:val="clear" w:color="auto" w:fill="FFFFFF" w:themeFill="background1"/>
        <w:spacing w:after="0" w:line="240" w:lineRule="auto"/>
        <w:ind w:right="-23"/>
        <w:rPr>
          <w:rFonts w:ascii="Arial" w:hAnsi="Arial" w:cs="Arial"/>
          <w:lang w:eastAsia="en-GB"/>
        </w:rPr>
      </w:pPr>
      <w:r w:rsidRPr="005267C6">
        <w:rPr>
          <w:rFonts w:ascii="Arial" w:hAnsi="Arial" w:cs="Arial"/>
          <w:lang w:eastAsia="en-GB"/>
        </w:rPr>
        <w:t xml:space="preserve">This Section of the Development Control Plan includes requirements for development applications related to the provision of off-street car parking and related vehicle access. </w:t>
      </w:r>
    </w:p>
    <w:p w14:paraId="3C1427F0" w14:textId="77777777" w:rsidR="005267C6" w:rsidRPr="005267C6" w:rsidRDefault="005267C6" w:rsidP="005267C6">
      <w:pPr>
        <w:shd w:val="clear" w:color="auto" w:fill="FFFFFF" w:themeFill="background1"/>
        <w:spacing w:after="0" w:line="240" w:lineRule="auto"/>
        <w:ind w:right="-23"/>
        <w:rPr>
          <w:rFonts w:ascii="Arial" w:hAnsi="Arial" w:cs="Arial"/>
          <w:lang w:eastAsia="en-GB"/>
        </w:rPr>
      </w:pPr>
    </w:p>
    <w:p w14:paraId="6E71D3DF" w14:textId="77777777" w:rsidR="00032FA0" w:rsidRDefault="005267C6" w:rsidP="005267C6">
      <w:pPr>
        <w:shd w:val="clear" w:color="auto" w:fill="FFFFFF" w:themeFill="background1"/>
        <w:spacing w:after="0" w:line="240" w:lineRule="auto"/>
        <w:ind w:right="-23"/>
        <w:rPr>
          <w:rFonts w:ascii="Arial" w:hAnsi="Arial" w:cs="Arial"/>
          <w:lang w:eastAsia="en-GB"/>
        </w:rPr>
      </w:pPr>
      <w:r w:rsidRPr="005267C6">
        <w:rPr>
          <w:rFonts w:ascii="Arial" w:hAnsi="Arial" w:cs="Arial"/>
          <w:lang w:eastAsia="en-GB"/>
        </w:rPr>
        <w:t xml:space="preserve">The DCP does not include specific off-street parking requirements </w:t>
      </w:r>
      <w:r w:rsidR="00975243">
        <w:rPr>
          <w:rFonts w:ascii="Arial" w:hAnsi="Arial" w:cs="Arial"/>
          <w:lang w:eastAsia="en-GB"/>
        </w:rPr>
        <w:t>a</w:t>
      </w:r>
      <w:r w:rsidR="00566B52">
        <w:rPr>
          <w:rFonts w:ascii="Arial" w:hAnsi="Arial" w:cs="Arial"/>
          <w:lang w:eastAsia="en-GB"/>
        </w:rPr>
        <w:t xml:space="preserve"> </w:t>
      </w:r>
      <w:r w:rsidR="00F42950">
        <w:rPr>
          <w:rFonts w:ascii="Arial" w:hAnsi="Arial" w:cs="Arial"/>
          <w:lang w:eastAsia="en-GB"/>
        </w:rPr>
        <w:t>Recreation</w:t>
      </w:r>
      <w:r w:rsidR="00566B52">
        <w:rPr>
          <w:rFonts w:ascii="Arial" w:hAnsi="Arial" w:cs="Arial"/>
          <w:lang w:eastAsia="en-GB"/>
        </w:rPr>
        <w:t xml:space="preserve"> Facility (major) </w:t>
      </w:r>
      <w:r w:rsidR="00975243">
        <w:rPr>
          <w:rFonts w:ascii="Arial" w:hAnsi="Arial" w:cs="Arial"/>
          <w:lang w:eastAsia="en-GB"/>
        </w:rPr>
        <w:t>instead</w:t>
      </w:r>
      <w:r w:rsidR="004E6B4D">
        <w:rPr>
          <w:rFonts w:ascii="Arial" w:hAnsi="Arial" w:cs="Arial"/>
          <w:lang w:eastAsia="en-GB"/>
        </w:rPr>
        <w:t xml:space="preserve"> stat</w:t>
      </w:r>
      <w:r w:rsidR="00975243">
        <w:rPr>
          <w:rFonts w:ascii="Arial" w:hAnsi="Arial" w:cs="Arial"/>
          <w:lang w:eastAsia="en-GB"/>
        </w:rPr>
        <w:t>ing that</w:t>
      </w:r>
      <w:r w:rsidR="004E6B4D">
        <w:rPr>
          <w:rFonts w:ascii="Arial" w:hAnsi="Arial" w:cs="Arial"/>
          <w:lang w:eastAsia="en-GB"/>
        </w:rPr>
        <w:t xml:space="preserve"> the </w:t>
      </w:r>
      <w:r w:rsidR="00975243">
        <w:rPr>
          <w:rFonts w:ascii="Arial" w:hAnsi="Arial" w:cs="Arial"/>
          <w:lang w:eastAsia="en-GB"/>
        </w:rPr>
        <w:t xml:space="preserve">parking required will be assessed </w:t>
      </w:r>
      <w:r w:rsidR="004E6B4D" w:rsidRPr="004E6B4D">
        <w:rPr>
          <w:rFonts w:ascii="Arial" w:hAnsi="Arial" w:cs="Arial"/>
          <w:lang w:eastAsia="en-GB"/>
        </w:rPr>
        <w:t xml:space="preserve">on a site by site based on the traffic generating capacity and design of the proposed area. </w:t>
      </w:r>
    </w:p>
    <w:p w14:paraId="07FA47C5" w14:textId="77777777" w:rsidR="00032FA0" w:rsidRDefault="00032FA0" w:rsidP="005267C6">
      <w:pPr>
        <w:shd w:val="clear" w:color="auto" w:fill="FFFFFF" w:themeFill="background1"/>
        <w:spacing w:after="0" w:line="240" w:lineRule="auto"/>
        <w:ind w:right="-23"/>
        <w:rPr>
          <w:rFonts w:ascii="Arial" w:hAnsi="Arial" w:cs="Arial"/>
          <w:lang w:eastAsia="en-GB"/>
        </w:rPr>
      </w:pPr>
    </w:p>
    <w:p w14:paraId="66CAE06C" w14:textId="3952AB30" w:rsidR="00557BBD" w:rsidRDefault="00184E19" w:rsidP="00171001">
      <w:pPr>
        <w:shd w:val="clear" w:color="auto" w:fill="FFFFFF" w:themeFill="background1"/>
        <w:spacing w:after="0" w:line="240" w:lineRule="auto"/>
        <w:ind w:right="-23"/>
        <w:rPr>
          <w:rFonts w:ascii="Arial" w:hAnsi="Arial" w:cs="Arial"/>
          <w:lang w:eastAsia="en-GB"/>
        </w:rPr>
      </w:pPr>
      <w:r>
        <w:rPr>
          <w:rFonts w:ascii="Arial" w:hAnsi="Arial" w:cs="Arial"/>
          <w:lang w:eastAsia="en-GB"/>
        </w:rPr>
        <w:t xml:space="preserve">The </w:t>
      </w:r>
      <w:r w:rsidR="00032FA0">
        <w:rPr>
          <w:rFonts w:ascii="Arial" w:hAnsi="Arial" w:cs="Arial"/>
          <w:lang w:eastAsia="en-GB"/>
        </w:rPr>
        <w:t xml:space="preserve">Grandstand will have double the existing seating capacity, but this capacity will </w:t>
      </w:r>
      <w:r w:rsidR="00960A71">
        <w:rPr>
          <w:rFonts w:ascii="Arial" w:hAnsi="Arial" w:cs="Arial"/>
          <w:lang w:eastAsia="en-GB"/>
        </w:rPr>
        <w:t>likely</w:t>
      </w:r>
      <w:r w:rsidR="00032FA0">
        <w:rPr>
          <w:rFonts w:ascii="Arial" w:hAnsi="Arial" w:cs="Arial"/>
          <w:lang w:eastAsia="en-GB"/>
        </w:rPr>
        <w:t xml:space="preserve"> </w:t>
      </w:r>
      <w:r w:rsidR="00960A71">
        <w:rPr>
          <w:rFonts w:ascii="Arial" w:hAnsi="Arial" w:cs="Arial"/>
          <w:lang w:eastAsia="en-GB"/>
        </w:rPr>
        <w:t>only</w:t>
      </w:r>
      <w:r w:rsidR="00032FA0">
        <w:rPr>
          <w:rFonts w:ascii="Arial" w:hAnsi="Arial" w:cs="Arial"/>
          <w:lang w:eastAsia="en-GB"/>
        </w:rPr>
        <w:t xml:space="preserve"> be utilised during a major event</w:t>
      </w:r>
      <w:r w:rsidR="00960A71">
        <w:rPr>
          <w:rFonts w:ascii="Arial" w:hAnsi="Arial" w:cs="Arial"/>
          <w:lang w:eastAsia="en-GB"/>
        </w:rPr>
        <w:t xml:space="preserve">. </w:t>
      </w:r>
      <w:r w:rsidR="003E7608">
        <w:rPr>
          <w:rFonts w:ascii="Arial" w:hAnsi="Arial" w:cs="Arial"/>
          <w:lang w:eastAsia="en-GB"/>
        </w:rPr>
        <w:t xml:space="preserve"> </w:t>
      </w:r>
      <w:r w:rsidR="00171001" w:rsidRPr="00171001">
        <w:rPr>
          <w:rFonts w:ascii="Arial" w:hAnsi="Arial" w:cs="Arial"/>
          <w:lang w:eastAsia="en-GB"/>
        </w:rPr>
        <w:t xml:space="preserve">The </w:t>
      </w:r>
      <w:r w:rsidR="008B1FD3">
        <w:rPr>
          <w:rFonts w:ascii="Arial" w:hAnsi="Arial" w:cs="Arial"/>
          <w:lang w:eastAsia="en-GB"/>
        </w:rPr>
        <w:t>P</w:t>
      </w:r>
      <w:r w:rsidR="00171001" w:rsidRPr="00171001">
        <w:rPr>
          <w:rFonts w:ascii="Arial" w:hAnsi="Arial" w:cs="Arial"/>
          <w:lang w:eastAsia="en-GB"/>
        </w:rPr>
        <w:t xml:space="preserve">roposal </w:t>
      </w:r>
      <w:r w:rsidR="008B1FD3">
        <w:rPr>
          <w:rFonts w:ascii="Arial" w:hAnsi="Arial" w:cs="Arial"/>
          <w:lang w:eastAsia="en-GB"/>
        </w:rPr>
        <w:t xml:space="preserve">relies on </w:t>
      </w:r>
      <w:r w:rsidR="00171001" w:rsidRPr="00171001">
        <w:rPr>
          <w:rFonts w:ascii="Arial" w:hAnsi="Arial" w:cs="Arial"/>
          <w:lang w:eastAsia="en-GB"/>
        </w:rPr>
        <w:t xml:space="preserve">parking </w:t>
      </w:r>
      <w:r w:rsidR="008B1FD3">
        <w:rPr>
          <w:rFonts w:ascii="Arial" w:hAnsi="Arial" w:cs="Arial"/>
          <w:lang w:eastAsia="en-GB"/>
        </w:rPr>
        <w:t xml:space="preserve">provided on the </w:t>
      </w:r>
      <w:r w:rsidR="003E7608">
        <w:rPr>
          <w:rFonts w:ascii="Arial" w:hAnsi="Arial" w:cs="Arial"/>
          <w:lang w:eastAsia="en-GB"/>
        </w:rPr>
        <w:t xml:space="preserve">entire Olympic Park </w:t>
      </w:r>
      <w:r w:rsidR="008B1FD3">
        <w:rPr>
          <w:rFonts w:ascii="Arial" w:hAnsi="Arial" w:cs="Arial"/>
          <w:lang w:eastAsia="en-GB"/>
        </w:rPr>
        <w:t>site</w:t>
      </w:r>
      <w:r w:rsidR="00683569">
        <w:rPr>
          <w:rFonts w:ascii="Arial" w:hAnsi="Arial" w:cs="Arial"/>
          <w:lang w:eastAsia="en-GB"/>
        </w:rPr>
        <w:t xml:space="preserve">, </w:t>
      </w:r>
      <w:r w:rsidR="00171001" w:rsidRPr="00171001">
        <w:rPr>
          <w:rFonts w:ascii="Arial" w:hAnsi="Arial" w:cs="Arial"/>
          <w:lang w:eastAsia="en-GB"/>
        </w:rPr>
        <w:t>including access and parking provisions to support the use of the new facility.</w:t>
      </w:r>
    </w:p>
    <w:p w14:paraId="0BCC6496" w14:textId="77777777" w:rsidR="00960A71" w:rsidRDefault="00960A71" w:rsidP="00171001">
      <w:pPr>
        <w:shd w:val="clear" w:color="auto" w:fill="FFFFFF" w:themeFill="background1"/>
        <w:spacing w:after="0" w:line="240" w:lineRule="auto"/>
        <w:ind w:right="-23"/>
        <w:rPr>
          <w:rFonts w:ascii="Arial" w:hAnsi="Arial" w:cs="Arial"/>
          <w:lang w:eastAsia="en-GB"/>
        </w:rPr>
      </w:pPr>
    </w:p>
    <w:p w14:paraId="367F55ED" w14:textId="22B22123" w:rsidR="00557BBD" w:rsidRDefault="003E18EF" w:rsidP="000D1FDB">
      <w:pPr>
        <w:shd w:val="clear" w:color="auto" w:fill="FFFFFF" w:themeFill="background1"/>
        <w:spacing w:after="0" w:line="240" w:lineRule="auto"/>
        <w:ind w:right="-23"/>
        <w:rPr>
          <w:rFonts w:ascii="Arial" w:hAnsi="Arial" w:cs="Arial"/>
          <w:u w:val="single"/>
          <w:lang w:eastAsia="en-GB"/>
        </w:rPr>
      </w:pPr>
      <w:r>
        <w:rPr>
          <w:rFonts w:ascii="Arial" w:hAnsi="Arial" w:cs="Arial"/>
          <w:u w:val="single"/>
          <w:lang w:eastAsia="en-GB"/>
        </w:rPr>
        <w:t>Section</w:t>
      </w:r>
      <w:r w:rsidR="00557BBD">
        <w:rPr>
          <w:rFonts w:ascii="Arial" w:hAnsi="Arial" w:cs="Arial"/>
          <w:u w:val="single"/>
          <w:lang w:eastAsia="en-GB"/>
        </w:rPr>
        <w:t xml:space="preserve"> 20 – Erosion and</w:t>
      </w:r>
      <w:r>
        <w:rPr>
          <w:rFonts w:ascii="Arial" w:hAnsi="Arial" w:cs="Arial"/>
          <w:u w:val="single"/>
          <w:lang w:eastAsia="en-GB"/>
        </w:rPr>
        <w:t xml:space="preserve"> </w:t>
      </w:r>
      <w:r w:rsidR="00557BBD">
        <w:rPr>
          <w:rFonts w:ascii="Arial" w:hAnsi="Arial" w:cs="Arial"/>
          <w:u w:val="single"/>
          <w:lang w:eastAsia="en-GB"/>
        </w:rPr>
        <w:t>Sediment Control</w:t>
      </w:r>
    </w:p>
    <w:p w14:paraId="28673B81" w14:textId="77777777" w:rsidR="0099750E" w:rsidRDefault="0099750E" w:rsidP="000D1FDB">
      <w:pPr>
        <w:shd w:val="clear" w:color="auto" w:fill="FFFFFF" w:themeFill="background1"/>
        <w:spacing w:after="0" w:line="240" w:lineRule="auto"/>
        <w:ind w:right="-23"/>
        <w:rPr>
          <w:rFonts w:ascii="Arial" w:hAnsi="Arial" w:cs="Arial"/>
          <w:u w:val="single"/>
          <w:lang w:eastAsia="en-GB"/>
        </w:rPr>
      </w:pPr>
    </w:p>
    <w:p w14:paraId="0523ACD0" w14:textId="134B6209" w:rsidR="00C34260" w:rsidRDefault="001228FC" w:rsidP="00E64361">
      <w:pPr>
        <w:shd w:val="clear" w:color="auto" w:fill="FFFFFF" w:themeFill="background1"/>
        <w:spacing w:after="0" w:line="240" w:lineRule="auto"/>
        <w:ind w:right="-23"/>
        <w:rPr>
          <w:rFonts w:ascii="Arial" w:hAnsi="Arial" w:cs="Arial"/>
          <w:lang w:eastAsia="en-GB"/>
        </w:rPr>
      </w:pPr>
      <w:r>
        <w:rPr>
          <w:rFonts w:ascii="Arial" w:hAnsi="Arial" w:cs="Arial"/>
          <w:lang w:eastAsia="en-GB"/>
        </w:rPr>
        <w:t xml:space="preserve">No specific plan has been submitted with the application.  </w:t>
      </w:r>
      <w:r w:rsidR="00C34260">
        <w:rPr>
          <w:rFonts w:ascii="Arial" w:hAnsi="Arial" w:cs="Arial"/>
          <w:lang w:eastAsia="en-GB"/>
        </w:rPr>
        <w:t xml:space="preserve">The site of the Proposal has a flat grade and </w:t>
      </w:r>
      <w:r w:rsidR="00975770">
        <w:rPr>
          <w:rFonts w:ascii="Arial" w:hAnsi="Arial" w:cs="Arial"/>
          <w:lang w:eastAsia="en-GB"/>
        </w:rPr>
        <w:t xml:space="preserve">is more than 40m from the bank of nearby Muscle Creek.  </w:t>
      </w:r>
      <w:r w:rsidR="00985291">
        <w:rPr>
          <w:rFonts w:ascii="Arial" w:hAnsi="Arial" w:cs="Arial"/>
          <w:lang w:eastAsia="en-GB"/>
        </w:rPr>
        <w:t xml:space="preserve">Sediment and erosion controls </w:t>
      </w:r>
      <w:r w:rsidR="00C73EB2">
        <w:rPr>
          <w:rFonts w:ascii="Arial" w:hAnsi="Arial" w:cs="Arial"/>
          <w:lang w:eastAsia="en-GB"/>
        </w:rPr>
        <w:t>are</w:t>
      </w:r>
      <w:r w:rsidR="00985291">
        <w:rPr>
          <w:rFonts w:ascii="Arial" w:hAnsi="Arial" w:cs="Arial"/>
          <w:lang w:eastAsia="en-GB"/>
        </w:rPr>
        <w:t xml:space="preserve"> expected to be easy to implement.</w:t>
      </w:r>
    </w:p>
    <w:p w14:paraId="2E75930F" w14:textId="77777777" w:rsidR="00C34260" w:rsidRDefault="00C34260" w:rsidP="00E64361">
      <w:pPr>
        <w:shd w:val="clear" w:color="auto" w:fill="FFFFFF" w:themeFill="background1"/>
        <w:spacing w:after="0" w:line="240" w:lineRule="auto"/>
        <w:ind w:right="-23"/>
        <w:rPr>
          <w:rFonts w:ascii="Arial" w:hAnsi="Arial" w:cs="Arial"/>
          <w:lang w:eastAsia="en-GB"/>
        </w:rPr>
      </w:pPr>
    </w:p>
    <w:p w14:paraId="0489D2DB" w14:textId="77777777" w:rsidR="00C277DA" w:rsidRDefault="00C277DA" w:rsidP="00C277DA">
      <w:pPr>
        <w:shd w:val="clear" w:color="auto" w:fill="FFFFFF" w:themeFill="background1"/>
        <w:spacing w:after="0" w:line="240" w:lineRule="auto"/>
        <w:ind w:right="-23"/>
        <w:rPr>
          <w:rFonts w:ascii="Arial" w:hAnsi="Arial" w:cs="Arial"/>
          <w:lang w:eastAsia="en-GB"/>
        </w:rPr>
      </w:pPr>
      <w:r w:rsidRPr="00C277DA">
        <w:rPr>
          <w:rFonts w:ascii="Arial" w:hAnsi="Arial" w:cs="Arial"/>
          <w:lang w:eastAsia="en-GB"/>
        </w:rPr>
        <w:t xml:space="preserve">There is a potential impact of sediment transport and dust generation during the demolition, minor earthworks, and construction of the proposed facility. This would include: </w:t>
      </w:r>
    </w:p>
    <w:p w14:paraId="31059589" w14:textId="77777777" w:rsidR="00D6317D" w:rsidRPr="00C277DA" w:rsidRDefault="00D6317D" w:rsidP="00C277DA">
      <w:pPr>
        <w:shd w:val="clear" w:color="auto" w:fill="FFFFFF" w:themeFill="background1"/>
        <w:spacing w:after="0" w:line="240" w:lineRule="auto"/>
        <w:ind w:right="-23"/>
        <w:rPr>
          <w:rFonts w:ascii="Arial" w:hAnsi="Arial" w:cs="Arial"/>
          <w:lang w:eastAsia="en-GB"/>
        </w:rPr>
      </w:pPr>
    </w:p>
    <w:p w14:paraId="366AC84B" w14:textId="77777777" w:rsidR="00C277DA" w:rsidRPr="00C277DA" w:rsidRDefault="00C277DA" w:rsidP="00C277DA">
      <w:pPr>
        <w:shd w:val="clear" w:color="auto" w:fill="FFFFFF" w:themeFill="background1"/>
        <w:spacing w:after="0" w:line="240" w:lineRule="auto"/>
        <w:ind w:left="720" w:right="-23"/>
        <w:rPr>
          <w:rFonts w:ascii="Arial" w:hAnsi="Arial" w:cs="Arial"/>
          <w:lang w:eastAsia="en-GB"/>
        </w:rPr>
      </w:pPr>
      <w:r w:rsidRPr="00C277DA">
        <w:rPr>
          <w:rFonts w:ascii="Arial" w:hAnsi="Arial" w:cs="Arial"/>
          <w:lang w:eastAsia="en-GB"/>
        </w:rPr>
        <w:t xml:space="preserve">– The demolition and transport of materials </w:t>
      </w:r>
    </w:p>
    <w:p w14:paraId="3992A995" w14:textId="77777777" w:rsidR="00C277DA" w:rsidRPr="00C277DA" w:rsidRDefault="00C277DA" w:rsidP="00C277DA">
      <w:pPr>
        <w:shd w:val="clear" w:color="auto" w:fill="FFFFFF" w:themeFill="background1"/>
        <w:spacing w:after="0" w:line="240" w:lineRule="auto"/>
        <w:ind w:left="720" w:right="-23"/>
        <w:rPr>
          <w:rFonts w:ascii="Arial" w:hAnsi="Arial" w:cs="Arial"/>
          <w:lang w:eastAsia="en-GB"/>
        </w:rPr>
      </w:pPr>
      <w:r w:rsidRPr="00C277DA">
        <w:rPr>
          <w:rFonts w:ascii="Arial" w:hAnsi="Arial" w:cs="Arial"/>
          <w:lang w:eastAsia="en-GB"/>
        </w:rPr>
        <w:t xml:space="preserve">– Minor earthworks </w:t>
      </w:r>
    </w:p>
    <w:p w14:paraId="4A8085C8" w14:textId="77777777" w:rsidR="00C277DA" w:rsidRPr="00C277DA" w:rsidRDefault="00C277DA" w:rsidP="00C277DA">
      <w:pPr>
        <w:shd w:val="clear" w:color="auto" w:fill="FFFFFF" w:themeFill="background1"/>
        <w:spacing w:after="0" w:line="240" w:lineRule="auto"/>
        <w:ind w:left="720" w:right="-23"/>
        <w:rPr>
          <w:rFonts w:ascii="Arial" w:hAnsi="Arial" w:cs="Arial"/>
          <w:lang w:eastAsia="en-GB"/>
        </w:rPr>
      </w:pPr>
      <w:r w:rsidRPr="00C277DA">
        <w:rPr>
          <w:rFonts w:ascii="Arial" w:hAnsi="Arial" w:cs="Arial"/>
          <w:lang w:eastAsia="en-GB"/>
        </w:rPr>
        <w:t xml:space="preserve">– Temporary stockpiling of material </w:t>
      </w:r>
    </w:p>
    <w:p w14:paraId="3F991C87" w14:textId="77777777" w:rsidR="00C277DA" w:rsidRPr="00C277DA" w:rsidRDefault="00C277DA" w:rsidP="00C277DA">
      <w:pPr>
        <w:shd w:val="clear" w:color="auto" w:fill="FFFFFF" w:themeFill="background1"/>
        <w:spacing w:after="0" w:line="240" w:lineRule="auto"/>
        <w:ind w:left="720" w:right="-23"/>
        <w:rPr>
          <w:rFonts w:ascii="Arial" w:hAnsi="Arial" w:cs="Arial"/>
          <w:lang w:eastAsia="en-GB"/>
        </w:rPr>
      </w:pPr>
      <w:r w:rsidRPr="00C277DA">
        <w:rPr>
          <w:rFonts w:ascii="Arial" w:hAnsi="Arial" w:cs="Arial"/>
          <w:lang w:eastAsia="en-GB"/>
        </w:rPr>
        <w:t xml:space="preserve">– Use of temporary batters during construction staging on the project site </w:t>
      </w:r>
    </w:p>
    <w:p w14:paraId="6FE83CD5" w14:textId="77777777" w:rsidR="00C277DA" w:rsidRPr="00C277DA" w:rsidRDefault="00C277DA" w:rsidP="00C277DA">
      <w:pPr>
        <w:shd w:val="clear" w:color="auto" w:fill="FFFFFF" w:themeFill="background1"/>
        <w:spacing w:after="0" w:line="240" w:lineRule="auto"/>
        <w:ind w:right="-23"/>
        <w:rPr>
          <w:rFonts w:ascii="Arial" w:hAnsi="Arial" w:cs="Arial"/>
          <w:lang w:eastAsia="en-GB"/>
        </w:rPr>
      </w:pPr>
    </w:p>
    <w:p w14:paraId="6F71FC2F" w14:textId="44B0F1A8" w:rsidR="00C73EB2" w:rsidRDefault="00C277DA" w:rsidP="00C277DA">
      <w:pPr>
        <w:shd w:val="clear" w:color="auto" w:fill="FFFFFF" w:themeFill="background1"/>
        <w:spacing w:after="0" w:line="240" w:lineRule="auto"/>
        <w:ind w:right="-23"/>
        <w:rPr>
          <w:rFonts w:ascii="Arial" w:hAnsi="Arial" w:cs="Arial"/>
          <w:lang w:eastAsia="en-GB"/>
        </w:rPr>
      </w:pPr>
      <w:r w:rsidRPr="00C277DA">
        <w:rPr>
          <w:rFonts w:ascii="Arial" w:hAnsi="Arial" w:cs="Arial"/>
          <w:lang w:eastAsia="en-GB"/>
        </w:rPr>
        <w:t>Demolition can lead to the generation of dust and sediment laden stormwater run-off to nearby waterways.</w:t>
      </w:r>
    </w:p>
    <w:p w14:paraId="130E58B0" w14:textId="77777777" w:rsidR="00C73EB2" w:rsidRDefault="00C73EB2" w:rsidP="00E64361">
      <w:pPr>
        <w:shd w:val="clear" w:color="auto" w:fill="FFFFFF" w:themeFill="background1"/>
        <w:spacing w:after="0" w:line="240" w:lineRule="auto"/>
        <w:ind w:right="-23"/>
        <w:rPr>
          <w:rFonts w:ascii="Arial" w:hAnsi="Arial" w:cs="Arial"/>
          <w:lang w:eastAsia="en-GB"/>
        </w:rPr>
      </w:pPr>
    </w:p>
    <w:p w14:paraId="11D1B622" w14:textId="754E1B4C" w:rsidR="00CC25E9" w:rsidRPr="00CC25E9" w:rsidRDefault="00CC25E9" w:rsidP="00AD4268">
      <w:pPr>
        <w:shd w:val="clear" w:color="auto" w:fill="FFFFFF" w:themeFill="background1"/>
        <w:spacing w:after="0" w:line="240" w:lineRule="auto"/>
        <w:ind w:right="-23"/>
        <w:rPr>
          <w:rFonts w:ascii="Arial" w:hAnsi="Arial" w:cs="Arial"/>
          <w:lang w:eastAsia="en-GB"/>
        </w:rPr>
      </w:pPr>
      <w:r>
        <w:rPr>
          <w:rFonts w:ascii="Arial" w:hAnsi="Arial" w:cs="Arial"/>
          <w:lang w:eastAsia="en-GB"/>
        </w:rPr>
        <w:t xml:space="preserve">The SEE submitted with the application provides </w:t>
      </w:r>
      <w:r w:rsidR="00AD4268">
        <w:rPr>
          <w:rFonts w:ascii="Arial" w:hAnsi="Arial" w:cs="Arial"/>
          <w:lang w:eastAsia="en-GB"/>
        </w:rPr>
        <w:t xml:space="preserve">recommends a </w:t>
      </w:r>
      <w:r w:rsidRPr="00CC25E9">
        <w:rPr>
          <w:rFonts w:ascii="Arial" w:hAnsi="Arial" w:cs="Arial"/>
          <w:lang w:eastAsia="en-GB"/>
        </w:rPr>
        <w:t xml:space="preserve">CEMP </w:t>
      </w:r>
      <w:r w:rsidR="00AD4268">
        <w:rPr>
          <w:rFonts w:ascii="Arial" w:hAnsi="Arial" w:cs="Arial"/>
          <w:lang w:eastAsia="en-GB"/>
        </w:rPr>
        <w:t>be prepared to</w:t>
      </w:r>
      <w:r w:rsidRPr="00CC25E9">
        <w:rPr>
          <w:rFonts w:ascii="Arial" w:hAnsi="Arial" w:cs="Arial"/>
          <w:lang w:eastAsia="en-GB"/>
        </w:rPr>
        <w:t xml:space="preserve"> include procedures for managing the risk of accidental spills, to include, but not be limited to:</w:t>
      </w:r>
    </w:p>
    <w:p w14:paraId="27E77010" w14:textId="77777777" w:rsidR="00CC25E9" w:rsidRPr="00CC25E9" w:rsidRDefault="00CC25E9" w:rsidP="00CC25E9">
      <w:pPr>
        <w:shd w:val="clear" w:color="auto" w:fill="FFFFFF" w:themeFill="background1"/>
        <w:spacing w:after="0" w:line="240" w:lineRule="auto"/>
        <w:ind w:right="-23"/>
        <w:rPr>
          <w:rFonts w:ascii="Arial" w:hAnsi="Arial" w:cs="Arial"/>
          <w:lang w:eastAsia="en-GB"/>
        </w:rPr>
      </w:pPr>
    </w:p>
    <w:p w14:paraId="354502B4" w14:textId="08A189BF" w:rsidR="00CC25E9" w:rsidRPr="005E4A7C" w:rsidRDefault="00CC25E9" w:rsidP="005E4A7C">
      <w:pPr>
        <w:pStyle w:val="ListParagraph"/>
        <w:numPr>
          <w:ilvl w:val="0"/>
          <w:numId w:val="46"/>
        </w:numPr>
        <w:shd w:val="clear" w:color="auto" w:fill="FFFFFF" w:themeFill="background1"/>
        <w:spacing w:after="0" w:line="240" w:lineRule="auto"/>
        <w:ind w:right="-23"/>
        <w:rPr>
          <w:rFonts w:ascii="Arial" w:hAnsi="Arial" w:cs="Arial"/>
          <w:lang w:eastAsia="en-GB"/>
        </w:rPr>
      </w:pPr>
      <w:r w:rsidRPr="005E4A7C">
        <w:rPr>
          <w:rFonts w:ascii="Arial" w:hAnsi="Arial" w:cs="Arial"/>
          <w:lang w:eastAsia="en-GB"/>
        </w:rPr>
        <w:t>Refuelling of plant and equipment, or any other activity which may result in the spillage of a chemical, fuel or lubricant, would be undertaken away from any location with direct drainage to a waterway where possible/practical and within a designated re-fuelling area</w:t>
      </w:r>
    </w:p>
    <w:p w14:paraId="338590C1" w14:textId="5C14026C" w:rsidR="00CC25E9" w:rsidRPr="005E4A7C" w:rsidRDefault="00CC25E9" w:rsidP="005E4A7C">
      <w:pPr>
        <w:pStyle w:val="ListParagraph"/>
        <w:numPr>
          <w:ilvl w:val="0"/>
          <w:numId w:val="46"/>
        </w:numPr>
        <w:shd w:val="clear" w:color="auto" w:fill="FFFFFF" w:themeFill="background1"/>
        <w:spacing w:after="0" w:line="240" w:lineRule="auto"/>
        <w:ind w:right="-23"/>
        <w:rPr>
          <w:rFonts w:ascii="Arial" w:hAnsi="Arial" w:cs="Arial"/>
          <w:lang w:eastAsia="en-GB"/>
        </w:rPr>
      </w:pPr>
      <w:r w:rsidRPr="005E4A7C">
        <w:rPr>
          <w:rFonts w:ascii="Arial" w:hAnsi="Arial" w:cs="Arial"/>
          <w:lang w:eastAsia="en-GB"/>
        </w:rPr>
        <w:t>No maintenance of plant or equipment is to be undertaken within 30 m of the creek</w:t>
      </w:r>
    </w:p>
    <w:p w14:paraId="30997BF4" w14:textId="503E717E" w:rsidR="0099750E" w:rsidRDefault="00CC25E9" w:rsidP="005E4A7C">
      <w:pPr>
        <w:pStyle w:val="ListParagraph"/>
        <w:numPr>
          <w:ilvl w:val="0"/>
          <w:numId w:val="46"/>
        </w:numPr>
        <w:shd w:val="clear" w:color="auto" w:fill="FFFFFF" w:themeFill="background1"/>
        <w:spacing w:after="0" w:line="240" w:lineRule="auto"/>
        <w:ind w:right="-23"/>
        <w:rPr>
          <w:rFonts w:ascii="Arial" w:hAnsi="Arial" w:cs="Arial"/>
          <w:lang w:eastAsia="en-GB"/>
        </w:rPr>
      </w:pPr>
      <w:r w:rsidRPr="005E4A7C">
        <w:rPr>
          <w:rFonts w:ascii="Arial" w:hAnsi="Arial" w:cs="Arial"/>
          <w:lang w:eastAsia="en-GB"/>
        </w:rPr>
        <w:t xml:space="preserve">A spill kit would be kept on site and staff trained in its use. All spills would be cleaned up promptly. Absorbent materials and affected soil would be promptly collected and bagged for disposal to an appropriately license </w:t>
      </w:r>
      <w:r w:rsidR="008A50AB" w:rsidRPr="005E4A7C">
        <w:rPr>
          <w:rFonts w:ascii="Arial" w:hAnsi="Arial" w:cs="Arial"/>
          <w:lang w:eastAsia="en-GB"/>
        </w:rPr>
        <w:t>facility. A</w:t>
      </w:r>
      <w:r w:rsidR="00E70D76" w:rsidRPr="005E4A7C">
        <w:rPr>
          <w:rFonts w:ascii="Arial" w:hAnsi="Arial" w:cs="Arial"/>
          <w:lang w:eastAsia="en-GB"/>
        </w:rPr>
        <w:t xml:space="preserve"> condition of consent is recommended </w:t>
      </w:r>
      <w:r w:rsidR="009F091C" w:rsidRPr="005E4A7C">
        <w:rPr>
          <w:rFonts w:ascii="Arial" w:hAnsi="Arial" w:cs="Arial"/>
          <w:lang w:eastAsia="en-GB"/>
        </w:rPr>
        <w:t>requiring</w:t>
      </w:r>
      <w:r w:rsidR="00E70D76" w:rsidRPr="005E4A7C">
        <w:rPr>
          <w:rFonts w:ascii="Arial" w:hAnsi="Arial" w:cs="Arial"/>
          <w:lang w:eastAsia="en-GB"/>
        </w:rPr>
        <w:t xml:space="preserve"> a</w:t>
      </w:r>
      <w:r w:rsidR="00E64361" w:rsidRPr="005E4A7C">
        <w:rPr>
          <w:rFonts w:ascii="Arial" w:hAnsi="Arial" w:cs="Arial"/>
          <w:lang w:eastAsia="en-GB"/>
        </w:rPr>
        <w:t xml:space="preserve">n erosion and sediment control plan </w:t>
      </w:r>
      <w:r w:rsidR="009F091C" w:rsidRPr="005E4A7C">
        <w:rPr>
          <w:rFonts w:ascii="Arial" w:hAnsi="Arial" w:cs="Arial"/>
          <w:lang w:eastAsia="en-GB"/>
        </w:rPr>
        <w:t>to</w:t>
      </w:r>
      <w:r w:rsidR="00E64361" w:rsidRPr="005E4A7C">
        <w:rPr>
          <w:rFonts w:ascii="Arial" w:hAnsi="Arial" w:cs="Arial"/>
          <w:lang w:eastAsia="en-GB"/>
        </w:rPr>
        <w:t xml:space="preserve"> be prepared by an accredited professional</w:t>
      </w:r>
      <w:r w:rsidR="00E70D76" w:rsidRPr="005E4A7C">
        <w:rPr>
          <w:rFonts w:ascii="Arial" w:hAnsi="Arial" w:cs="Arial"/>
          <w:lang w:eastAsia="en-GB"/>
        </w:rPr>
        <w:t xml:space="preserve"> </w:t>
      </w:r>
      <w:r w:rsidR="00E64361" w:rsidRPr="005E4A7C">
        <w:rPr>
          <w:rFonts w:ascii="Arial" w:hAnsi="Arial" w:cs="Arial"/>
          <w:lang w:eastAsia="en-GB"/>
        </w:rPr>
        <w:t>and lodged with Council</w:t>
      </w:r>
      <w:r w:rsidR="009F091C" w:rsidRPr="005E4A7C">
        <w:rPr>
          <w:rFonts w:ascii="Arial" w:hAnsi="Arial" w:cs="Arial"/>
          <w:lang w:eastAsia="en-GB"/>
        </w:rPr>
        <w:t>’s Chief Engineer</w:t>
      </w:r>
      <w:r w:rsidR="00E64361" w:rsidRPr="005E4A7C">
        <w:rPr>
          <w:rFonts w:ascii="Arial" w:hAnsi="Arial" w:cs="Arial"/>
          <w:lang w:eastAsia="en-GB"/>
        </w:rPr>
        <w:t xml:space="preserve"> prior to the commencement of works to minimise disturbance</w:t>
      </w:r>
      <w:r w:rsidR="00C34260" w:rsidRPr="005E4A7C">
        <w:rPr>
          <w:rFonts w:ascii="Arial" w:hAnsi="Arial" w:cs="Arial"/>
          <w:lang w:eastAsia="en-GB"/>
        </w:rPr>
        <w:t xml:space="preserve">, </w:t>
      </w:r>
      <w:r w:rsidR="00E64361" w:rsidRPr="005E4A7C">
        <w:rPr>
          <w:rFonts w:ascii="Arial" w:hAnsi="Arial" w:cs="Arial"/>
          <w:lang w:eastAsia="en-GB"/>
        </w:rPr>
        <w:t>runoff and erosion.</w:t>
      </w:r>
    </w:p>
    <w:p w14:paraId="13853BD3" w14:textId="4E59CB26" w:rsidR="008A50AB" w:rsidRDefault="00192701" w:rsidP="00192701">
      <w:pPr>
        <w:pStyle w:val="ListParagraph"/>
        <w:numPr>
          <w:ilvl w:val="0"/>
          <w:numId w:val="46"/>
        </w:numPr>
        <w:shd w:val="clear" w:color="auto" w:fill="FFFFFF" w:themeFill="background1"/>
        <w:spacing w:after="0" w:line="240" w:lineRule="auto"/>
        <w:ind w:right="-23"/>
        <w:rPr>
          <w:rFonts w:ascii="Arial" w:hAnsi="Arial" w:cs="Arial"/>
          <w:lang w:eastAsia="en-GB"/>
        </w:rPr>
      </w:pPr>
      <w:r w:rsidRPr="00192701">
        <w:rPr>
          <w:rFonts w:ascii="Arial" w:hAnsi="Arial" w:cs="Arial"/>
          <w:lang w:eastAsia="en-GB"/>
        </w:rPr>
        <w:t>Measures to manage the impacts of the project in relation to</w:t>
      </w:r>
      <w:r>
        <w:rPr>
          <w:rFonts w:ascii="Arial" w:hAnsi="Arial" w:cs="Arial"/>
          <w:lang w:eastAsia="en-GB"/>
        </w:rPr>
        <w:t>:</w:t>
      </w:r>
    </w:p>
    <w:p w14:paraId="5D57DA6A" w14:textId="406ECFBF" w:rsidR="000A4D6C" w:rsidRPr="000A4D6C" w:rsidRDefault="000A4D6C" w:rsidP="000A4D6C">
      <w:pPr>
        <w:pStyle w:val="ListParagraph"/>
        <w:numPr>
          <w:ilvl w:val="0"/>
          <w:numId w:val="47"/>
        </w:numPr>
        <w:shd w:val="clear" w:color="auto" w:fill="FFFFFF" w:themeFill="background1"/>
        <w:spacing w:after="0" w:line="240" w:lineRule="auto"/>
        <w:ind w:right="-23"/>
        <w:rPr>
          <w:rFonts w:ascii="Arial" w:hAnsi="Arial" w:cs="Arial"/>
          <w:lang w:eastAsia="en-GB"/>
        </w:rPr>
      </w:pPr>
      <w:r w:rsidRPr="000A4D6C">
        <w:rPr>
          <w:rFonts w:ascii="Arial" w:hAnsi="Arial" w:cs="Arial"/>
          <w:lang w:eastAsia="en-GB"/>
        </w:rPr>
        <w:t>Soils, erosion and sedimentation</w:t>
      </w:r>
    </w:p>
    <w:p w14:paraId="0E63067A" w14:textId="6C494F5B" w:rsidR="000A4D6C" w:rsidRPr="000A4D6C" w:rsidRDefault="000A4D6C" w:rsidP="000A4D6C">
      <w:pPr>
        <w:pStyle w:val="ListParagraph"/>
        <w:numPr>
          <w:ilvl w:val="0"/>
          <w:numId w:val="47"/>
        </w:numPr>
        <w:shd w:val="clear" w:color="auto" w:fill="FFFFFF" w:themeFill="background1"/>
        <w:spacing w:after="0" w:line="240" w:lineRule="auto"/>
        <w:ind w:right="-23"/>
        <w:rPr>
          <w:rFonts w:ascii="Arial" w:hAnsi="Arial" w:cs="Arial"/>
          <w:lang w:eastAsia="en-GB"/>
        </w:rPr>
      </w:pPr>
      <w:r w:rsidRPr="000A4D6C">
        <w:rPr>
          <w:rFonts w:ascii="Arial" w:hAnsi="Arial" w:cs="Arial"/>
          <w:lang w:eastAsia="en-GB"/>
        </w:rPr>
        <w:t>Stockpile management</w:t>
      </w:r>
    </w:p>
    <w:p w14:paraId="07FC345D" w14:textId="79A7EA66" w:rsidR="000A4D6C" w:rsidRPr="000A4D6C" w:rsidRDefault="000A4D6C" w:rsidP="000A4D6C">
      <w:pPr>
        <w:pStyle w:val="ListParagraph"/>
        <w:numPr>
          <w:ilvl w:val="0"/>
          <w:numId w:val="47"/>
        </w:numPr>
        <w:shd w:val="clear" w:color="auto" w:fill="FFFFFF" w:themeFill="background1"/>
        <w:spacing w:after="0" w:line="240" w:lineRule="auto"/>
        <w:ind w:right="-23"/>
        <w:rPr>
          <w:rFonts w:ascii="Arial" w:hAnsi="Arial" w:cs="Arial"/>
          <w:lang w:eastAsia="en-GB"/>
        </w:rPr>
      </w:pPr>
      <w:r w:rsidRPr="000A4D6C">
        <w:rPr>
          <w:rFonts w:ascii="Arial" w:hAnsi="Arial" w:cs="Arial"/>
          <w:lang w:eastAsia="en-GB"/>
        </w:rPr>
        <w:t>Spoil and fill management</w:t>
      </w:r>
    </w:p>
    <w:p w14:paraId="7171968B" w14:textId="36763B35" w:rsidR="000A4D6C" w:rsidRPr="000A4D6C" w:rsidRDefault="000A4D6C" w:rsidP="000A4D6C">
      <w:pPr>
        <w:pStyle w:val="ListParagraph"/>
        <w:numPr>
          <w:ilvl w:val="0"/>
          <w:numId w:val="47"/>
        </w:numPr>
        <w:shd w:val="clear" w:color="auto" w:fill="FFFFFF" w:themeFill="background1"/>
        <w:spacing w:after="0" w:line="240" w:lineRule="auto"/>
        <w:ind w:right="-23"/>
        <w:rPr>
          <w:rFonts w:ascii="Arial" w:hAnsi="Arial" w:cs="Arial"/>
          <w:lang w:eastAsia="en-GB"/>
        </w:rPr>
      </w:pPr>
      <w:r w:rsidRPr="000A4D6C">
        <w:rPr>
          <w:rFonts w:ascii="Arial" w:hAnsi="Arial" w:cs="Arial"/>
          <w:lang w:eastAsia="en-GB"/>
        </w:rPr>
        <w:t>Surface water quality</w:t>
      </w:r>
    </w:p>
    <w:p w14:paraId="2DA94CA1" w14:textId="1A9C0B74" w:rsidR="000A4D6C" w:rsidRPr="000A4D6C" w:rsidRDefault="000A4D6C" w:rsidP="000A4D6C">
      <w:pPr>
        <w:pStyle w:val="ListParagraph"/>
        <w:numPr>
          <w:ilvl w:val="0"/>
          <w:numId w:val="47"/>
        </w:numPr>
        <w:shd w:val="clear" w:color="auto" w:fill="FFFFFF" w:themeFill="background1"/>
        <w:spacing w:after="0" w:line="240" w:lineRule="auto"/>
        <w:ind w:right="-23"/>
        <w:rPr>
          <w:rFonts w:ascii="Arial" w:hAnsi="Arial" w:cs="Arial"/>
          <w:lang w:eastAsia="en-GB"/>
        </w:rPr>
      </w:pPr>
      <w:r w:rsidRPr="000A4D6C">
        <w:rPr>
          <w:rFonts w:ascii="Arial" w:hAnsi="Arial" w:cs="Arial"/>
          <w:lang w:eastAsia="en-GB"/>
        </w:rPr>
        <w:t>Groundwater levels</w:t>
      </w:r>
    </w:p>
    <w:p w14:paraId="52ED9953" w14:textId="395B0881" w:rsidR="000A4D6C" w:rsidRPr="000A4D6C" w:rsidRDefault="000A4D6C" w:rsidP="000A4D6C">
      <w:pPr>
        <w:pStyle w:val="ListParagraph"/>
        <w:numPr>
          <w:ilvl w:val="0"/>
          <w:numId w:val="47"/>
        </w:numPr>
        <w:shd w:val="clear" w:color="auto" w:fill="FFFFFF" w:themeFill="background1"/>
        <w:spacing w:after="0" w:line="240" w:lineRule="auto"/>
        <w:ind w:right="-23"/>
        <w:rPr>
          <w:rFonts w:ascii="Arial" w:hAnsi="Arial" w:cs="Arial"/>
          <w:lang w:eastAsia="en-GB"/>
        </w:rPr>
      </w:pPr>
      <w:r w:rsidRPr="000A4D6C">
        <w:rPr>
          <w:rFonts w:ascii="Arial" w:hAnsi="Arial" w:cs="Arial"/>
          <w:lang w:eastAsia="en-GB"/>
        </w:rPr>
        <w:t>Significant weather events (e.g., heavy rainfall or flooding)</w:t>
      </w:r>
    </w:p>
    <w:p w14:paraId="001FE105" w14:textId="6F2DEA2B" w:rsidR="000A4D6C" w:rsidRPr="000A4D6C" w:rsidRDefault="000A4D6C" w:rsidP="000A4D6C">
      <w:pPr>
        <w:pStyle w:val="ListParagraph"/>
        <w:numPr>
          <w:ilvl w:val="0"/>
          <w:numId w:val="47"/>
        </w:numPr>
        <w:shd w:val="clear" w:color="auto" w:fill="FFFFFF" w:themeFill="background1"/>
        <w:spacing w:after="0" w:line="240" w:lineRule="auto"/>
        <w:ind w:right="-23"/>
        <w:rPr>
          <w:rFonts w:ascii="Arial" w:hAnsi="Arial" w:cs="Arial"/>
          <w:lang w:eastAsia="en-GB"/>
        </w:rPr>
      </w:pPr>
      <w:r w:rsidRPr="000A4D6C">
        <w:rPr>
          <w:rFonts w:ascii="Arial" w:hAnsi="Arial" w:cs="Arial"/>
          <w:lang w:eastAsia="en-GB"/>
        </w:rPr>
        <w:t>Auditing and reporting requirements</w:t>
      </w:r>
    </w:p>
    <w:p w14:paraId="7508F770" w14:textId="17E5D907" w:rsidR="00192701" w:rsidRPr="005E4A7C" w:rsidRDefault="000A4D6C" w:rsidP="000A4D6C">
      <w:pPr>
        <w:pStyle w:val="ListParagraph"/>
        <w:numPr>
          <w:ilvl w:val="0"/>
          <w:numId w:val="47"/>
        </w:numPr>
        <w:shd w:val="clear" w:color="auto" w:fill="FFFFFF" w:themeFill="background1"/>
        <w:spacing w:after="0" w:line="240" w:lineRule="auto"/>
        <w:ind w:right="-23"/>
        <w:rPr>
          <w:rFonts w:ascii="Arial" w:hAnsi="Arial" w:cs="Arial"/>
          <w:lang w:eastAsia="en-GB"/>
        </w:rPr>
      </w:pPr>
      <w:r w:rsidRPr="000A4D6C">
        <w:rPr>
          <w:rFonts w:ascii="Arial" w:hAnsi="Arial" w:cs="Arial"/>
          <w:lang w:eastAsia="en-GB"/>
        </w:rPr>
        <w:t>Site inductions and training for construction personnel</w:t>
      </w:r>
    </w:p>
    <w:p w14:paraId="5408C213" w14:textId="08D9F40C" w:rsidR="00D12C3F" w:rsidRPr="00D76DAA" w:rsidRDefault="00D76DAA" w:rsidP="00D76DAA">
      <w:pPr>
        <w:pStyle w:val="ListParagraph"/>
        <w:numPr>
          <w:ilvl w:val="0"/>
          <w:numId w:val="48"/>
        </w:numPr>
        <w:shd w:val="clear" w:color="auto" w:fill="FFFFFF" w:themeFill="background1"/>
        <w:spacing w:after="0" w:line="240" w:lineRule="auto"/>
        <w:ind w:right="-23"/>
        <w:rPr>
          <w:rFonts w:ascii="Arial" w:hAnsi="Arial" w:cs="Arial"/>
          <w:lang w:eastAsia="en-GB"/>
        </w:rPr>
      </w:pPr>
      <w:r w:rsidRPr="00D76DAA">
        <w:rPr>
          <w:rFonts w:ascii="Arial" w:hAnsi="Arial" w:cs="Arial"/>
          <w:lang w:eastAsia="en-GB"/>
        </w:rPr>
        <w:t>An expected finds protocol will be included in the CEMP. If suspected contaminated material is encountered</w:t>
      </w:r>
    </w:p>
    <w:p w14:paraId="01F98B84" w14:textId="77777777" w:rsidR="00D76DAA" w:rsidRDefault="00D76DAA" w:rsidP="00E64361">
      <w:pPr>
        <w:shd w:val="clear" w:color="auto" w:fill="FFFFFF" w:themeFill="background1"/>
        <w:spacing w:after="0" w:line="240" w:lineRule="auto"/>
        <w:ind w:right="-23"/>
        <w:rPr>
          <w:rFonts w:ascii="Arial" w:hAnsi="Arial" w:cs="Arial"/>
          <w:lang w:eastAsia="en-GB"/>
        </w:rPr>
      </w:pPr>
    </w:p>
    <w:p w14:paraId="7371DFF1" w14:textId="6BB545B2" w:rsidR="00D12C3F" w:rsidRPr="00D12C3F" w:rsidRDefault="00D12C3F" w:rsidP="00E64361">
      <w:pPr>
        <w:shd w:val="clear" w:color="auto" w:fill="FFFFFF" w:themeFill="background1"/>
        <w:spacing w:after="0" w:line="240" w:lineRule="auto"/>
        <w:ind w:right="-23"/>
        <w:rPr>
          <w:rFonts w:ascii="Arial" w:hAnsi="Arial" w:cs="Arial"/>
          <w:b/>
          <w:bCs/>
          <w:lang w:eastAsia="en-GB"/>
        </w:rPr>
      </w:pPr>
      <w:r w:rsidRPr="00D12C3F">
        <w:rPr>
          <w:rFonts w:ascii="Arial" w:hAnsi="Arial" w:cs="Arial"/>
          <w:b/>
          <w:bCs/>
          <w:lang w:eastAsia="en-GB"/>
        </w:rPr>
        <w:t>Complies subject to conditions</w:t>
      </w:r>
    </w:p>
    <w:p w14:paraId="5CB9651A" w14:textId="77777777" w:rsidR="00D12C3F" w:rsidRPr="00D12C3F" w:rsidRDefault="00D12C3F" w:rsidP="00E64361">
      <w:pPr>
        <w:shd w:val="clear" w:color="auto" w:fill="FFFFFF" w:themeFill="background1"/>
        <w:spacing w:after="0" w:line="240" w:lineRule="auto"/>
        <w:ind w:right="-23"/>
        <w:rPr>
          <w:rFonts w:ascii="Arial" w:hAnsi="Arial" w:cs="Arial"/>
          <w:b/>
          <w:bCs/>
          <w:lang w:eastAsia="en-GB"/>
        </w:rPr>
      </w:pPr>
    </w:p>
    <w:p w14:paraId="0C7BD3C0" w14:textId="3358ED6C" w:rsidR="0099750E" w:rsidRPr="006B083F" w:rsidRDefault="006B083F" w:rsidP="000D1FDB">
      <w:pPr>
        <w:shd w:val="clear" w:color="auto" w:fill="FFFFFF" w:themeFill="background1"/>
        <w:spacing w:after="0" w:line="240" w:lineRule="auto"/>
        <w:ind w:right="-23"/>
        <w:rPr>
          <w:rFonts w:ascii="Arial" w:hAnsi="Arial" w:cs="Arial"/>
          <w:u w:val="single"/>
          <w:lang w:eastAsia="en-GB"/>
        </w:rPr>
      </w:pPr>
      <w:r w:rsidRPr="006B083F">
        <w:rPr>
          <w:rFonts w:ascii="Arial" w:hAnsi="Arial" w:cs="Arial"/>
          <w:u w:val="single"/>
          <w:lang w:eastAsia="en-GB"/>
        </w:rPr>
        <w:t>Section 21 – Contaminated Land</w:t>
      </w:r>
    </w:p>
    <w:p w14:paraId="0BB207A0" w14:textId="77777777" w:rsidR="006B083F" w:rsidRDefault="006B083F" w:rsidP="000D1FDB">
      <w:pPr>
        <w:shd w:val="clear" w:color="auto" w:fill="FFFFFF" w:themeFill="background1"/>
        <w:spacing w:after="0" w:line="240" w:lineRule="auto"/>
        <w:ind w:right="-23"/>
        <w:rPr>
          <w:rFonts w:ascii="Arial" w:hAnsi="Arial" w:cs="Arial"/>
          <w:lang w:eastAsia="en-GB"/>
        </w:rPr>
      </w:pPr>
    </w:p>
    <w:p w14:paraId="40ACB6E4" w14:textId="2B456219" w:rsidR="006B083F" w:rsidRDefault="008651A0" w:rsidP="000D1FDB">
      <w:pPr>
        <w:shd w:val="clear" w:color="auto" w:fill="FFFFFF" w:themeFill="background1"/>
        <w:spacing w:after="0" w:line="240" w:lineRule="auto"/>
        <w:ind w:right="-23"/>
        <w:rPr>
          <w:rFonts w:ascii="Arial" w:hAnsi="Arial" w:cs="Arial"/>
          <w:lang w:eastAsia="en-GB"/>
        </w:rPr>
      </w:pPr>
      <w:r>
        <w:rPr>
          <w:rFonts w:ascii="Arial" w:hAnsi="Arial" w:cs="Arial"/>
          <w:lang w:eastAsia="en-GB"/>
        </w:rPr>
        <w:t xml:space="preserve">This has been considered in the </w:t>
      </w:r>
      <w:r w:rsidR="002D7DC4">
        <w:rPr>
          <w:rFonts w:ascii="Arial" w:hAnsi="Arial" w:cs="Arial"/>
          <w:lang w:eastAsia="en-GB"/>
        </w:rPr>
        <w:t>SEPP (Resilience and Hazards)2021 assessment above.</w:t>
      </w:r>
    </w:p>
    <w:p w14:paraId="35F1EC8C" w14:textId="77777777" w:rsidR="002D7DC4" w:rsidRDefault="002D7DC4" w:rsidP="000D1FDB">
      <w:pPr>
        <w:shd w:val="clear" w:color="auto" w:fill="FFFFFF" w:themeFill="background1"/>
        <w:spacing w:after="0" w:line="240" w:lineRule="auto"/>
        <w:ind w:right="-23"/>
        <w:rPr>
          <w:rFonts w:ascii="Arial" w:hAnsi="Arial" w:cs="Arial"/>
          <w:lang w:eastAsia="en-GB"/>
        </w:rPr>
      </w:pPr>
    </w:p>
    <w:p w14:paraId="0C1BF128" w14:textId="178264E6" w:rsidR="006B083F" w:rsidRPr="002D7DC4" w:rsidRDefault="002D7DC4" w:rsidP="000D1FDB">
      <w:pPr>
        <w:shd w:val="clear" w:color="auto" w:fill="FFFFFF" w:themeFill="background1"/>
        <w:spacing w:after="0" w:line="240" w:lineRule="auto"/>
        <w:ind w:right="-23"/>
        <w:rPr>
          <w:rFonts w:ascii="Arial" w:hAnsi="Arial" w:cs="Arial"/>
          <w:b/>
          <w:bCs/>
          <w:lang w:eastAsia="en-GB"/>
        </w:rPr>
      </w:pPr>
      <w:r w:rsidRPr="002D7DC4">
        <w:rPr>
          <w:rFonts w:ascii="Arial" w:hAnsi="Arial" w:cs="Arial"/>
          <w:b/>
          <w:bCs/>
          <w:lang w:eastAsia="en-GB"/>
        </w:rPr>
        <w:t>Complies</w:t>
      </w:r>
      <w:r w:rsidR="00D12C3F">
        <w:rPr>
          <w:rFonts w:ascii="Arial" w:hAnsi="Arial" w:cs="Arial"/>
          <w:b/>
          <w:bCs/>
          <w:lang w:eastAsia="en-GB"/>
        </w:rPr>
        <w:t xml:space="preserve"> subject to conditions</w:t>
      </w:r>
    </w:p>
    <w:p w14:paraId="28520AB6" w14:textId="77777777" w:rsidR="006B083F" w:rsidRPr="00E64361" w:rsidRDefault="006B083F" w:rsidP="000D1FDB">
      <w:pPr>
        <w:shd w:val="clear" w:color="auto" w:fill="FFFFFF" w:themeFill="background1"/>
        <w:spacing w:after="0" w:line="240" w:lineRule="auto"/>
        <w:ind w:right="-23"/>
        <w:rPr>
          <w:rFonts w:ascii="Arial" w:hAnsi="Arial" w:cs="Arial"/>
          <w:lang w:eastAsia="en-GB"/>
        </w:rPr>
      </w:pPr>
    </w:p>
    <w:p w14:paraId="4772335A" w14:textId="24E8B8C7" w:rsidR="0099750E" w:rsidRDefault="0099750E" w:rsidP="000D1FDB">
      <w:pPr>
        <w:shd w:val="clear" w:color="auto" w:fill="FFFFFF" w:themeFill="background1"/>
        <w:spacing w:after="0" w:line="240" w:lineRule="auto"/>
        <w:ind w:right="-23"/>
        <w:rPr>
          <w:rFonts w:ascii="Arial" w:hAnsi="Arial" w:cs="Arial"/>
          <w:u w:val="single"/>
          <w:lang w:eastAsia="en-GB"/>
        </w:rPr>
      </w:pPr>
      <w:r>
        <w:rPr>
          <w:rFonts w:ascii="Arial" w:hAnsi="Arial" w:cs="Arial"/>
          <w:u w:val="single"/>
          <w:lang w:eastAsia="en-GB"/>
        </w:rPr>
        <w:t xml:space="preserve">Section 24 – Waste </w:t>
      </w:r>
      <w:r w:rsidR="003E18EF">
        <w:rPr>
          <w:rFonts w:ascii="Arial" w:hAnsi="Arial" w:cs="Arial"/>
          <w:u w:val="single"/>
          <w:lang w:eastAsia="en-GB"/>
        </w:rPr>
        <w:t>Minimisation</w:t>
      </w:r>
      <w:r>
        <w:rPr>
          <w:rFonts w:ascii="Arial" w:hAnsi="Arial" w:cs="Arial"/>
          <w:u w:val="single"/>
          <w:lang w:eastAsia="en-GB"/>
        </w:rPr>
        <w:t xml:space="preserve"> and </w:t>
      </w:r>
      <w:r w:rsidR="003E18EF">
        <w:rPr>
          <w:rFonts w:ascii="Arial" w:hAnsi="Arial" w:cs="Arial"/>
          <w:u w:val="single"/>
          <w:lang w:eastAsia="en-GB"/>
        </w:rPr>
        <w:t>Management</w:t>
      </w:r>
    </w:p>
    <w:p w14:paraId="116C888C" w14:textId="77777777" w:rsidR="0099750E" w:rsidRDefault="0099750E" w:rsidP="000D1FDB">
      <w:pPr>
        <w:shd w:val="clear" w:color="auto" w:fill="FFFFFF" w:themeFill="background1"/>
        <w:spacing w:after="0" w:line="240" w:lineRule="auto"/>
        <w:ind w:right="-23"/>
        <w:rPr>
          <w:rFonts w:ascii="Arial" w:hAnsi="Arial" w:cs="Arial"/>
          <w:u w:val="single"/>
          <w:lang w:eastAsia="en-GB"/>
        </w:rPr>
      </w:pPr>
    </w:p>
    <w:p w14:paraId="085D9707" w14:textId="57DC7387" w:rsidR="00B7256E" w:rsidRDefault="00B7256E" w:rsidP="00B7256E">
      <w:pPr>
        <w:shd w:val="clear" w:color="auto" w:fill="FFFFFF" w:themeFill="background1"/>
        <w:spacing w:after="0" w:line="240" w:lineRule="auto"/>
        <w:ind w:right="-23"/>
        <w:rPr>
          <w:rFonts w:ascii="Arial" w:hAnsi="Arial" w:cs="Arial"/>
          <w:lang w:eastAsia="en-GB"/>
        </w:rPr>
      </w:pPr>
      <w:r w:rsidRPr="00B7256E">
        <w:rPr>
          <w:rFonts w:ascii="Arial" w:hAnsi="Arial" w:cs="Arial"/>
          <w:lang w:eastAsia="en-GB"/>
        </w:rPr>
        <w:t>This section also applies to the</w:t>
      </w:r>
      <w:r>
        <w:rPr>
          <w:rFonts w:ascii="Arial" w:hAnsi="Arial" w:cs="Arial"/>
          <w:lang w:eastAsia="en-GB"/>
        </w:rPr>
        <w:t xml:space="preserve"> </w:t>
      </w:r>
      <w:r w:rsidRPr="00B7256E">
        <w:rPr>
          <w:rFonts w:ascii="Arial" w:hAnsi="Arial" w:cs="Arial"/>
          <w:lang w:eastAsia="en-GB"/>
        </w:rPr>
        <w:t>demolition of buildings or structures and potential reuse opportunities resulting from the</w:t>
      </w:r>
      <w:r w:rsidR="00430406">
        <w:rPr>
          <w:rFonts w:ascii="Arial" w:hAnsi="Arial" w:cs="Arial"/>
          <w:lang w:eastAsia="en-GB"/>
        </w:rPr>
        <w:t xml:space="preserve"> </w:t>
      </w:r>
      <w:r w:rsidRPr="00B7256E">
        <w:rPr>
          <w:rFonts w:ascii="Arial" w:hAnsi="Arial" w:cs="Arial"/>
          <w:lang w:eastAsia="en-GB"/>
        </w:rPr>
        <w:t>demolition activities.</w:t>
      </w:r>
      <w:r w:rsidR="00430406">
        <w:rPr>
          <w:rFonts w:ascii="Arial" w:hAnsi="Arial" w:cs="Arial"/>
          <w:lang w:eastAsia="en-GB"/>
        </w:rPr>
        <w:t xml:space="preserve"> as well as operational waste </w:t>
      </w:r>
      <w:r w:rsidR="00D43220">
        <w:rPr>
          <w:rFonts w:ascii="Arial" w:hAnsi="Arial" w:cs="Arial"/>
          <w:lang w:eastAsia="en-GB"/>
        </w:rPr>
        <w:t>management</w:t>
      </w:r>
      <w:r w:rsidR="00430406">
        <w:rPr>
          <w:rFonts w:ascii="Arial" w:hAnsi="Arial" w:cs="Arial"/>
          <w:lang w:eastAsia="en-GB"/>
        </w:rPr>
        <w:t>.</w:t>
      </w:r>
    </w:p>
    <w:p w14:paraId="4AB4154F" w14:textId="77777777" w:rsidR="00B7256E" w:rsidRDefault="00B7256E" w:rsidP="00B7256E">
      <w:pPr>
        <w:shd w:val="clear" w:color="auto" w:fill="FFFFFF" w:themeFill="background1"/>
        <w:spacing w:after="0" w:line="240" w:lineRule="auto"/>
        <w:ind w:right="-23"/>
        <w:rPr>
          <w:rFonts w:ascii="Arial" w:hAnsi="Arial" w:cs="Arial"/>
          <w:lang w:eastAsia="en-GB"/>
        </w:rPr>
      </w:pPr>
    </w:p>
    <w:p w14:paraId="3CAD60B0" w14:textId="6FB63992" w:rsidR="009D6186" w:rsidRDefault="00E56AF1" w:rsidP="00B7256E">
      <w:pPr>
        <w:shd w:val="clear" w:color="auto" w:fill="FFFFFF" w:themeFill="background1"/>
        <w:spacing w:after="0" w:line="240" w:lineRule="auto"/>
        <w:ind w:right="-23"/>
        <w:rPr>
          <w:rFonts w:ascii="Arial" w:hAnsi="Arial" w:cs="Arial"/>
          <w:lang w:eastAsia="en-GB"/>
        </w:rPr>
      </w:pPr>
      <w:r w:rsidRPr="00E56AF1">
        <w:rPr>
          <w:rFonts w:ascii="Arial" w:hAnsi="Arial" w:cs="Arial"/>
          <w:lang w:eastAsia="en-GB"/>
        </w:rPr>
        <w:t xml:space="preserve">A Site Waste Minimisation and Management Plan (SWMMP) was </w:t>
      </w:r>
      <w:r>
        <w:rPr>
          <w:rFonts w:ascii="Arial" w:hAnsi="Arial" w:cs="Arial"/>
          <w:lang w:eastAsia="en-GB"/>
        </w:rPr>
        <w:t>not submitted with the application.</w:t>
      </w:r>
      <w:r w:rsidR="009D6186">
        <w:rPr>
          <w:rFonts w:ascii="Arial" w:hAnsi="Arial" w:cs="Arial"/>
          <w:lang w:eastAsia="en-GB"/>
        </w:rPr>
        <w:t xml:space="preserve">  </w:t>
      </w:r>
    </w:p>
    <w:p w14:paraId="6104EA94" w14:textId="77777777" w:rsidR="0099126E" w:rsidRDefault="0099126E" w:rsidP="00B7256E">
      <w:pPr>
        <w:shd w:val="clear" w:color="auto" w:fill="FFFFFF" w:themeFill="background1"/>
        <w:spacing w:after="0" w:line="240" w:lineRule="auto"/>
        <w:ind w:right="-23"/>
        <w:rPr>
          <w:rFonts w:ascii="Arial" w:hAnsi="Arial" w:cs="Arial"/>
          <w:lang w:eastAsia="en-GB"/>
        </w:rPr>
      </w:pPr>
    </w:p>
    <w:p w14:paraId="3CEC01E7" w14:textId="447EDB39" w:rsidR="0099750E" w:rsidRDefault="009D6186" w:rsidP="00B7256E">
      <w:pPr>
        <w:shd w:val="clear" w:color="auto" w:fill="FFFFFF" w:themeFill="background1"/>
        <w:spacing w:after="0" w:line="240" w:lineRule="auto"/>
        <w:ind w:right="-23"/>
        <w:rPr>
          <w:rFonts w:ascii="Arial" w:hAnsi="Arial" w:cs="Arial"/>
          <w:lang w:eastAsia="en-GB"/>
        </w:rPr>
      </w:pPr>
      <w:r>
        <w:rPr>
          <w:rFonts w:ascii="Arial" w:hAnsi="Arial" w:cs="Arial"/>
          <w:lang w:eastAsia="en-GB"/>
        </w:rPr>
        <w:t xml:space="preserve">A condition of consent is </w:t>
      </w:r>
      <w:r w:rsidR="0099126E">
        <w:rPr>
          <w:rFonts w:ascii="Arial" w:hAnsi="Arial" w:cs="Arial"/>
          <w:lang w:eastAsia="en-GB"/>
        </w:rPr>
        <w:t>recommended requiring</w:t>
      </w:r>
      <w:r>
        <w:rPr>
          <w:rFonts w:ascii="Arial" w:hAnsi="Arial" w:cs="Arial"/>
          <w:lang w:eastAsia="en-GB"/>
        </w:rPr>
        <w:t xml:space="preserve"> a </w:t>
      </w:r>
      <w:r w:rsidR="00C36ED9" w:rsidRPr="00C36ED9">
        <w:rPr>
          <w:rFonts w:ascii="Arial" w:hAnsi="Arial" w:cs="Arial"/>
          <w:lang w:eastAsia="en-GB"/>
        </w:rPr>
        <w:t>waste minimisation and management plan will be prepared prior to construction</w:t>
      </w:r>
      <w:r>
        <w:rPr>
          <w:rFonts w:ascii="Arial" w:hAnsi="Arial" w:cs="Arial"/>
          <w:lang w:eastAsia="en-GB"/>
        </w:rPr>
        <w:t xml:space="preserve"> </w:t>
      </w:r>
      <w:r w:rsidR="00C36ED9" w:rsidRPr="00C36ED9">
        <w:rPr>
          <w:rFonts w:ascii="Arial" w:hAnsi="Arial" w:cs="Arial"/>
          <w:lang w:eastAsia="en-GB"/>
        </w:rPr>
        <w:t>outlining measures to minimise and manage waste generated during demolition,</w:t>
      </w:r>
      <w:r>
        <w:rPr>
          <w:rFonts w:ascii="Arial" w:hAnsi="Arial" w:cs="Arial"/>
          <w:lang w:eastAsia="en-GB"/>
        </w:rPr>
        <w:t xml:space="preserve"> </w:t>
      </w:r>
      <w:r w:rsidR="00C36ED9" w:rsidRPr="00C36ED9">
        <w:rPr>
          <w:rFonts w:ascii="Arial" w:hAnsi="Arial" w:cs="Arial"/>
          <w:lang w:eastAsia="en-GB"/>
        </w:rPr>
        <w:t xml:space="preserve">construction and ongoing use of the site/premises. </w:t>
      </w:r>
    </w:p>
    <w:p w14:paraId="47631296" w14:textId="77777777" w:rsidR="00E56AF1" w:rsidRDefault="00E56AF1" w:rsidP="00B7256E">
      <w:pPr>
        <w:shd w:val="clear" w:color="auto" w:fill="FFFFFF" w:themeFill="background1"/>
        <w:spacing w:after="0" w:line="240" w:lineRule="auto"/>
        <w:ind w:right="-23"/>
        <w:rPr>
          <w:rFonts w:ascii="Arial" w:hAnsi="Arial" w:cs="Arial"/>
          <w:lang w:eastAsia="en-GB"/>
        </w:rPr>
      </w:pPr>
    </w:p>
    <w:p w14:paraId="2290FF4D" w14:textId="11CB9088" w:rsidR="00D43220" w:rsidRPr="0099126E" w:rsidRDefault="0099126E" w:rsidP="000D1FDB">
      <w:pPr>
        <w:shd w:val="clear" w:color="auto" w:fill="FFFFFF" w:themeFill="background1"/>
        <w:spacing w:after="0" w:line="240" w:lineRule="auto"/>
        <w:ind w:right="-23"/>
        <w:rPr>
          <w:rFonts w:ascii="Arial" w:hAnsi="Arial" w:cs="Arial"/>
          <w:b/>
          <w:bCs/>
          <w:lang w:eastAsia="en-GB"/>
        </w:rPr>
      </w:pPr>
      <w:r w:rsidRPr="0099126E">
        <w:rPr>
          <w:rFonts w:ascii="Arial" w:hAnsi="Arial" w:cs="Arial"/>
          <w:b/>
          <w:bCs/>
          <w:lang w:eastAsia="en-GB"/>
        </w:rPr>
        <w:t>Complies subject to conditions</w:t>
      </w:r>
    </w:p>
    <w:p w14:paraId="13882A2B" w14:textId="77777777" w:rsidR="0099126E" w:rsidRPr="0099126E" w:rsidRDefault="0099126E" w:rsidP="000D1FDB">
      <w:pPr>
        <w:shd w:val="clear" w:color="auto" w:fill="FFFFFF" w:themeFill="background1"/>
        <w:spacing w:after="0" w:line="240" w:lineRule="auto"/>
        <w:ind w:right="-23"/>
        <w:rPr>
          <w:rFonts w:ascii="Arial" w:hAnsi="Arial" w:cs="Arial"/>
          <w:b/>
          <w:bCs/>
          <w:lang w:eastAsia="en-GB"/>
        </w:rPr>
      </w:pPr>
    </w:p>
    <w:p w14:paraId="585285B1" w14:textId="422BBA25" w:rsidR="0099750E" w:rsidRDefault="0099750E" w:rsidP="000D1FDB">
      <w:pPr>
        <w:shd w:val="clear" w:color="auto" w:fill="FFFFFF" w:themeFill="background1"/>
        <w:spacing w:after="0" w:line="240" w:lineRule="auto"/>
        <w:ind w:right="-23"/>
        <w:rPr>
          <w:rFonts w:ascii="Arial" w:hAnsi="Arial" w:cs="Arial"/>
          <w:u w:val="single"/>
          <w:lang w:eastAsia="en-GB"/>
        </w:rPr>
      </w:pPr>
      <w:r>
        <w:rPr>
          <w:rFonts w:ascii="Arial" w:hAnsi="Arial" w:cs="Arial"/>
          <w:u w:val="single"/>
          <w:lang w:eastAsia="en-GB"/>
        </w:rPr>
        <w:t xml:space="preserve">Section 25 – Stormwater </w:t>
      </w:r>
      <w:r w:rsidR="00D26DDF">
        <w:rPr>
          <w:rFonts w:ascii="Arial" w:hAnsi="Arial" w:cs="Arial"/>
          <w:u w:val="single"/>
          <w:lang w:eastAsia="en-GB"/>
        </w:rPr>
        <w:t>Man</w:t>
      </w:r>
      <w:r w:rsidR="003E18EF">
        <w:rPr>
          <w:rFonts w:ascii="Arial" w:hAnsi="Arial" w:cs="Arial"/>
          <w:u w:val="single"/>
          <w:lang w:eastAsia="en-GB"/>
        </w:rPr>
        <w:t>a</w:t>
      </w:r>
      <w:r w:rsidR="00D26DDF">
        <w:rPr>
          <w:rFonts w:ascii="Arial" w:hAnsi="Arial" w:cs="Arial"/>
          <w:u w:val="single"/>
          <w:lang w:eastAsia="en-GB"/>
        </w:rPr>
        <w:t>g</w:t>
      </w:r>
      <w:r w:rsidR="003E18EF">
        <w:rPr>
          <w:rFonts w:ascii="Arial" w:hAnsi="Arial" w:cs="Arial"/>
          <w:u w:val="single"/>
          <w:lang w:eastAsia="en-GB"/>
        </w:rPr>
        <w:t>ement</w:t>
      </w:r>
    </w:p>
    <w:p w14:paraId="0869673C" w14:textId="77777777" w:rsidR="00D26DDF" w:rsidRDefault="00D26DDF" w:rsidP="000D1FDB">
      <w:pPr>
        <w:shd w:val="clear" w:color="auto" w:fill="FFFFFF" w:themeFill="background1"/>
        <w:spacing w:after="0" w:line="240" w:lineRule="auto"/>
        <w:ind w:right="-23"/>
        <w:rPr>
          <w:rFonts w:ascii="Arial" w:hAnsi="Arial" w:cs="Arial"/>
          <w:u w:val="single"/>
          <w:lang w:eastAsia="en-GB"/>
        </w:rPr>
      </w:pPr>
    </w:p>
    <w:p w14:paraId="72043FB8" w14:textId="616D234F" w:rsidR="00E605C3" w:rsidRPr="00E605C3" w:rsidRDefault="00E605C3" w:rsidP="00E605C3">
      <w:pPr>
        <w:shd w:val="clear" w:color="auto" w:fill="FFFFFF" w:themeFill="background1"/>
        <w:spacing w:after="0" w:line="240" w:lineRule="auto"/>
        <w:ind w:right="-23"/>
        <w:rPr>
          <w:rFonts w:ascii="Arial" w:hAnsi="Arial" w:cs="Arial"/>
          <w:lang w:eastAsia="en-GB"/>
        </w:rPr>
      </w:pPr>
      <w:r w:rsidRPr="00E605C3">
        <w:rPr>
          <w:rFonts w:ascii="Arial" w:hAnsi="Arial" w:cs="Arial"/>
          <w:lang w:eastAsia="en-GB"/>
        </w:rPr>
        <w:t>When considering the stormwater management system, Council Officers have had regard to the following Objectives</w:t>
      </w:r>
      <w:r w:rsidR="00F452D3">
        <w:rPr>
          <w:rFonts w:ascii="Arial" w:hAnsi="Arial" w:cs="Arial"/>
          <w:lang w:eastAsia="en-GB"/>
        </w:rPr>
        <w:t xml:space="preserve"> of this section</w:t>
      </w:r>
      <w:r w:rsidRPr="00E605C3">
        <w:rPr>
          <w:rFonts w:ascii="Arial" w:hAnsi="Arial" w:cs="Arial"/>
          <w:lang w:eastAsia="en-GB"/>
        </w:rPr>
        <w:t xml:space="preserve">: </w:t>
      </w:r>
    </w:p>
    <w:p w14:paraId="280D6B68" w14:textId="77777777" w:rsidR="00E605C3" w:rsidRPr="00E605C3" w:rsidRDefault="00E605C3" w:rsidP="00E605C3">
      <w:pPr>
        <w:shd w:val="clear" w:color="auto" w:fill="FFFFFF" w:themeFill="background1"/>
        <w:spacing w:after="0" w:line="240" w:lineRule="auto"/>
        <w:ind w:right="-23"/>
        <w:rPr>
          <w:rFonts w:ascii="Arial" w:hAnsi="Arial" w:cs="Arial"/>
          <w:lang w:eastAsia="en-GB"/>
        </w:rPr>
      </w:pPr>
    </w:p>
    <w:p w14:paraId="25DE4E79" w14:textId="17D5DBBE" w:rsidR="00E605C3" w:rsidRPr="00F452D3" w:rsidRDefault="00E605C3" w:rsidP="00F452D3">
      <w:pPr>
        <w:pStyle w:val="ListParagraph"/>
        <w:numPr>
          <w:ilvl w:val="0"/>
          <w:numId w:val="32"/>
        </w:numPr>
        <w:shd w:val="clear" w:color="auto" w:fill="FFFFFF" w:themeFill="background1"/>
        <w:spacing w:after="0" w:line="240" w:lineRule="auto"/>
        <w:ind w:right="-23"/>
        <w:rPr>
          <w:rFonts w:ascii="Arial" w:hAnsi="Arial" w:cs="Arial"/>
          <w:lang w:eastAsia="en-GB"/>
        </w:rPr>
      </w:pPr>
      <w:r w:rsidRPr="00F452D3">
        <w:rPr>
          <w:rFonts w:ascii="Arial" w:hAnsi="Arial" w:cs="Arial"/>
          <w:lang w:eastAsia="en-GB"/>
        </w:rPr>
        <w:t>To ensure that stormwater discharges do not cause poor environmental outcomes or nuisance to adjoining or neighbouring lands (Objective 25.2.1 a))</w:t>
      </w:r>
    </w:p>
    <w:p w14:paraId="5C753BB1" w14:textId="1877CE18" w:rsidR="00E605C3" w:rsidRPr="00F452D3" w:rsidRDefault="00E605C3" w:rsidP="00F452D3">
      <w:pPr>
        <w:pStyle w:val="ListParagraph"/>
        <w:numPr>
          <w:ilvl w:val="0"/>
          <w:numId w:val="32"/>
        </w:numPr>
        <w:shd w:val="clear" w:color="auto" w:fill="FFFFFF" w:themeFill="background1"/>
        <w:spacing w:after="0" w:line="240" w:lineRule="auto"/>
        <w:ind w:right="-23"/>
        <w:rPr>
          <w:rFonts w:ascii="Arial" w:hAnsi="Arial" w:cs="Arial"/>
          <w:lang w:eastAsia="en-GB"/>
        </w:rPr>
      </w:pPr>
      <w:r w:rsidRPr="00F452D3">
        <w:rPr>
          <w:rFonts w:ascii="Arial" w:hAnsi="Arial" w:cs="Arial"/>
          <w:lang w:eastAsia="en-GB"/>
        </w:rPr>
        <w:t>Stormwater discharge from the site is appropriately managed on-site and does not cause excessive nuisance to adjoining land (Objective 25.2.4a))</w:t>
      </w:r>
    </w:p>
    <w:p w14:paraId="2C27C4E6" w14:textId="3A94E10E" w:rsidR="00E605C3" w:rsidRPr="00F452D3" w:rsidRDefault="00E605C3" w:rsidP="00F452D3">
      <w:pPr>
        <w:pStyle w:val="ListParagraph"/>
        <w:numPr>
          <w:ilvl w:val="0"/>
          <w:numId w:val="32"/>
        </w:numPr>
        <w:shd w:val="clear" w:color="auto" w:fill="FFFFFF" w:themeFill="background1"/>
        <w:spacing w:after="0" w:line="240" w:lineRule="auto"/>
        <w:ind w:right="-23"/>
        <w:rPr>
          <w:rFonts w:ascii="Arial" w:hAnsi="Arial" w:cs="Arial"/>
          <w:lang w:eastAsia="en-GB"/>
        </w:rPr>
      </w:pPr>
      <w:r w:rsidRPr="00F452D3">
        <w:rPr>
          <w:rFonts w:ascii="Arial" w:hAnsi="Arial" w:cs="Arial"/>
          <w:lang w:eastAsia="en-GB"/>
        </w:rPr>
        <w:t>To ensure that stormwater generated from development does not result in pollution of water courses or receiving waters (Objective 25.2.5a))</w:t>
      </w:r>
    </w:p>
    <w:p w14:paraId="1D2A4EE9" w14:textId="77777777" w:rsidR="00F452D3" w:rsidRDefault="00F452D3" w:rsidP="004E7D72">
      <w:pPr>
        <w:shd w:val="clear" w:color="auto" w:fill="FFFFFF" w:themeFill="background1"/>
        <w:spacing w:after="0" w:line="240" w:lineRule="auto"/>
        <w:ind w:right="-23"/>
        <w:rPr>
          <w:rFonts w:ascii="Arial" w:hAnsi="Arial" w:cs="Arial"/>
          <w:lang w:eastAsia="en-GB"/>
        </w:rPr>
      </w:pPr>
    </w:p>
    <w:p w14:paraId="2D833F8A" w14:textId="7B22DC50" w:rsidR="004E7D72" w:rsidRPr="004E7D72" w:rsidRDefault="004E7D72" w:rsidP="004E7D72">
      <w:pPr>
        <w:shd w:val="clear" w:color="auto" w:fill="FFFFFF" w:themeFill="background1"/>
        <w:spacing w:after="0" w:line="240" w:lineRule="auto"/>
        <w:ind w:right="-23"/>
        <w:rPr>
          <w:rFonts w:ascii="Arial" w:hAnsi="Arial" w:cs="Arial"/>
          <w:lang w:eastAsia="en-GB"/>
        </w:rPr>
      </w:pPr>
      <w:r w:rsidRPr="004E7D72">
        <w:rPr>
          <w:rFonts w:ascii="Arial" w:hAnsi="Arial" w:cs="Arial"/>
          <w:lang w:eastAsia="en-GB"/>
        </w:rPr>
        <w:t>A preliminary Stormwater Drainage Plan was prepared by GHD in June 2022. A</w:t>
      </w:r>
      <w:r w:rsidR="00DD7B69">
        <w:rPr>
          <w:rFonts w:ascii="Arial" w:hAnsi="Arial" w:cs="Arial"/>
          <w:lang w:eastAsia="en-GB"/>
        </w:rPr>
        <w:t>n existing</w:t>
      </w:r>
      <w:r w:rsidRPr="004E7D72">
        <w:rPr>
          <w:rFonts w:ascii="Arial" w:hAnsi="Arial" w:cs="Arial"/>
          <w:lang w:eastAsia="en-GB"/>
        </w:rPr>
        <w:t xml:space="preserve"> stormwater pit is located to the west of the proposed facility alongside the existing cul-de-sac. A new stormwater pit is proposed in the new roundabout (public approach).</w:t>
      </w:r>
    </w:p>
    <w:p w14:paraId="1F29589E" w14:textId="77777777" w:rsidR="004E7D72" w:rsidRPr="004E7D72" w:rsidRDefault="004E7D72" w:rsidP="004E7D72">
      <w:pPr>
        <w:shd w:val="clear" w:color="auto" w:fill="FFFFFF" w:themeFill="background1"/>
        <w:spacing w:after="0" w:line="240" w:lineRule="auto"/>
        <w:ind w:right="-23"/>
        <w:rPr>
          <w:rFonts w:ascii="Arial" w:hAnsi="Arial" w:cs="Arial"/>
          <w:lang w:eastAsia="en-GB"/>
        </w:rPr>
      </w:pPr>
    </w:p>
    <w:p w14:paraId="56676458" w14:textId="77777777" w:rsidR="00234EB9" w:rsidRDefault="004E7D72" w:rsidP="004E7D72">
      <w:pPr>
        <w:shd w:val="clear" w:color="auto" w:fill="FFFFFF" w:themeFill="background1"/>
        <w:spacing w:after="0" w:line="240" w:lineRule="auto"/>
        <w:ind w:right="-23"/>
        <w:rPr>
          <w:rFonts w:ascii="Arial" w:hAnsi="Arial" w:cs="Arial"/>
          <w:lang w:eastAsia="en-GB"/>
        </w:rPr>
      </w:pPr>
      <w:r w:rsidRPr="004E7D72">
        <w:rPr>
          <w:rFonts w:ascii="Arial" w:hAnsi="Arial" w:cs="Arial"/>
          <w:lang w:eastAsia="en-GB"/>
        </w:rPr>
        <w:t xml:space="preserve">Given the Proposal presents a significant increase in roof area and hard stand, more water will be directed to the stormwater system.  It would be an ideal time to capture a portion of the roof water and make it available for non-potable purposes.  This is a good water smart design practice and would make the new buildings more sustainable.  </w:t>
      </w:r>
    </w:p>
    <w:p w14:paraId="17F02BC6" w14:textId="77777777" w:rsidR="00234EB9" w:rsidRDefault="00234EB9" w:rsidP="004E7D72">
      <w:pPr>
        <w:shd w:val="clear" w:color="auto" w:fill="FFFFFF" w:themeFill="background1"/>
        <w:spacing w:after="0" w:line="240" w:lineRule="auto"/>
        <w:ind w:right="-23"/>
        <w:rPr>
          <w:rFonts w:ascii="Arial" w:hAnsi="Arial" w:cs="Arial"/>
          <w:lang w:eastAsia="en-GB"/>
        </w:rPr>
      </w:pPr>
    </w:p>
    <w:p w14:paraId="04B7082B" w14:textId="578156EA" w:rsidR="004E7D72" w:rsidRDefault="004E7D72" w:rsidP="004E7D72">
      <w:pPr>
        <w:shd w:val="clear" w:color="auto" w:fill="FFFFFF" w:themeFill="background1"/>
        <w:spacing w:after="0" w:line="240" w:lineRule="auto"/>
        <w:ind w:right="-23"/>
        <w:rPr>
          <w:rFonts w:ascii="Arial" w:hAnsi="Arial" w:cs="Arial"/>
          <w:lang w:eastAsia="en-GB"/>
        </w:rPr>
      </w:pPr>
      <w:r w:rsidRPr="004E7D72">
        <w:rPr>
          <w:rFonts w:ascii="Arial" w:hAnsi="Arial" w:cs="Arial"/>
          <w:i/>
          <w:iCs/>
          <w:lang w:eastAsia="en-GB"/>
        </w:rPr>
        <w:t>Section 25 – Stormwater Management</w:t>
      </w:r>
      <w:r w:rsidRPr="004E7D72">
        <w:rPr>
          <w:rFonts w:ascii="Arial" w:hAnsi="Arial" w:cs="Arial"/>
          <w:lang w:eastAsia="en-GB"/>
        </w:rPr>
        <w:t xml:space="preserve"> of MDCP 2009 requires non-residential development to have a</w:t>
      </w:r>
      <w:r w:rsidR="00A479EB">
        <w:rPr>
          <w:rFonts w:ascii="Arial" w:hAnsi="Arial" w:cs="Arial"/>
          <w:lang w:eastAsia="en-GB"/>
        </w:rPr>
        <w:t>:</w:t>
      </w:r>
    </w:p>
    <w:p w14:paraId="4EDB6828" w14:textId="77777777" w:rsidR="00A479EB" w:rsidRPr="004E7D72" w:rsidRDefault="00A479EB" w:rsidP="004E7D72">
      <w:pPr>
        <w:shd w:val="clear" w:color="auto" w:fill="FFFFFF" w:themeFill="background1"/>
        <w:spacing w:after="0" w:line="240" w:lineRule="auto"/>
        <w:ind w:right="-23"/>
        <w:rPr>
          <w:rFonts w:ascii="Arial" w:hAnsi="Arial" w:cs="Arial"/>
          <w:lang w:eastAsia="en-GB"/>
        </w:rPr>
      </w:pPr>
    </w:p>
    <w:p w14:paraId="7CC118C8" w14:textId="2EE9F77D" w:rsidR="004E7D72" w:rsidRPr="0086055F" w:rsidRDefault="004E7D72" w:rsidP="0086055F">
      <w:pPr>
        <w:pStyle w:val="ListParagraph"/>
        <w:numPr>
          <w:ilvl w:val="0"/>
          <w:numId w:val="29"/>
        </w:numPr>
        <w:shd w:val="clear" w:color="auto" w:fill="FFFFFF" w:themeFill="background1"/>
        <w:spacing w:after="0" w:line="240" w:lineRule="auto"/>
        <w:ind w:right="-23"/>
        <w:rPr>
          <w:rFonts w:ascii="Arial" w:hAnsi="Arial" w:cs="Arial"/>
          <w:i/>
          <w:iCs/>
          <w:lang w:val="en-US" w:eastAsia="en-GB"/>
        </w:rPr>
      </w:pPr>
      <w:r w:rsidRPr="0086055F">
        <w:rPr>
          <w:rFonts w:ascii="Arial" w:hAnsi="Arial" w:cs="Arial"/>
          <w:i/>
          <w:iCs/>
          <w:lang w:val="en-US" w:eastAsia="en-GB"/>
        </w:rPr>
        <w:t>The site discharge indicator for the development is at least 0.5 determined under Water Smart Practice Note No. 11 – Site Discharge Indicator, and preliminary storm water design details demonstrating ability to comply with this requirement are to be submitted with the development application;</w:t>
      </w:r>
    </w:p>
    <w:p w14:paraId="16E0B595" w14:textId="77777777" w:rsidR="004E7D72" w:rsidRPr="004E7D72" w:rsidRDefault="004E7D72" w:rsidP="004E7D72">
      <w:pPr>
        <w:shd w:val="clear" w:color="auto" w:fill="FFFFFF" w:themeFill="background1"/>
        <w:spacing w:after="0" w:line="240" w:lineRule="auto"/>
        <w:ind w:right="-23"/>
        <w:rPr>
          <w:rFonts w:ascii="Arial" w:hAnsi="Arial" w:cs="Arial"/>
          <w:lang w:eastAsia="en-GB"/>
        </w:rPr>
      </w:pPr>
    </w:p>
    <w:p w14:paraId="45A2D199" w14:textId="5D925432" w:rsidR="004E7D72" w:rsidRPr="004E7D72" w:rsidRDefault="004E7D72" w:rsidP="004E7D72">
      <w:pPr>
        <w:shd w:val="clear" w:color="auto" w:fill="FFFFFF" w:themeFill="background1"/>
        <w:spacing w:after="0" w:line="240" w:lineRule="auto"/>
        <w:ind w:right="-23"/>
        <w:rPr>
          <w:rFonts w:ascii="Arial" w:hAnsi="Arial" w:cs="Arial"/>
          <w:lang w:eastAsia="en-GB"/>
        </w:rPr>
      </w:pPr>
      <w:r w:rsidRPr="004E7D72">
        <w:rPr>
          <w:rFonts w:ascii="Arial" w:hAnsi="Arial" w:cs="Arial"/>
          <w:lang w:eastAsia="en-GB"/>
        </w:rPr>
        <w:t>While MDCP 2009 does not contain provisions specific to Recreation Facilities, there are provisions for industrial buildings which have similar large roof areas.  For a roof area of more than 500m2 a minimum 22,500ltr stormwater retention tank is required.</w:t>
      </w:r>
    </w:p>
    <w:p w14:paraId="124FA477" w14:textId="77777777" w:rsidR="004E7D72" w:rsidRPr="004E7D72" w:rsidRDefault="004E7D72" w:rsidP="004E7D72">
      <w:pPr>
        <w:shd w:val="clear" w:color="auto" w:fill="FFFFFF" w:themeFill="background1"/>
        <w:spacing w:after="0" w:line="240" w:lineRule="auto"/>
        <w:ind w:right="-23"/>
        <w:rPr>
          <w:rFonts w:ascii="Arial" w:hAnsi="Arial" w:cs="Arial"/>
          <w:lang w:eastAsia="en-GB"/>
        </w:rPr>
      </w:pPr>
    </w:p>
    <w:p w14:paraId="6B9865AC" w14:textId="2EF3B5C7" w:rsidR="00911A78" w:rsidRPr="00911A78" w:rsidRDefault="007E418C" w:rsidP="00911A78">
      <w:pPr>
        <w:shd w:val="clear" w:color="auto" w:fill="FFFFFF" w:themeFill="background1"/>
        <w:spacing w:after="0" w:line="240" w:lineRule="auto"/>
        <w:ind w:right="-23"/>
        <w:jc w:val="both"/>
        <w:rPr>
          <w:rFonts w:ascii="Arial" w:hAnsi="Arial" w:cs="Arial"/>
          <w:lang w:eastAsia="en-GB"/>
        </w:rPr>
      </w:pPr>
      <w:r w:rsidRPr="00C4468C">
        <w:rPr>
          <w:rFonts w:ascii="Arial" w:hAnsi="Arial" w:cs="Arial"/>
          <w:lang w:eastAsia="en-GB"/>
        </w:rPr>
        <w:t xml:space="preserve">A </w:t>
      </w:r>
      <w:r w:rsidR="00C4468C" w:rsidRPr="00C4468C">
        <w:rPr>
          <w:rFonts w:ascii="Arial" w:hAnsi="Arial" w:cs="Arial"/>
          <w:lang w:eastAsia="en-GB"/>
        </w:rPr>
        <w:t>condition</w:t>
      </w:r>
      <w:r w:rsidRPr="00C4468C">
        <w:rPr>
          <w:rFonts w:ascii="Arial" w:hAnsi="Arial" w:cs="Arial"/>
          <w:lang w:eastAsia="en-GB"/>
        </w:rPr>
        <w:t xml:space="preserve"> of consent is </w:t>
      </w:r>
      <w:r w:rsidR="00C4468C" w:rsidRPr="00C4468C">
        <w:rPr>
          <w:rFonts w:ascii="Arial" w:hAnsi="Arial" w:cs="Arial"/>
          <w:lang w:eastAsia="en-GB"/>
        </w:rPr>
        <w:t>recommended</w:t>
      </w:r>
      <w:r w:rsidRPr="00C4468C">
        <w:rPr>
          <w:rFonts w:ascii="Arial" w:hAnsi="Arial" w:cs="Arial"/>
          <w:lang w:eastAsia="en-GB"/>
        </w:rPr>
        <w:t xml:space="preserve"> </w:t>
      </w:r>
      <w:r w:rsidR="00911A78">
        <w:rPr>
          <w:rFonts w:ascii="Arial" w:hAnsi="Arial" w:cs="Arial"/>
          <w:lang w:eastAsia="en-GB"/>
        </w:rPr>
        <w:t xml:space="preserve">requiring a </w:t>
      </w:r>
      <w:r w:rsidR="00911A78" w:rsidRPr="00911A78">
        <w:rPr>
          <w:rFonts w:ascii="Arial" w:hAnsi="Arial" w:cs="Arial"/>
          <w:lang w:eastAsia="en-GB"/>
        </w:rPr>
        <w:t xml:space="preserve">comprehensive Stormwater Management Plan to be submitted </w:t>
      </w:r>
      <w:r w:rsidR="00911A78">
        <w:rPr>
          <w:rFonts w:ascii="Arial" w:hAnsi="Arial" w:cs="Arial"/>
          <w:lang w:eastAsia="en-GB"/>
        </w:rPr>
        <w:t>for</w:t>
      </w:r>
      <w:r w:rsidR="00911A78" w:rsidRPr="00911A78">
        <w:rPr>
          <w:rFonts w:ascii="Arial" w:hAnsi="Arial" w:cs="Arial"/>
          <w:lang w:eastAsia="en-GB"/>
        </w:rPr>
        <w:t xml:space="preserve"> approved by Council’s Chief Engineer in relation to the site. The Stormwater Management Plan is to detail the existing and proposed method of stormwater management in relation to the new building and demonstrate that all stormwater management would occur in accordance with the provisions of Muswellbrook Shire Council Development Control Plan 2009. The site discharge indicator for the development is </w:t>
      </w:r>
      <w:r w:rsidR="00CC1201">
        <w:rPr>
          <w:rFonts w:ascii="Arial" w:hAnsi="Arial" w:cs="Arial"/>
          <w:lang w:eastAsia="en-GB"/>
        </w:rPr>
        <w:t>to be at</w:t>
      </w:r>
      <w:r w:rsidR="00911A78" w:rsidRPr="00911A78">
        <w:rPr>
          <w:rFonts w:ascii="Arial" w:hAnsi="Arial" w:cs="Arial"/>
          <w:lang w:eastAsia="en-GB"/>
        </w:rPr>
        <w:t xml:space="preserve"> least 0.5 determined under Water Smart Practice Note No. 11 – Site Discharge Indicator</w:t>
      </w:r>
      <w:r w:rsidR="00CC1201">
        <w:rPr>
          <w:rFonts w:ascii="Arial" w:hAnsi="Arial" w:cs="Arial"/>
          <w:lang w:eastAsia="en-GB"/>
        </w:rPr>
        <w:t xml:space="preserve">. </w:t>
      </w:r>
      <w:r w:rsidR="00911A78" w:rsidRPr="00911A78">
        <w:rPr>
          <w:rFonts w:ascii="Arial" w:hAnsi="Arial" w:cs="Arial"/>
          <w:lang w:eastAsia="en-GB"/>
        </w:rPr>
        <w:t>A minimum of 25,000ltr stormwater retention tank is to be provided as part of the development to capture roof water and enable re-use as a non-potable water source for toilet flushing and landscape maintenance.</w:t>
      </w:r>
    </w:p>
    <w:p w14:paraId="5DDF3A3C" w14:textId="77777777" w:rsidR="00911A78" w:rsidRPr="003B6ABB" w:rsidRDefault="00911A78">
      <w:pPr>
        <w:shd w:val="clear" w:color="auto" w:fill="FFFFFF" w:themeFill="background1"/>
        <w:spacing w:after="0" w:line="240" w:lineRule="auto"/>
        <w:ind w:right="-23"/>
        <w:jc w:val="both"/>
        <w:rPr>
          <w:rFonts w:ascii="Arial" w:hAnsi="Arial" w:cs="Arial"/>
          <w:b/>
          <w:bCs/>
          <w:lang w:eastAsia="en-GB"/>
        </w:rPr>
      </w:pPr>
    </w:p>
    <w:p w14:paraId="32ABB0B6" w14:textId="1266A04E" w:rsidR="003B6ABB" w:rsidRPr="003B6ABB" w:rsidRDefault="003B6ABB" w:rsidP="00911A78">
      <w:pPr>
        <w:shd w:val="clear" w:color="auto" w:fill="FFFFFF" w:themeFill="background1"/>
        <w:spacing w:after="0" w:line="240" w:lineRule="auto"/>
        <w:ind w:right="-23"/>
        <w:jc w:val="both"/>
        <w:rPr>
          <w:rFonts w:ascii="Arial" w:hAnsi="Arial" w:cs="Arial"/>
          <w:b/>
          <w:bCs/>
          <w:lang w:eastAsia="en-GB"/>
        </w:rPr>
      </w:pPr>
      <w:r w:rsidRPr="003B6ABB">
        <w:rPr>
          <w:rFonts w:ascii="Arial" w:hAnsi="Arial" w:cs="Arial"/>
          <w:b/>
          <w:bCs/>
          <w:lang w:eastAsia="en-GB"/>
        </w:rPr>
        <w:t xml:space="preserve">Complies subject to </w:t>
      </w:r>
      <w:r w:rsidR="00487EAD" w:rsidRPr="003B6ABB">
        <w:rPr>
          <w:rFonts w:ascii="Arial" w:hAnsi="Arial" w:cs="Arial"/>
          <w:b/>
          <w:bCs/>
          <w:lang w:eastAsia="en-GB"/>
        </w:rPr>
        <w:t>conditions.</w:t>
      </w:r>
    </w:p>
    <w:p w14:paraId="444A7C23" w14:textId="77777777" w:rsidR="003B6ABB" w:rsidRDefault="003B6ABB" w:rsidP="00775C3D">
      <w:pPr>
        <w:shd w:val="clear" w:color="auto" w:fill="FFFFFF"/>
        <w:spacing w:after="0" w:line="240" w:lineRule="auto"/>
        <w:ind w:right="-23"/>
        <w:jc w:val="both"/>
        <w:rPr>
          <w:rFonts w:ascii="Arial" w:hAnsi="Arial" w:cs="Arial"/>
          <w:lang w:eastAsia="en-GB"/>
        </w:rPr>
      </w:pPr>
    </w:p>
    <w:p w14:paraId="1D3129E9" w14:textId="76BC647D" w:rsidR="00C2459D" w:rsidRPr="0077378C" w:rsidRDefault="00C2459D" w:rsidP="0077378C">
      <w:pPr>
        <w:pStyle w:val="ListParagraph"/>
        <w:numPr>
          <w:ilvl w:val="1"/>
          <w:numId w:val="2"/>
        </w:numPr>
        <w:tabs>
          <w:tab w:val="left" w:pos="709"/>
          <w:tab w:val="left" w:pos="1560"/>
        </w:tabs>
        <w:spacing w:before="120" w:after="0" w:line="240" w:lineRule="auto"/>
        <w:ind w:left="851" w:right="23" w:hanging="851"/>
        <w:contextualSpacing w:val="0"/>
        <w:rPr>
          <w:rFonts w:ascii="Arial" w:hAnsi="Arial" w:cs="Arial"/>
          <w:b/>
          <w:lang w:eastAsia="en-AU"/>
        </w:rPr>
      </w:pPr>
      <w:r w:rsidRPr="0077378C">
        <w:rPr>
          <w:rFonts w:ascii="Arial" w:hAnsi="Arial" w:cs="Arial"/>
          <w:b/>
          <w:lang w:eastAsia="en-AU"/>
        </w:rPr>
        <w:t>Development Contributions Plans</w:t>
      </w:r>
    </w:p>
    <w:p w14:paraId="7BBDFBE5" w14:textId="77777777" w:rsidR="00C2459D" w:rsidRPr="00C2459D" w:rsidRDefault="00C2459D" w:rsidP="00142C8E">
      <w:pPr>
        <w:shd w:val="clear" w:color="auto" w:fill="FFFFFF"/>
        <w:spacing w:after="0" w:line="240" w:lineRule="auto"/>
        <w:ind w:right="-23"/>
        <w:jc w:val="both"/>
        <w:rPr>
          <w:rFonts w:ascii="Arial" w:hAnsi="Arial" w:cs="Arial"/>
          <w:u w:val="single"/>
          <w:lang w:eastAsia="en-GB"/>
        </w:rPr>
      </w:pPr>
    </w:p>
    <w:p w14:paraId="46D6984D" w14:textId="35E62B4D" w:rsidR="003C2929" w:rsidRPr="00BE218C" w:rsidRDefault="003C2929" w:rsidP="00142C8E">
      <w:pPr>
        <w:shd w:val="clear" w:color="auto" w:fill="FFFFFF"/>
        <w:spacing w:after="0" w:line="240" w:lineRule="auto"/>
        <w:ind w:right="-23"/>
        <w:jc w:val="both"/>
        <w:rPr>
          <w:rFonts w:ascii="Arial" w:hAnsi="Arial" w:cs="Arial"/>
          <w:lang w:eastAsia="en-GB"/>
        </w:rPr>
      </w:pPr>
      <w:r w:rsidRPr="00BE218C">
        <w:rPr>
          <w:rFonts w:ascii="Arial" w:hAnsi="Arial" w:cs="Arial"/>
          <w:lang w:eastAsia="en-GB"/>
        </w:rPr>
        <w:t xml:space="preserve">The following contributions plans are </w:t>
      </w:r>
      <w:r w:rsidR="001C698E" w:rsidRPr="00BE218C">
        <w:rPr>
          <w:rFonts w:ascii="Arial" w:hAnsi="Arial" w:cs="Arial"/>
          <w:lang w:eastAsia="en-GB"/>
        </w:rPr>
        <w:t>relevant</w:t>
      </w:r>
      <w:r w:rsidRPr="00BE218C">
        <w:rPr>
          <w:rFonts w:ascii="Arial" w:hAnsi="Arial" w:cs="Arial"/>
          <w:lang w:eastAsia="en-GB"/>
        </w:rPr>
        <w:t xml:space="preserve"> </w:t>
      </w:r>
      <w:r w:rsidR="009668E0" w:rsidRPr="00BE218C">
        <w:rPr>
          <w:rFonts w:ascii="Arial" w:hAnsi="Arial" w:cs="Arial"/>
          <w:lang w:eastAsia="en-GB"/>
        </w:rPr>
        <w:t xml:space="preserve">pursuant to Section </w:t>
      </w:r>
      <w:r w:rsidR="00D35712" w:rsidRPr="00BE218C">
        <w:rPr>
          <w:rFonts w:ascii="Arial" w:hAnsi="Arial" w:cs="Arial"/>
          <w:lang w:eastAsia="en-GB"/>
        </w:rPr>
        <w:t>7.18</w:t>
      </w:r>
      <w:r w:rsidR="000A649C">
        <w:rPr>
          <w:rFonts w:ascii="Arial" w:hAnsi="Arial" w:cs="Arial"/>
          <w:lang w:eastAsia="en-GB"/>
        </w:rPr>
        <w:t xml:space="preserve"> </w:t>
      </w:r>
      <w:r w:rsidR="00D35712" w:rsidRPr="00BE218C">
        <w:rPr>
          <w:rFonts w:ascii="Arial" w:hAnsi="Arial" w:cs="Arial"/>
          <w:lang w:eastAsia="en-GB"/>
        </w:rPr>
        <w:t xml:space="preserve">of the EP&amp;A Act </w:t>
      </w:r>
      <w:r w:rsidRPr="00BE218C">
        <w:rPr>
          <w:rFonts w:ascii="Arial" w:hAnsi="Arial" w:cs="Arial"/>
          <w:lang w:eastAsia="en-GB"/>
        </w:rPr>
        <w:t>and have be</w:t>
      </w:r>
      <w:r w:rsidR="001C698E" w:rsidRPr="00BE218C">
        <w:rPr>
          <w:rFonts w:ascii="Arial" w:hAnsi="Arial" w:cs="Arial"/>
          <w:lang w:eastAsia="en-GB"/>
        </w:rPr>
        <w:t>en</w:t>
      </w:r>
      <w:r w:rsidRPr="00BE218C">
        <w:rPr>
          <w:rFonts w:ascii="Arial" w:hAnsi="Arial" w:cs="Arial"/>
          <w:lang w:eastAsia="en-GB"/>
        </w:rPr>
        <w:t xml:space="preserve"> considered in the </w:t>
      </w:r>
      <w:r w:rsidR="001C698E" w:rsidRPr="00BE218C">
        <w:rPr>
          <w:rFonts w:ascii="Arial" w:hAnsi="Arial" w:cs="Arial"/>
          <w:lang w:eastAsia="en-GB"/>
        </w:rPr>
        <w:t>recommended conditions</w:t>
      </w:r>
      <w:r w:rsidR="009668E0" w:rsidRPr="00BE218C">
        <w:rPr>
          <w:rFonts w:ascii="Arial" w:hAnsi="Arial" w:cs="Arial"/>
          <w:lang w:eastAsia="en-GB"/>
        </w:rPr>
        <w:t xml:space="preserve"> (</w:t>
      </w:r>
      <w:r w:rsidR="00D35712" w:rsidRPr="00BE218C">
        <w:rPr>
          <w:rFonts w:ascii="Arial" w:hAnsi="Arial" w:cs="Arial"/>
          <w:lang w:eastAsia="en-GB"/>
        </w:rPr>
        <w:t>notwithstanding</w:t>
      </w:r>
      <w:r w:rsidR="009668E0" w:rsidRPr="00BE218C">
        <w:rPr>
          <w:rFonts w:ascii="Arial" w:hAnsi="Arial" w:cs="Arial"/>
          <w:lang w:eastAsia="en-GB"/>
        </w:rPr>
        <w:t xml:space="preserve"> </w:t>
      </w:r>
      <w:r w:rsidR="00D35712" w:rsidRPr="00BE218C">
        <w:rPr>
          <w:rFonts w:ascii="Arial" w:hAnsi="Arial" w:cs="Arial"/>
          <w:lang w:eastAsia="en-GB"/>
        </w:rPr>
        <w:t xml:space="preserve">Contributions </w:t>
      </w:r>
      <w:r w:rsidR="009668E0" w:rsidRPr="00BE218C">
        <w:rPr>
          <w:rFonts w:ascii="Arial" w:hAnsi="Arial" w:cs="Arial"/>
          <w:lang w:eastAsia="en-GB"/>
        </w:rPr>
        <w:t>plans are not DCPs</w:t>
      </w:r>
      <w:r w:rsidR="00D35712" w:rsidRPr="00BE218C">
        <w:rPr>
          <w:rFonts w:ascii="Arial" w:hAnsi="Arial" w:cs="Arial"/>
          <w:lang w:eastAsia="en-GB"/>
        </w:rPr>
        <w:t xml:space="preserve"> they are required to be considered)</w:t>
      </w:r>
      <w:r w:rsidR="001C698E" w:rsidRPr="00BE218C">
        <w:rPr>
          <w:rFonts w:ascii="Arial" w:hAnsi="Arial" w:cs="Arial"/>
          <w:lang w:eastAsia="en-GB"/>
        </w:rPr>
        <w:t>:</w:t>
      </w:r>
    </w:p>
    <w:p w14:paraId="5EC28CD0" w14:textId="77777777" w:rsidR="001C698E" w:rsidRPr="00487EAD" w:rsidRDefault="001C698E" w:rsidP="00142C8E">
      <w:pPr>
        <w:shd w:val="clear" w:color="auto" w:fill="FFFFFF"/>
        <w:spacing w:after="0" w:line="240" w:lineRule="auto"/>
        <w:ind w:right="-23"/>
        <w:jc w:val="both"/>
        <w:rPr>
          <w:rFonts w:ascii="Arial" w:hAnsi="Arial" w:cs="Arial"/>
          <w:i/>
          <w:lang w:eastAsia="en-GB"/>
        </w:rPr>
      </w:pPr>
    </w:p>
    <w:p w14:paraId="28850153" w14:textId="49BF455F" w:rsidR="00787DA6" w:rsidRPr="00505983" w:rsidRDefault="5F7C895B" w:rsidP="001E135E">
      <w:pPr>
        <w:pStyle w:val="ListParagraph"/>
        <w:numPr>
          <w:ilvl w:val="0"/>
          <w:numId w:val="4"/>
        </w:numPr>
        <w:shd w:val="clear" w:color="auto" w:fill="FFFFFF" w:themeFill="background1"/>
        <w:spacing w:after="0" w:line="240" w:lineRule="auto"/>
        <w:ind w:right="-23"/>
        <w:jc w:val="both"/>
        <w:rPr>
          <w:rFonts w:ascii="Arial" w:hAnsi="Arial" w:cs="Arial"/>
          <w:lang w:eastAsia="en-GB"/>
        </w:rPr>
      </w:pPr>
      <w:r w:rsidRPr="37F49F49">
        <w:rPr>
          <w:rFonts w:ascii="Arial" w:hAnsi="Arial" w:cs="Arial"/>
          <w:i/>
          <w:iCs/>
          <w:lang w:eastAsia="en-GB"/>
        </w:rPr>
        <w:t>Muswellbrook</w:t>
      </w:r>
      <w:r w:rsidR="00C2459D" w:rsidRPr="37F49F49">
        <w:rPr>
          <w:rFonts w:ascii="Arial" w:hAnsi="Arial" w:cs="Arial"/>
          <w:i/>
          <w:iCs/>
          <w:lang w:eastAsia="en-GB"/>
        </w:rPr>
        <w:t xml:space="preserve"> Section 94A Contribution Plan (2010)</w:t>
      </w:r>
    </w:p>
    <w:p w14:paraId="3EA0ECA5" w14:textId="77777777" w:rsidR="003950E4" w:rsidRPr="00BE218C" w:rsidRDefault="003950E4" w:rsidP="003950E4">
      <w:pPr>
        <w:pStyle w:val="ListParagraph"/>
        <w:shd w:val="clear" w:color="auto" w:fill="FFFFFF"/>
        <w:spacing w:after="0" w:line="240" w:lineRule="auto"/>
        <w:ind w:right="-23"/>
        <w:jc w:val="both"/>
        <w:rPr>
          <w:rFonts w:ascii="Arial" w:hAnsi="Arial" w:cs="Arial"/>
          <w:lang w:eastAsia="en-GB"/>
        </w:rPr>
      </w:pPr>
    </w:p>
    <w:p w14:paraId="5F1AFFD8" w14:textId="31E53E88" w:rsidR="00AC47B2" w:rsidRDefault="00BB7958" w:rsidP="00445A64">
      <w:pPr>
        <w:shd w:val="clear" w:color="auto" w:fill="FFFFFF" w:themeFill="background1"/>
        <w:spacing w:after="0" w:line="240" w:lineRule="auto"/>
        <w:ind w:right="-23"/>
        <w:jc w:val="both"/>
        <w:rPr>
          <w:rFonts w:ascii="Arial" w:hAnsi="Arial" w:cs="Arial"/>
          <w:lang w:eastAsia="en-GB"/>
        </w:rPr>
      </w:pPr>
      <w:r w:rsidRPr="37F49F49">
        <w:rPr>
          <w:rFonts w:ascii="Arial" w:hAnsi="Arial" w:cs="Arial"/>
          <w:lang w:eastAsia="en-GB"/>
        </w:rPr>
        <w:t xml:space="preserve">Muswellbrook Section 94A Contribution Plan (2010) </w:t>
      </w:r>
      <w:r w:rsidR="006258ED">
        <w:rPr>
          <w:rFonts w:ascii="Arial" w:hAnsi="Arial" w:cs="Arial"/>
          <w:lang w:eastAsia="en-GB"/>
        </w:rPr>
        <w:t xml:space="preserve">applies to </w:t>
      </w:r>
      <w:r w:rsidR="00C870E4">
        <w:rPr>
          <w:rFonts w:ascii="Arial" w:hAnsi="Arial" w:cs="Arial"/>
          <w:lang w:eastAsia="en-GB"/>
        </w:rPr>
        <w:t xml:space="preserve">various </w:t>
      </w:r>
      <w:r w:rsidR="00445A64">
        <w:rPr>
          <w:rFonts w:ascii="Arial" w:hAnsi="Arial" w:cs="Arial"/>
          <w:lang w:eastAsia="en-GB"/>
        </w:rPr>
        <w:t xml:space="preserve">development </w:t>
      </w:r>
      <w:r w:rsidR="00C870E4">
        <w:rPr>
          <w:rFonts w:ascii="Arial" w:hAnsi="Arial" w:cs="Arial"/>
          <w:lang w:eastAsia="en-GB"/>
        </w:rPr>
        <w:t xml:space="preserve">types </w:t>
      </w:r>
      <w:r w:rsidR="00A205C5">
        <w:rPr>
          <w:rFonts w:ascii="Arial" w:hAnsi="Arial" w:cs="Arial"/>
          <w:lang w:eastAsia="en-GB"/>
        </w:rPr>
        <w:t>specifically</w:t>
      </w:r>
      <w:r w:rsidR="00445A64">
        <w:rPr>
          <w:rFonts w:ascii="Arial" w:hAnsi="Arial" w:cs="Arial"/>
          <w:lang w:eastAsia="en-GB"/>
        </w:rPr>
        <w:t xml:space="preserve"> listed</w:t>
      </w:r>
      <w:r w:rsidR="00A205C5">
        <w:rPr>
          <w:rFonts w:ascii="Arial" w:hAnsi="Arial" w:cs="Arial"/>
          <w:lang w:eastAsia="en-GB"/>
        </w:rPr>
        <w:t xml:space="preserve"> in the Plan</w:t>
      </w:r>
      <w:r w:rsidR="00445A64">
        <w:rPr>
          <w:rFonts w:ascii="Arial" w:hAnsi="Arial" w:cs="Arial"/>
          <w:lang w:eastAsia="en-GB"/>
        </w:rPr>
        <w:t xml:space="preserve">, or </w:t>
      </w:r>
      <w:r w:rsidR="00445A64" w:rsidRPr="00445A64">
        <w:rPr>
          <w:rFonts w:ascii="Arial" w:hAnsi="Arial" w:cs="Arial"/>
          <w:lang w:eastAsia="en-GB"/>
        </w:rPr>
        <w:t>forms of</w:t>
      </w:r>
      <w:r w:rsidR="00445A64">
        <w:rPr>
          <w:rFonts w:ascii="Arial" w:hAnsi="Arial" w:cs="Arial"/>
          <w:lang w:eastAsia="en-GB"/>
        </w:rPr>
        <w:t xml:space="preserve"> </w:t>
      </w:r>
      <w:r w:rsidR="00445A64" w:rsidRPr="00445A64">
        <w:rPr>
          <w:rFonts w:ascii="Arial" w:hAnsi="Arial" w:cs="Arial"/>
          <w:lang w:eastAsia="en-GB"/>
        </w:rPr>
        <w:t>development not specifically exempted under</w:t>
      </w:r>
      <w:r w:rsidR="00A205C5">
        <w:rPr>
          <w:rFonts w:ascii="Arial" w:hAnsi="Arial" w:cs="Arial"/>
          <w:lang w:eastAsia="en-GB"/>
        </w:rPr>
        <w:t xml:space="preserve"> the Plan</w:t>
      </w:r>
      <w:r w:rsidR="00AC47B2">
        <w:rPr>
          <w:rFonts w:ascii="Arial" w:hAnsi="Arial" w:cs="Arial"/>
          <w:lang w:eastAsia="en-GB"/>
        </w:rPr>
        <w:t>.  Exempted development includes:</w:t>
      </w:r>
    </w:p>
    <w:p w14:paraId="42DDFEC4" w14:textId="77777777" w:rsidR="00A537D4" w:rsidRDefault="00A537D4" w:rsidP="00445A64">
      <w:pPr>
        <w:shd w:val="clear" w:color="auto" w:fill="FFFFFF" w:themeFill="background1"/>
        <w:spacing w:after="0" w:line="240" w:lineRule="auto"/>
        <w:ind w:right="-23"/>
        <w:jc w:val="both"/>
        <w:rPr>
          <w:rFonts w:ascii="Arial" w:hAnsi="Arial" w:cs="Arial"/>
          <w:lang w:eastAsia="en-GB"/>
        </w:rPr>
      </w:pPr>
    </w:p>
    <w:p w14:paraId="76D75E3C" w14:textId="4BDB9D93" w:rsidR="00A537D4" w:rsidRPr="002473A1" w:rsidRDefault="00A537D4" w:rsidP="002473A1">
      <w:pPr>
        <w:pStyle w:val="ListParagraph"/>
        <w:numPr>
          <w:ilvl w:val="0"/>
          <w:numId w:val="30"/>
        </w:numPr>
        <w:shd w:val="clear" w:color="auto" w:fill="FFFFFF" w:themeFill="background1"/>
        <w:spacing w:after="0" w:line="240" w:lineRule="auto"/>
        <w:ind w:right="-23"/>
        <w:jc w:val="both"/>
        <w:rPr>
          <w:rFonts w:ascii="Arial" w:hAnsi="Arial" w:cs="Arial"/>
          <w:lang w:eastAsia="en-GB"/>
        </w:rPr>
      </w:pPr>
      <w:r w:rsidRPr="002473A1">
        <w:rPr>
          <w:rFonts w:ascii="Arial" w:hAnsi="Arial" w:cs="Arial"/>
          <w:lang w:eastAsia="en-GB"/>
        </w:rPr>
        <w:t>where the proposed cost of carrying out the development is $100,000 or less;</w:t>
      </w:r>
    </w:p>
    <w:p w14:paraId="3F4720B4" w14:textId="13E35F42" w:rsidR="00A537D4" w:rsidRPr="002473A1" w:rsidRDefault="002473A1" w:rsidP="002473A1">
      <w:pPr>
        <w:pStyle w:val="ListParagraph"/>
        <w:numPr>
          <w:ilvl w:val="0"/>
          <w:numId w:val="30"/>
        </w:numPr>
        <w:shd w:val="clear" w:color="auto" w:fill="FFFFFF" w:themeFill="background1"/>
        <w:spacing w:after="0" w:line="240" w:lineRule="auto"/>
        <w:ind w:right="-23"/>
        <w:jc w:val="both"/>
        <w:rPr>
          <w:rFonts w:ascii="Arial" w:hAnsi="Arial" w:cs="Arial"/>
          <w:lang w:eastAsia="en-GB"/>
        </w:rPr>
      </w:pPr>
      <w:r w:rsidRPr="002473A1">
        <w:rPr>
          <w:rFonts w:ascii="Arial" w:hAnsi="Arial" w:cs="Arial"/>
          <w:lang w:eastAsia="en-GB"/>
        </w:rPr>
        <w:t>f</w:t>
      </w:r>
      <w:r w:rsidR="00A537D4" w:rsidRPr="002473A1">
        <w:rPr>
          <w:rFonts w:ascii="Arial" w:hAnsi="Arial" w:cs="Arial"/>
          <w:lang w:eastAsia="en-GB"/>
        </w:rPr>
        <w:t>or the purpose of disabled access; or</w:t>
      </w:r>
    </w:p>
    <w:p w14:paraId="3310A5EF" w14:textId="77777777" w:rsidR="002473A1" w:rsidRPr="002473A1" w:rsidRDefault="002473A1" w:rsidP="002473A1">
      <w:pPr>
        <w:pStyle w:val="ListParagraph"/>
        <w:numPr>
          <w:ilvl w:val="0"/>
          <w:numId w:val="30"/>
        </w:numPr>
        <w:shd w:val="clear" w:color="auto" w:fill="FFFFFF" w:themeFill="background1"/>
        <w:spacing w:after="0" w:line="240" w:lineRule="auto"/>
        <w:ind w:right="-23"/>
        <w:jc w:val="both"/>
        <w:rPr>
          <w:rFonts w:ascii="Arial" w:hAnsi="Arial" w:cs="Arial"/>
          <w:lang w:eastAsia="en-GB"/>
        </w:rPr>
      </w:pPr>
      <w:r w:rsidRPr="002473A1">
        <w:rPr>
          <w:rFonts w:ascii="Arial" w:hAnsi="Arial" w:cs="Arial"/>
          <w:lang w:eastAsia="en-GB"/>
        </w:rPr>
        <w:t>f</w:t>
      </w:r>
      <w:r w:rsidR="00A537D4" w:rsidRPr="002473A1">
        <w:rPr>
          <w:rFonts w:ascii="Arial" w:hAnsi="Arial" w:cs="Arial"/>
          <w:lang w:eastAsia="en-GB"/>
        </w:rPr>
        <w:t>or the sole purpose of providing affordable housing; or</w:t>
      </w:r>
    </w:p>
    <w:p w14:paraId="2FD99092" w14:textId="6D2EAF86" w:rsidR="00A537D4" w:rsidRPr="002473A1" w:rsidRDefault="00A537D4" w:rsidP="002473A1">
      <w:pPr>
        <w:pStyle w:val="ListParagraph"/>
        <w:numPr>
          <w:ilvl w:val="0"/>
          <w:numId w:val="30"/>
        </w:numPr>
        <w:shd w:val="clear" w:color="auto" w:fill="FFFFFF" w:themeFill="background1"/>
        <w:spacing w:after="0" w:line="240" w:lineRule="auto"/>
        <w:ind w:right="-23"/>
        <w:jc w:val="both"/>
        <w:rPr>
          <w:rFonts w:ascii="Arial" w:hAnsi="Arial" w:cs="Arial"/>
          <w:lang w:eastAsia="en-GB"/>
        </w:rPr>
      </w:pPr>
      <w:r w:rsidRPr="002473A1">
        <w:rPr>
          <w:rFonts w:ascii="Arial" w:hAnsi="Arial" w:cs="Arial"/>
          <w:lang w:eastAsia="en-GB"/>
        </w:rPr>
        <w:t>for the purpose of reducing a building’s use of potable water (where supplied</w:t>
      </w:r>
      <w:r w:rsidR="00905037" w:rsidRPr="002473A1">
        <w:rPr>
          <w:rFonts w:ascii="Arial" w:hAnsi="Arial" w:cs="Arial"/>
          <w:lang w:eastAsia="en-GB"/>
        </w:rPr>
        <w:t xml:space="preserve"> </w:t>
      </w:r>
      <w:r w:rsidRPr="002473A1">
        <w:rPr>
          <w:rFonts w:ascii="Arial" w:hAnsi="Arial" w:cs="Arial"/>
          <w:lang w:eastAsia="en-GB"/>
        </w:rPr>
        <w:t>from water mains) or energy; or</w:t>
      </w:r>
    </w:p>
    <w:p w14:paraId="3DB8805D" w14:textId="32545609" w:rsidR="00A537D4" w:rsidRPr="002473A1" w:rsidRDefault="00A537D4" w:rsidP="002473A1">
      <w:pPr>
        <w:pStyle w:val="ListParagraph"/>
        <w:numPr>
          <w:ilvl w:val="0"/>
          <w:numId w:val="30"/>
        </w:numPr>
        <w:shd w:val="clear" w:color="auto" w:fill="FFFFFF" w:themeFill="background1"/>
        <w:spacing w:after="0" w:line="240" w:lineRule="auto"/>
        <w:ind w:right="-23"/>
        <w:jc w:val="both"/>
        <w:rPr>
          <w:rFonts w:ascii="Arial" w:hAnsi="Arial" w:cs="Arial"/>
          <w:lang w:eastAsia="en-GB"/>
        </w:rPr>
      </w:pPr>
      <w:r w:rsidRPr="002473A1">
        <w:rPr>
          <w:rFonts w:ascii="Arial" w:hAnsi="Arial" w:cs="Arial"/>
          <w:lang w:eastAsia="en-GB"/>
        </w:rPr>
        <w:t>for the sole purpose of the adaptive reuse of an item of environmental heritage;</w:t>
      </w:r>
      <w:r w:rsidR="00905037" w:rsidRPr="002473A1">
        <w:rPr>
          <w:rFonts w:ascii="Arial" w:hAnsi="Arial" w:cs="Arial"/>
          <w:lang w:eastAsia="en-GB"/>
        </w:rPr>
        <w:t xml:space="preserve"> </w:t>
      </w:r>
      <w:r w:rsidRPr="002473A1">
        <w:rPr>
          <w:rFonts w:ascii="Arial" w:hAnsi="Arial" w:cs="Arial"/>
          <w:lang w:eastAsia="en-GB"/>
        </w:rPr>
        <w:t>or</w:t>
      </w:r>
    </w:p>
    <w:p w14:paraId="6A21323F" w14:textId="71A01680" w:rsidR="00A537D4" w:rsidRPr="002473A1" w:rsidRDefault="00A537D4" w:rsidP="002473A1">
      <w:pPr>
        <w:pStyle w:val="ListParagraph"/>
        <w:numPr>
          <w:ilvl w:val="0"/>
          <w:numId w:val="30"/>
        </w:numPr>
        <w:shd w:val="clear" w:color="auto" w:fill="FFFFFF" w:themeFill="background1"/>
        <w:spacing w:after="0" w:line="240" w:lineRule="auto"/>
        <w:ind w:right="-23"/>
        <w:jc w:val="both"/>
        <w:rPr>
          <w:rFonts w:ascii="Arial" w:hAnsi="Arial" w:cs="Arial"/>
          <w:lang w:eastAsia="en-GB"/>
        </w:rPr>
      </w:pPr>
      <w:r w:rsidRPr="002473A1">
        <w:rPr>
          <w:rFonts w:ascii="Arial" w:hAnsi="Arial" w:cs="Arial"/>
          <w:lang w:eastAsia="en-GB"/>
        </w:rPr>
        <w:t>that has been the subject of a condition under section 94 under a previous</w:t>
      </w:r>
      <w:r w:rsidR="00A87488">
        <w:rPr>
          <w:rFonts w:ascii="Arial" w:hAnsi="Arial" w:cs="Arial"/>
          <w:lang w:eastAsia="en-GB"/>
        </w:rPr>
        <w:t>; or</w:t>
      </w:r>
    </w:p>
    <w:p w14:paraId="2523755E" w14:textId="5ABF4038" w:rsidR="00A537D4" w:rsidRPr="002473A1" w:rsidRDefault="00A537D4" w:rsidP="002473A1">
      <w:pPr>
        <w:pStyle w:val="ListParagraph"/>
        <w:numPr>
          <w:ilvl w:val="0"/>
          <w:numId w:val="30"/>
        </w:numPr>
        <w:shd w:val="clear" w:color="auto" w:fill="FFFFFF" w:themeFill="background1"/>
        <w:spacing w:after="0" w:line="240" w:lineRule="auto"/>
        <w:ind w:right="-23"/>
        <w:jc w:val="both"/>
        <w:rPr>
          <w:rFonts w:ascii="Arial" w:hAnsi="Arial" w:cs="Arial"/>
          <w:lang w:eastAsia="en-GB"/>
        </w:rPr>
      </w:pPr>
      <w:r w:rsidRPr="002473A1">
        <w:rPr>
          <w:rFonts w:ascii="Arial" w:hAnsi="Arial" w:cs="Arial"/>
          <w:lang w:eastAsia="en-GB"/>
        </w:rPr>
        <w:t>development consent relating to the subdivision of the land on which the</w:t>
      </w:r>
      <w:r w:rsidR="00905037" w:rsidRPr="002473A1">
        <w:rPr>
          <w:rFonts w:ascii="Arial" w:hAnsi="Arial" w:cs="Arial"/>
          <w:lang w:eastAsia="en-GB"/>
        </w:rPr>
        <w:t xml:space="preserve"> </w:t>
      </w:r>
      <w:r w:rsidRPr="002473A1">
        <w:rPr>
          <w:rFonts w:ascii="Arial" w:hAnsi="Arial" w:cs="Arial"/>
          <w:lang w:eastAsia="en-GB"/>
        </w:rPr>
        <w:t>development is to be carried out</w:t>
      </w:r>
      <w:r w:rsidR="002473A1" w:rsidRPr="002473A1">
        <w:rPr>
          <w:rFonts w:ascii="Arial" w:hAnsi="Arial" w:cs="Arial"/>
          <w:lang w:eastAsia="en-GB"/>
        </w:rPr>
        <w:t>; or</w:t>
      </w:r>
    </w:p>
    <w:p w14:paraId="7F8E47D7" w14:textId="028DAC51" w:rsidR="00905037" w:rsidRPr="002473A1" w:rsidRDefault="002473A1" w:rsidP="002473A1">
      <w:pPr>
        <w:pStyle w:val="ListParagraph"/>
        <w:numPr>
          <w:ilvl w:val="0"/>
          <w:numId w:val="30"/>
        </w:numPr>
        <w:shd w:val="clear" w:color="auto" w:fill="FFFFFF" w:themeFill="background1"/>
        <w:spacing w:after="0" w:line="240" w:lineRule="auto"/>
        <w:ind w:right="-23"/>
        <w:jc w:val="both"/>
        <w:rPr>
          <w:rFonts w:ascii="Arial" w:hAnsi="Arial" w:cs="Arial"/>
          <w:lang w:eastAsia="en-GB"/>
        </w:rPr>
      </w:pPr>
      <w:r w:rsidRPr="002473A1">
        <w:rPr>
          <w:rFonts w:ascii="Arial" w:hAnsi="Arial" w:cs="Arial"/>
          <w:lang w:eastAsia="en-GB"/>
        </w:rPr>
        <w:t>by resolution of Council</w:t>
      </w:r>
    </w:p>
    <w:p w14:paraId="5D1EA69D" w14:textId="77777777" w:rsidR="00905037" w:rsidRDefault="00905037" w:rsidP="00A537D4">
      <w:pPr>
        <w:shd w:val="clear" w:color="auto" w:fill="FFFFFF" w:themeFill="background1"/>
        <w:spacing w:after="0" w:line="240" w:lineRule="auto"/>
        <w:ind w:right="-23"/>
        <w:jc w:val="both"/>
        <w:rPr>
          <w:rFonts w:ascii="Arial" w:hAnsi="Arial" w:cs="Arial"/>
          <w:lang w:eastAsia="en-GB"/>
        </w:rPr>
      </w:pPr>
    </w:p>
    <w:p w14:paraId="393A01FA" w14:textId="0EBE07B3" w:rsidR="00922B62" w:rsidRDefault="0097262D" w:rsidP="00445A64">
      <w:pPr>
        <w:shd w:val="clear" w:color="auto" w:fill="FFFFFF" w:themeFill="background1"/>
        <w:spacing w:after="0" w:line="240" w:lineRule="auto"/>
        <w:ind w:right="-23"/>
        <w:jc w:val="both"/>
        <w:rPr>
          <w:rFonts w:ascii="Arial" w:hAnsi="Arial" w:cs="Arial"/>
          <w:lang w:eastAsia="en-GB"/>
        </w:rPr>
      </w:pPr>
      <w:r>
        <w:rPr>
          <w:rFonts w:ascii="Arial" w:hAnsi="Arial" w:cs="Arial"/>
          <w:lang w:eastAsia="en-GB"/>
        </w:rPr>
        <w:t>Payment of a contribution for a community facility</w:t>
      </w:r>
      <w:r w:rsidR="001A168A">
        <w:rPr>
          <w:rFonts w:ascii="Arial" w:hAnsi="Arial" w:cs="Arial"/>
          <w:lang w:eastAsia="en-GB"/>
        </w:rPr>
        <w:t xml:space="preserve"> is unusual, however the Assessing Officer is not aware </w:t>
      </w:r>
      <w:r w:rsidR="0084483A">
        <w:rPr>
          <w:rFonts w:ascii="Arial" w:hAnsi="Arial" w:cs="Arial"/>
          <w:lang w:eastAsia="en-GB"/>
        </w:rPr>
        <w:t xml:space="preserve">of a Council resolution </w:t>
      </w:r>
      <w:r w:rsidR="001E5244">
        <w:rPr>
          <w:rFonts w:ascii="Arial" w:hAnsi="Arial" w:cs="Arial"/>
          <w:lang w:eastAsia="en-GB"/>
        </w:rPr>
        <w:t>resolving not to charge a levy on this development.  Accordingly, a con</w:t>
      </w:r>
      <w:r w:rsidR="00903BE3">
        <w:rPr>
          <w:rFonts w:ascii="Arial" w:hAnsi="Arial" w:cs="Arial"/>
          <w:lang w:eastAsia="en-GB"/>
        </w:rPr>
        <w:t>dition</w:t>
      </w:r>
      <w:r w:rsidR="001E5244">
        <w:rPr>
          <w:rFonts w:ascii="Arial" w:hAnsi="Arial" w:cs="Arial"/>
          <w:lang w:eastAsia="en-GB"/>
        </w:rPr>
        <w:t xml:space="preserve"> of consent is recommended for </w:t>
      </w:r>
      <w:r w:rsidR="00903BE3">
        <w:rPr>
          <w:rFonts w:ascii="Arial" w:hAnsi="Arial" w:cs="Arial"/>
          <w:lang w:eastAsia="en-GB"/>
        </w:rPr>
        <w:t xml:space="preserve">1% of the estimated cost of the development </w:t>
      </w:r>
      <w:r w:rsidR="00C846DE">
        <w:rPr>
          <w:rFonts w:ascii="Arial" w:hAnsi="Arial" w:cs="Arial"/>
          <w:lang w:eastAsia="en-GB"/>
        </w:rPr>
        <w:t>i.e. $</w:t>
      </w:r>
      <w:r w:rsidR="001D65BA">
        <w:rPr>
          <w:rFonts w:ascii="Arial" w:hAnsi="Arial" w:cs="Arial"/>
          <w:lang w:eastAsia="en-GB"/>
        </w:rPr>
        <w:t>94,5</w:t>
      </w:r>
      <w:r w:rsidR="00C870E4">
        <w:rPr>
          <w:rFonts w:ascii="Arial" w:hAnsi="Arial" w:cs="Arial"/>
          <w:lang w:eastAsia="en-GB"/>
        </w:rPr>
        <w:t>56.00.</w:t>
      </w:r>
    </w:p>
    <w:p w14:paraId="1433D36F" w14:textId="77777777" w:rsidR="007300F6" w:rsidRDefault="007300F6" w:rsidP="000A649C">
      <w:pPr>
        <w:shd w:val="clear" w:color="auto" w:fill="FFFFFF" w:themeFill="background1"/>
        <w:spacing w:after="0" w:line="240" w:lineRule="auto"/>
        <w:ind w:right="-23"/>
        <w:jc w:val="both"/>
        <w:rPr>
          <w:rFonts w:ascii="Arial" w:hAnsi="Arial" w:cs="Arial"/>
          <w:lang w:eastAsia="en-GB"/>
        </w:rPr>
      </w:pPr>
    </w:p>
    <w:p w14:paraId="5CB55C8E" w14:textId="77777777" w:rsidR="00142C8E" w:rsidRPr="00BE218C" w:rsidRDefault="00142C8E" w:rsidP="00142C8E">
      <w:pPr>
        <w:shd w:val="clear" w:color="auto" w:fill="FFFFFF"/>
        <w:spacing w:after="0" w:line="240" w:lineRule="auto"/>
        <w:ind w:right="-23"/>
        <w:jc w:val="both"/>
        <w:rPr>
          <w:rFonts w:ascii="Arial" w:hAnsi="Arial" w:cs="Arial"/>
          <w:lang w:eastAsia="en-GB"/>
        </w:rPr>
      </w:pPr>
    </w:p>
    <w:p w14:paraId="518B2501" w14:textId="14FFD229" w:rsidR="00011BAC" w:rsidRPr="00BE218C" w:rsidRDefault="00011BAC" w:rsidP="008A79F4">
      <w:pPr>
        <w:pStyle w:val="ListParagraph"/>
        <w:tabs>
          <w:tab w:val="left" w:pos="709"/>
          <w:tab w:val="left" w:pos="1560"/>
        </w:tabs>
        <w:spacing w:before="120" w:after="0" w:line="240" w:lineRule="auto"/>
        <w:ind w:left="709" w:right="23"/>
        <w:contextualSpacing w:val="0"/>
        <w:jc w:val="both"/>
        <w:rPr>
          <w:rFonts w:ascii="Arial" w:hAnsi="Arial" w:cs="Arial"/>
          <w:b/>
        </w:rPr>
      </w:pPr>
      <w:r w:rsidRPr="00BE218C">
        <w:rPr>
          <w:rFonts w:ascii="Arial" w:hAnsi="Arial" w:cs="Arial"/>
          <w:b/>
          <w:lang w:eastAsia="en-AU"/>
        </w:rPr>
        <w:t>Section 4.15(1)(a)(iiia) – Planning agreement</w:t>
      </w:r>
      <w:r w:rsidR="00975574" w:rsidRPr="00BE218C">
        <w:rPr>
          <w:rFonts w:ascii="Arial" w:hAnsi="Arial" w:cs="Arial"/>
          <w:b/>
          <w:lang w:eastAsia="en-AU"/>
        </w:rPr>
        <w:t>s under Section 7.4 of the EP&amp;A Act</w:t>
      </w:r>
    </w:p>
    <w:p w14:paraId="1460AB38" w14:textId="5B9534F2" w:rsidR="00011BAC" w:rsidRPr="00BE218C" w:rsidRDefault="00011BAC" w:rsidP="00474AB1">
      <w:pPr>
        <w:spacing w:after="0" w:line="240" w:lineRule="auto"/>
        <w:jc w:val="both"/>
        <w:rPr>
          <w:rFonts w:ascii="Arial" w:hAnsi="Arial" w:cs="Arial"/>
          <w:b/>
          <w:highlight w:val="yellow"/>
        </w:rPr>
      </w:pPr>
    </w:p>
    <w:p w14:paraId="0B292801" w14:textId="4ABA1C4A" w:rsidR="00E716B7" w:rsidRPr="00B13962" w:rsidRDefault="00E716B7" w:rsidP="00E716B7">
      <w:pPr>
        <w:tabs>
          <w:tab w:val="left" w:pos="709"/>
          <w:tab w:val="left" w:pos="1560"/>
        </w:tabs>
        <w:spacing w:after="0" w:line="240" w:lineRule="auto"/>
        <w:ind w:right="23"/>
        <w:jc w:val="both"/>
        <w:rPr>
          <w:rFonts w:ascii="Arial" w:hAnsi="Arial" w:cs="Arial"/>
          <w:bCs/>
          <w:lang w:eastAsia="en-AU"/>
        </w:rPr>
      </w:pPr>
      <w:r w:rsidRPr="00B13962">
        <w:rPr>
          <w:rFonts w:ascii="Arial" w:hAnsi="Arial" w:cs="Arial"/>
          <w:bCs/>
          <w:lang w:eastAsia="en-AU"/>
        </w:rPr>
        <w:t xml:space="preserve">There </w:t>
      </w:r>
      <w:r w:rsidR="00D13D12" w:rsidRPr="00B13962">
        <w:rPr>
          <w:rFonts w:ascii="Arial" w:hAnsi="Arial" w:cs="Arial"/>
          <w:bCs/>
          <w:lang w:eastAsia="en-AU"/>
        </w:rPr>
        <w:t>have</w:t>
      </w:r>
      <w:r w:rsidRPr="00B13962">
        <w:rPr>
          <w:rFonts w:ascii="Arial" w:hAnsi="Arial" w:cs="Arial"/>
          <w:bCs/>
          <w:lang w:eastAsia="en-AU"/>
        </w:rPr>
        <w:t xml:space="preserve"> be</w:t>
      </w:r>
      <w:r w:rsidR="00D14A86" w:rsidRPr="00B13962">
        <w:rPr>
          <w:rFonts w:ascii="Arial" w:hAnsi="Arial" w:cs="Arial"/>
          <w:bCs/>
          <w:lang w:eastAsia="en-AU"/>
        </w:rPr>
        <w:t>en</w:t>
      </w:r>
      <w:r w:rsidRPr="00B13962">
        <w:rPr>
          <w:rFonts w:ascii="Arial" w:hAnsi="Arial" w:cs="Arial"/>
          <w:bCs/>
          <w:lang w:eastAsia="en-AU"/>
        </w:rPr>
        <w:t xml:space="preserve"> no planning agreements</w:t>
      </w:r>
      <w:r w:rsidR="00D14A86" w:rsidRPr="00B13962">
        <w:rPr>
          <w:rFonts w:ascii="Arial" w:hAnsi="Arial" w:cs="Arial"/>
          <w:bCs/>
          <w:lang w:eastAsia="en-AU"/>
        </w:rPr>
        <w:t xml:space="preserve"> entered into and there are no </w:t>
      </w:r>
      <w:r w:rsidRPr="00B13962">
        <w:rPr>
          <w:rFonts w:ascii="Arial" w:hAnsi="Arial" w:cs="Arial"/>
          <w:bCs/>
          <w:lang w:eastAsia="en-AU"/>
        </w:rPr>
        <w:t xml:space="preserve">draft planning agreements </w:t>
      </w:r>
      <w:r w:rsidR="00D14A86" w:rsidRPr="00B13962">
        <w:rPr>
          <w:rFonts w:ascii="Arial" w:hAnsi="Arial" w:cs="Arial"/>
          <w:bCs/>
          <w:lang w:eastAsia="en-AU"/>
        </w:rPr>
        <w:t xml:space="preserve">being proposed for the site. </w:t>
      </w:r>
    </w:p>
    <w:p w14:paraId="60DC1DB2" w14:textId="776C1532" w:rsidR="00922B62" w:rsidRPr="00B13962" w:rsidRDefault="00922B62" w:rsidP="00E716B7">
      <w:pPr>
        <w:tabs>
          <w:tab w:val="left" w:pos="709"/>
          <w:tab w:val="left" w:pos="1560"/>
        </w:tabs>
        <w:spacing w:after="0" w:line="240" w:lineRule="auto"/>
        <w:ind w:right="23"/>
        <w:jc w:val="both"/>
        <w:rPr>
          <w:rFonts w:ascii="Arial" w:hAnsi="Arial" w:cs="Arial"/>
          <w:bCs/>
          <w:lang w:eastAsia="en-AU"/>
        </w:rPr>
      </w:pPr>
    </w:p>
    <w:p w14:paraId="12C920A9" w14:textId="7D0D864D" w:rsidR="00011BAC" w:rsidRPr="00BE218C" w:rsidRDefault="00011BAC" w:rsidP="008A79F4">
      <w:pPr>
        <w:pStyle w:val="ListParagraph"/>
        <w:tabs>
          <w:tab w:val="left" w:pos="709"/>
          <w:tab w:val="left" w:pos="1560"/>
        </w:tabs>
        <w:spacing w:before="120" w:after="0" w:line="240" w:lineRule="auto"/>
        <w:ind w:left="851" w:right="23"/>
        <w:contextualSpacing w:val="0"/>
        <w:rPr>
          <w:rFonts w:ascii="Arial" w:hAnsi="Arial" w:cs="Arial"/>
          <w:b/>
          <w:lang w:eastAsia="en-AU"/>
        </w:rPr>
      </w:pPr>
      <w:r w:rsidRPr="00BE218C">
        <w:rPr>
          <w:rFonts w:ascii="Arial" w:hAnsi="Arial" w:cs="Arial"/>
          <w:b/>
          <w:lang w:eastAsia="en-AU"/>
        </w:rPr>
        <w:t>S</w:t>
      </w:r>
      <w:r w:rsidR="00142C8E" w:rsidRPr="00BE218C">
        <w:rPr>
          <w:rFonts w:ascii="Arial" w:hAnsi="Arial" w:cs="Arial"/>
          <w:b/>
          <w:lang w:eastAsia="en-AU"/>
        </w:rPr>
        <w:t xml:space="preserve">ection </w:t>
      </w:r>
      <w:r w:rsidRPr="00BE218C">
        <w:rPr>
          <w:rFonts w:ascii="Arial" w:hAnsi="Arial" w:cs="Arial"/>
          <w:b/>
          <w:lang w:eastAsia="en-AU"/>
        </w:rPr>
        <w:t xml:space="preserve">4.15(1)(a)(iv) - Provisions of </w:t>
      </w:r>
      <w:r w:rsidR="00142C8E" w:rsidRPr="00BE218C">
        <w:rPr>
          <w:rFonts w:ascii="Arial" w:hAnsi="Arial" w:cs="Arial"/>
          <w:b/>
          <w:lang w:eastAsia="en-AU"/>
        </w:rPr>
        <w:t>R</w:t>
      </w:r>
      <w:r w:rsidRPr="00BE218C">
        <w:rPr>
          <w:rFonts w:ascii="Arial" w:hAnsi="Arial" w:cs="Arial"/>
          <w:b/>
          <w:lang w:eastAsia="en-AU"/>
        </w:rPr>
        <w:t>egulations</w:t>
      </w:r>
    </w:p>
    <w:p w14:paraId="48F6A91E" w14:textId="77777777" w:rsidR="00011BAC" w:rsidRPr="00BE218C" w:rsidRDefault="00011BAC" w:rsidP="00011BAC">
      <w:pPr>
        <w:rPr>
          <w:rFonts w:ascii="Arial" w:hAnsi="Arial" w:cs="Arial"/>
          <w:highlight w:val="yellow"/>
          <w:lang w:eastAsia="en-GB"/>
        </w:rPr>
      </w:pPr>
    </w:p>
    <w:p w14:paraId="1A569FEA" w14:textId="4B917B2B" w:rsidR="00366F8B" w:rsidRPr="00BE218C" w:rsidRDefault="00011BAC" w:rsidP="00011BAC">
      <w:pPr>
        <w:autoSpaceDE w:val="0"/>
        <w:autoSpaceDN w:val="0"/>
        <w:adjustRightInd w:val="0"/>
        <w:ind w:right="-23"/>
        <w:jc w:val="both"/>
        <w:rPr>
          <w:rFonts w:ascii="Arial" w:hAnsi="Arial" w:cs="Arial"/>
        </w:rPr>
      </w:pPr>
      <w:r w:rsidRPr="00BE218C">
        <w:rPr>
          <w:rFonts w:ascii="Arial" w:hAnsi="Arial" w:cs="Arial"/>
        </w:rPr>
        <w:t>Clause 92</w:t>
      </w:r>
      <w:r w:rsidR="00366F8B" w:rsidRPr="00BE218C">
        <w:rPr>
          <w:rFonts w:ascii="Arial" w:hAnsi="Arial" w:cs="Arial"/>
        </w:rPr>
        <w:t>(1)</w:t>
      </w:r>
      <w:r w:rsidRPr="00BE218C">
        <w:rPr>
          <w:rFonts w:ascii="Arial" w:hAnsi="Arial" w:cs="Arial"/>
        </w:rPr>
        <w:t xml:space="preserve"> of the Regulation contains matters that must be taken into consideration by a consent authority in determining a development application</w:t>
      </w:r>
      <w:r w:rsidR="00EA6010" w:rsidRPr="00BE218C">
        <w:rPr>
          <w:rFonts w:ascii="Arial" w:hAnsi="Arial" w:cs="Arial"/>
        </w:rPr>
        <w:t>, comprising the following:</w:t>
      </w:r>
    </w:p>
    <w:p w14:paraId="329252AD" w14:textId="53003E08" w:rsidR="00013AFE" w:rsidRPr="009255EE" w:rsidRDefault="00013AFE" w:rsidP="001E135E">
      <w:pPr>
        <w:pStyle w:val="NoSpacing"/>
        <w:numPr>
          <w:ilvl w:val="0"/>
          <w:numId w:val="6"/>
        </w:numPr>
        <w:ind w:left="709" w:hanging="425"/>
        <w:rPr>
          <w:rFonts w:ascii="Arial" w:hAnsi="Arial" w:cs="Arial"/>
          <w:b/>
        </w:rPr>
      </w:pPr>
      <w:r w:rsidRPr="009255EE">
        <w:rPr>
          <w:rFonts w:ascii="Arial" w:hAnsi="Arial" w:cs="Arial"/>
          <w:b/>
        </w:rPr>
        <w:t xml:space="preserve">Clause </w:t>
      </w:r>
      <w:r w:rsidR="00D11F67" w:rsidRPr="009255EE">
        <w:rPr>
          <w:rFonts w:ascii="Arial" w:hAnsi="Arial" w:cs="Arial"/>
          <w:b/>
        </w:rPr>
        <w:t>61(1)</w:t>
      </w:r>
      <w:r w:rsidRPr="009255EE">
        <w:rPr>
          <w:rFonts w:ascii="Arial" w:hAnsi="Arial" w:cs="Arial"/>
          <w:b/>
        </w:rPr>
        <w:t xml:space="preserve"> </w:t>
      </w:r>
      <w:r w:rsidR="00D11F67" w:rsidRPr="009255EE">
        <w:rPr>
          <w:rFonts w:ascii="Arial" w:hAnsi="Arial" w:cs="Arial"/>
          <w:b/>
        </w:rPr>
        <w:t>– Demolition</w:t>
      </w:r>
      <w:r w:rsidRPr="009255EE">
        <w:rPr>
          <w:rFonts w:ascii="Arial" w:hAnsi="Arial" w:cs="Arial"/>
          <w:bCs/>
        </w:rPr>
        <w:t xml:space="preserve"> </w:t>
      </w:r>
    </w:p>
    <w:p w14:paraId="2FCEFA34" w14:textId="5DA2B191" w:rsidR="00755012" w:rsidRDefault="00013AFE" w:rsidP="00755012">
      <w:pPr>
        <w:pStyle w:val="NoSpacing"/>
        <w:ind w:left="709"/>
        <w:jc w:val="both"/>
        <w:rPr>
          <w:rFonts w:ascii="Arial" w:hAnsi="Arial" w:cs="Arial"/>
        </w:rPr>
      </w:pPr>
      <w:r w:rsidRPr="3C4EAFD8">
        <w:rPr>
          <w:rFonts w:ascii="Arial" w:hAnsi="Arial" w:cs="Arial"/>
        </w:rPr>
        <w:t>Th</w:t>
      </w:r>
      <w:r w:rsidR="004047C5" w:rsidRPr="3C4EAFD8">
        <w:rPr>
          <w:rFonts w:ascii="Arial" w:hAnsi="Arial" w:cs="Arial"/>
        </w:rPr>
        <w:t xml:space="preserve">is Clause requires a consent authority to have regard to the provisions of the </w:t>
      </w:r>
      <w:r w:rsidR="00145340" w:rsidRPr="3C4EAFD8">
        <w:rPr>
          <w:rFonts w:ascii="Arial" w:hAnsi="Arial" w:cs="Arial"/>
        </w:rPr>
        <w:t>A</w:t>
      </w:r>
      <w:r w:rsidR="00145340" w:rsidRPr="009255EE">
        <w:rPr>
          <w:rFonts w:ascii="Arial" w:hAnsi="Arial" w:cs="Arial"/>
          <w:shd w:val="clear" w:color="auto" w:fill="FFFFFF"/>
        </w:rPr>
        <w:t>ustralian Standard </w:t>
      </w:r>
      <w:r w:rsidR="00145340" w:rsidRPr="009255EE">
        <w:rPr>
          <w:rStyle w:val="frag-citation"/>
          <w:rFonts w:ascii="Arial" w:hAnsi="Arial" w:cs="Arial"/>
          <w:shd w:val="clear" w:color="auto" w:fill="FFFFFF"/>
        </w:rPr>
        <w:t>AS 2601—2001</w:t>
      </w:r>
      <w:r w:rsidR="00145340" w:rsidRPr="37F49F49">
        <w:rPr>
          <w:rStyle w:val="frag-extref"/>
          <w:rFonts w:ascii="Arial" w:hAnsi="Arial" w:cs="Arial"/>
          <w:i/>
          <w:iCs/>
          <w:shd w:val="clear" w:color="auto" w:fill="FFFFFF"/>
        </w:rPr>
        <w:t>: </w:t>
      </w:r>
      <w:r w:rsidR="00145340" w:rsidRPr="37F49F49">
        <w:rPr>
          <w:rStyle w:val="frag-name"/>
          <w:rFonts w:ascii="Arial" w:hAnsi="Arial" w:cs="Arial"/>
          <w:i/>
          <w:iCs/>
          <w:shd w:val="clear" w:color="auto" w:fill="FFFFFF"/>
        </w:rPr>
        <w:t>The Demolition of Structures</w:t>
      </w:r>
      <w:r w:rsidR="00145340" w:rsidRPr="009255EE">
        <w:rPr>
          <w:rFonts w:ascii="Arial" w:hAnsi="Arial" w:cs="Arial"/>
          <w:shd w:val="clear" w:color="auto" w:fill="FFFFFF"/>
        </w:rPr>
        <w:t>.</w:t>
      </w:r>
      <w:r w:rsidR="004047C5" w:rsidRPr="3C4EAFD8">
        <w:rPr>
          <w:rFonts w:ascii="Arial" w:hAnsi="Arial" w:cs="Arial"/>
        </w:rPr>
        <w:t xml:space="preserve"> </w:t>
      </w:r>
      <w:r w:rsidR="500E906E" w:rsidRPr="3C4EAFD8">
        <w:rPr>
          <w:rFonts w:ascii="Arial" w:hAnsi="Arial" w:cs="Arial"/>
        </w:rPr>
        <w:t>T</w:t>
      </w:r>
      <w:r w:rsidR="00145340" w:rsidRPr="3C4EAFD8">
        <w:rPr>
          <w:rFonts w:ascii="Arial" w:hAnsi="Arial" w:cs="Arial"/>
        </w:rPr>
        <w:t xml:space="preserve">his development would include the demolition of </w:t>
      </w:r>
      <w:r w:rsidR="00716E66">
        <w:rPr>
          <w:rFonts w:ascii="Arial" w:hAnsi="Arial" w:cs="Arial"/>
        </w:rPr>
        <w:t>the existing Grandstand</w:t>
      </w:r>
      <w:r w:rsidR="00145340" w:rsidRPr="3C4EAFD8">
        <w:rPr>
          <w:rFonts w:ascii="Arial" w:hAnsi="Arial" w:cs="Arial"/>
        </w:rPr>
        <w:t xml:space="preserve">. </w:t>
      </w:r>
      <w:r w:rsidR="00755012">
        <w:rPr>
          <w:rFonts w:ascii="Arial" w:hAnsi="Arial" w:cs="Arial"/>
        </w:rPr>
        <w:t xml:space="preserve">The Applicant </w:t>
      </w:r>
      <w:r w:rsidR="00755012" w:rsidRPr="00755012">
        <w:rPr>
          <w:rFonts w:ascii="Arial" w:hAnsi="Arial" w:cs="Arial"/>
        </w:rPr>
        <w:t>has prepared a Hazardous Building Materials (HBM) Pre</w:t>
      </w:r>
      <w:r w:rsidR="00EB179B">
        <w:rPr>
          <w:rFonts w:ascii="Arial" w:hAnsi="Arial" w:cs="Arial"/>
        </w:rPr>
        <w:t xml:space="preserve"> </w:t>
      </w:r>
      <w:r w:rsidR="00755012" w:rsidRPr="00755012">
        <w:rPr>
          <w:rFonts w:ascii="Arial" w:hAnsi="Arial" w:cs="Arial"/>
        </w:rPr>
        <w:t>Demolition assessment to understand the management and mitigation measures required to ensure compliance</w:t>
      </w:r>
      <w:r w:rsidR="00EB179B">
        <w:rPr>
          <w:rFonts w:ascii="Arial" w:hAnsi="Arial" w:cs="Arial"/>
        </w:rPr>
        <w:t xml:space="preserve"> </w:t>
      </w:r>
      <w:r w:rsidR="00755012" w:rsidRPr="00755012">
        <w:rPr>
          <w:rFonts w:ascii="Arial" w:hAnsi="Arial" w:cs="Arial"/>
        </w:rPr>
        <w:t>prior to demolition of any part of the grandstand structure.</w:t>
      </w:r>
    </w:p>
    <w:p w14:paraId="5D5760A9" w14:textId="77777777" w:rsidR="00755012" w:rsidRDefault="00755012" w:rsidP="3C4EAFD8">
      <w:pPr>
        <w:pStyle w:val="NoSpacing"/>
        <w:ind w:left="709"/>
        <w:jc w:val="both"/>
        <w:rPr>
          <w:rFonts w:ascii="Arial" w:hAnsi="Arial" w:cs="Arial"/>
        </w:rPr>
      </w:pPr>
    </w:p>
    <w:p w14:paraId="223BCFE9" w14:textId="2BB957DD" w:rsidR="004047C5" w:rsidRPr="009255EE" w:rsidRDefault="00B149A4" w:rsidP="3C4EAFD8">
      <w:pPr>
        <w:pStyle w:val="NoSpacing"/>
        <w:ind w:left="709"/>
        <w:jc w:val="both"/>
        <w:rPr>
          <w:rFonts w:ascii="Arial" w:hAnsi="Arial" w:cs="Arial"/>
        </w:rPr>
      </w:pPr>
      <w:r w:rsidRPr="3C4EAFD8">
        <w:rPr>
          <w:rFonts w:ascii="Arial" w:hAnsi="Arial" w:cs="Arial"/>
        </w:rPr>
        <w:t xml:space="preserve">Should the development be approved it is recommended that standard conditions of consent are imposed to ensure the demolition works are carried out in accordance with the </w:t>
      </w:r>
      <w:r w:rsidR="009255EE" w:rsidRPr="3C4EAFD8">
        <w:rPr>
          <w:rFonts w:ascii="Arial" w:hAnsi="Arial" w:cs="Arial"/>
        </w:rPr>
        <w:t xml:space="preserve">Australian Standard. </w:t>
      </w:r>
      <w:r w:rsidRPr="3C4EAFD8">
        <w:rPr>
          <w:rFonts w:ascii="Arial" w:hAnsi="Arial" w:cs="Arial"/>
        </w:rPr>
        <w:t xml:space="preserve"> </w:t>
      </w:r>
      <w:r w:rsidR="00145340" w:rsidRPr="3C4EAFD8">
        <w:rPr>
          <w:rFonts w:ascii="Arial" w:hAnsi="Arial" w:cs="Arial"/>
        </w:rPr>
        <w:t xml:space="preserve"> </w:t>
      </w:r>
    </w:p>
    <w:p w14:paraId="44314230" w14:textId="77777777" w:rsidR="00FF0057" w:rsidRPr="00B234CF" w:rsidRDefault="00FF0057" w:rsidP="00CF10F5">
      <w:pPr>
        <w:pStyle w:val="NoSpacing"/>
        <w:ind w:left="709"/>
        <w:rPr>
          <w:rFonts w:ascii="Arial" w:hAnsi="Arial" w:cs="Arial"/>
          <w:b/>
        </w:rPr>
      </w:pPr>
    </w:p>
    <w:p w14:paraId="561B1C0A" w14:textId="0B5061D6" w:rsidR="00011BAC" w:rsidRPr="00BE218C" w:rsidRDefault="00011BAC" w:rsidP="008A79F4">
      <w:pPr>
        <w:pStyle w:val="ListParagraph"/>
        <w:tabs>
          <w:tab w:val="left" w:pos="709"/>
          <w:tab w:val="left" w:pos="1560"/>
        </w:tabs>
        <w:spacing w:before="120" w:after="0" w:line="240" w:lineRule="auto"/>
        <w:ind w:left="851" w:right="23"/>
        <w:contextualSpacing w:val="0"/>
        <w:rPr>
          <w:rFonts w:ascii="Arial" w:hAnsi="Arial" w:cs="Arial"/>
          <w:b/>
          <w:lang w:eastAsia="en-AU"/>
        </w:rPr>
      </w:pPr>
      <w:r w:rsidRPr="00BE218C">
        <w:rPr>
          <w:rFonts w:ascii="Arial" w:hAnsi="Arial" w:cs="Arial"/>
          <w:b/>
          <w:lang w:eastAsia="en-AU"/>
        </w:rPr>
        <w:t>S</w:t>
      </w:r>
      <w:r w:rsidR="00142C8E" w:rsidRPr="00BE218C">
        <w:rPr>
          <w:rFonts w:ascii="Arial" w:hAnsi="Arial" w:cs="Arial"/>
          <w:b/>
          <w:lang w:eastAsia="en-AU"/>
        </w:rPr>
        <w:t xml:space="preserve">ection </w:t>
      </w:r>
      <w:r w:rsidRPr="00BE218C">
        <w:rPr>
          <w:rFonts w:ascii="Arial" w:hAnsi="Arial" w:cs="Arial"/>
          <w:b/>
          <w:lang w:eastAsia="en-AU"/>
        </w:rPr>
        <w:t>4.15(1)(b) - Likely Impacts of Development</w:t>
      </w:r>
    </w:p>
    <w:p w14:paraId="690F80D3" w14:textId="77777777" w:rsidR="00011BAC" w:rsidRPr="00BE218C" w:rsidRDefault="00011BAC" w:rsidP="00011BAC">
      <w:pPr>
        <w:pStyle w:val="Heading3"/>
        <w:spacing w:before="0"/>
        <w:rPr>
          <w:rFonts w:ascii="Arial" w:hAnsi="Arial" w:cs="Arial"/>
          <w:b/>
          <w:color w:val="auto"/>
          <w:sz w:val="22"/>
          <w:szCs w:val="22"/>
          <w:highlight w:val="yellow"/>
        </w:rPr>
      </w:pPr>
    </w:p>
    <w:p w14:paraId="12CE1B09" w14:textId="5E939F20" w:rsidR="00011BAC" w:rsidRPr="00BE218C" w:rsidRDefault="00D1784E" w:rsidP="006D5EB1">
      <w:pPr>
        <w:spacing w:after="0" w:line="240" w:lineRule="auto"/>
        <w:jc w:val="both"/>
        <w:rPr>
          <w:rFonts w:ascii="Arial" w:hAnsi="Arial" w:cs="Arial"/>
          <w:color w:val="000000"/>
          <w:shd w:val="clear" w:color="auto" w:fill="FFFFFF"/>
          <w:lang w:eastAsia="en-AU"/>
        </w:rPr>
      </w:pPr>
      <w:r w:rsidRPr="00BE218C">
        <w:rPr>
          <w:rFonts w:ascii="Arial" w:hAnsi="Arial" w:cs="Arial"/>
          <w:color w:val="000000"/>
          <w:shd w:val="clear" w:color="auto" w:fill="FFFFFF"/>
          <w:lang w:eastAsia="en-AU"/>
        </w:rPr>
        <w:t xml:space="preserve">The </w:t>
      </w:r>
      <w:r w:rsidR="00003006" w:rsidRPr="00BE218C">
        <w:rPr>
          <w:rFonts w:ascii="Arial" w:hAnsi="Arial" w:cs="Arial"/>
          <w:color w:val="000000"/>
          <w:shd w:val="clear" w:color="auto" w:fill="FFFFFF"/>
          <w:lang w:eastAsia="en-AU"/>
        </w:rPr>
        <w:t>p</w:t>
      </w:r>
      <w:r w:rsidR="00011BAC" w:rsidRPr="00BE218C">
        <w:rPr>
          <w:rFonts w:ascii="Arial" w:hAnsi="Arial" w:cs="Arial"/>
          <w:color w:val="000000"/>
          <w:shd w:val="clear" w:color="auto" w:fill="FFFFFF"/>
          <w:lang w:eastAsia="en-AU"/>
        </w:rPr>
        <w:t>otential impacts related to the proposal have been considered in response to SEPPs, LEP and DCP controls</w:t>
      </w:r>
      <w:r w:rsidR="00003006" w:rsidRPr="00BE218C">
        <w:rPr>
          <w:rFonts w:ascii="Arial" w:hAnsi="Arial" w:cs="Arial"/>
          <w:color w:val="000000"/>
          <w:shd w:val="clear" w:color="auto" w:fill="FFFFFF"/>
          <w:lang w:eastAsia="en-AU"/>
        </w:rPr>
        <w:t xml:space="preserve"> </w:t>
      </w:r>
      <w:r w:rsidR="00120661" w:rsidRPr="00BE218C">
        <w:rPr>
          <w:rFonts w:ascii="Arial" w:hAnsi="Arial" w:cs="Arial"/>
          <w:color w:val="000000"/>
          <w:shd w:val="clear" w:color="auto" w:fill="FFFFFF"/>
          <w:lang w:eastAsia="en-AU"/>
        </w:rPr>
        <w:t>and the Key Issues section below</w:t>
      </w:r>
      <w:r w:rsidR="1588D4AE" w:rsidRPr="00BE218C">
        <w:rPr>
          <w:rFonts w:ascii="Arial" w:hAnsi="Arial" w:cs="Arial"/>
          <w:color w:val="000000"/>
          <w:shd w:val="clear" w:color="auto" w:fill="FFFFFF"/>
          <w:lang w:eastAsia="en-AU"/>
        </w:rPr>
        <w:t>:</w:t>
      </w:r>
    </w:p>
    <w:p w14:paraId="50E891C6" w14:textId="71EB1BD2" w:rsidR="60882B5E" w:rsidRDefault="60882B5E" w:rsidP="60882B5E">
      <w:pPr>
        <w:spacing w:after="0" w:line="240" w:lineRule="auto"/>
        <w:jc w:val="both"/>
        <w:rPr>
          <w:rFonts w:ascii="Arial" w:hAnsi="Arial" w:cs="Arial"/>
          <w:color w:val="000000" w:themeColor="text1"/>
          <w:lang w:eastAsia="en-AU"/>
        </w:rPr>
      </w:pPr>
    </w:p>
    <w:p w14:paraId="0FC6A9C0" w14:textId="649E934E" w:rsidR="00505983" w:rsidRPr="00CA6011" w:rsidRDefault="00011BAC" w:rsidP="00CA6011">
      <w:pPr>
        <w:spacing w:after="0" w:line="240" w:lineRule="auto"/>
        <w:jc w:val="both"/>
        <w:rPr>
          <w:rFonts w:ascii="Arial" w:hAnsi="Arial" w:cs="Arial"/>
          <w:shd w:val="clear" w:color="auto" w:fill="FFFFFF"/>
          <w:lang w:eastAsia="en-AU"/>
        </w:rPr>
      </w:pPr>
      <w:r w:rsidRPr="00CA6011">
        <w:rPr>
          <w:rFonts w:ascii="Arial" w:hAnsi="Arial" w:cs="Arial"/>
          <w:b/>
          <w:bCs/>
          <w:shd w:val="clear" w:color="auto" w:fill="FFFFFF"/>
          <w:lang w:eastAsia="en-AU"/>
        </w:rPr>
        <w:t>Context and setting</w:t>
      </w:r>
      <w:r w:rsidRPr="00CA6011">
        <w:rPr>
          <w:rFonts w:ascii="Arial" w:hAnsi="Arial" w:cs="Arial"/>
          <w:shd w:val="clear" w:color="auto" w:fill="FFFFFF"/>
          <w:lang w:eastAsia="en-AU"/>
        </w:rPr>
        <w:t xml:space="preserve"> – The </w:t>
      </w:r>
      <w:r w:rsidR="008F2660" w:rsidRPr="00CA6011">
        <w:rPr>
          <w:rFonts w:ascii="Arial" w:hAnsi="Arial" w:cs="Arial"/>
          <w:shd w:val="clear" w:color="auto" w:fill="FFFFFF"/>
          <w:lang w:eastAsia="en-AU"/>
        </w:rPr>
        <w:t xml:space="preserve">design of the proposed development has had regard to the site context and setting and </w:t>
      </w:r>
      <w:r w:rsidR="1304FD0B" w:rsidRPr="00CA6011">
        <w:rPr>
          <w:rFonts w:ascii="Arial" w:hAnsi="Arial" w:cs="Arial"/>
          <w:shd w:val="clear" w:color="auto" w:fill="FFFFFF"/>
          <w:lang w:eastAsia="en-AU"/>
        </w:rPr>
        <w:t>is</w:t>
      </w:r>
      <w:r w:rsidR="008F2660" w:rsidRPr="00CA6011">
        <w:rPr>
          <w:rFonts w:ascii="Arial" w:hAnsi="Arial" w:cs="Arial"/>
          <w:shd w:val="clear" w:color="auto" w:fill="FFFFFF"/>
          <w:lang w:eastAsia="en-AU"/>
        </w:rPr>
        <w:t xml:space="preserve"> generally </w:t>
      </w:r>
      <w:r w:rsidR="4043F0FB" w:rsidRPr="00CA6011">
        <w:rPr>
          <w:rFonts w:ascii="Arial" w:hAnsi="Arial" w:cs="Arial"/>
          <w:shd w:val="clear" w:color="auto" w:fill="FFFFFF"/>
          <w:lang w:eastAsia="en-AU"/>
        </w:rPr>
        <w:t>suited to</w:t>
      </w:r>
      <w:r w:rsidR="008F2660" w:rsidRPr="00CA6011">
        <w:rPr>
          <w:rFonts w:ascii="Arial" w:hAnsi="Arial" w:cs="Arial"/>
          <w:shd w:val="clear" w:color="auto" w:fill="FFFFFF"/>
          <w:lang w:eastAsia="en-AU"/>
        </w:rPr>
        <w:t xml:space="preserve"> </w:t>
      </w:r>
      <w:r w:rsidR="00EF1B93">
        <w:rPr>
          <w:rFonts w:ascii="Arial" w:hAnsi="Arial" w:cs="Arial"/>
          <w:shd w:val="clear" w:color="auto" w:fill="FFFFFF"/>
          <w:lang w:eastAsia="en-AU"/>
        </w:rPr>
        <w:t xml:space="preserve">playing fields </w:t>
      </w:r>
      <w:r w:rsidR="001C1698">
        <w:rPr>
          <w:rFonts w:ascii="Arial" w:hAnsi="Arial" w:cs="Arial"/>
          <w:shd w:val="clear" w:color="auto" w:fill="FFFFFF"/>
          <w:lang w:eastAsia="en-AU"/>
        </w:rPr>
        <w:t>and park land</w:t>
      </w:r>
      <w:r w:rsidR="00EF1B93">
        <w:rPr>
          <w:rFonts w:ascii="Arial" w:hAnsi="Arial" w:cs="Arial"/>
          <w:shd w:val="clear" w:color="auto" w:fill="FFFFFF"/>
          <w:lang w:eastAsia="en-AU"/>
        </w:rPr>
        <w:t xml:space="preserve"> nature of the site, and conforms tot eh </w:t>
      </w:r>
      <w:r w:rsidR="001C1698">
        <w:rPr>
          <w:rFonts w:ascii="Arial" w:hAnsi="Arial" w:cs="Arial"/>
          <w:shd w:val="clear" w:color="auto" w:fill="FFFFFF"/>
          <w:lang w:eastAsia="en-AU"/>
        </w:rPr>
        <w:t>Olympic Park Pom and the Olympic Park Master Plan.</w:t>
      </w:r>
      <w:r w:rsidR="00505983" w:rsidRPr="00CA6011">
        <w:rPr>
          <w:rFonts w:ascii="Arial" w:hAnsi="Arial" w:cs="Arial"/>
          <w:shd w:val="clear" w:color="auto" w:fill="FFFFFF"/>
          <w:lang w:eastAsia="en-AU"/>
        </w:rPr>
        <w:t xml:space="preserve">. </w:t>
      </w:r>
    </w:p>
    <w:p w14:paraId="18C94D78" w14:textId="77777777" w:rsidR="002E3310" w:rsidRDefault="002E3310" w:rsidP="00505983">
      <w:pPr>
        <w:pStyle w:val="ListParagraph"/>
        <w:spacing w:after="0" w:line="240" w:lineRule="auto"/>
        <w:jc w:val="both"/>
        <w:rPr>
          <w:rFonts w:ascii="Arial" w:hAnsi="Arial" w:cs="Arial"/>
          <w:color w:val="000000"/>
          <w:shd w:val="clear" w:color="auto" w:fill="FFFFFF"/>
          <w:lang w:eastAsia="en-AU"/>
        </w:rPr>
      </w:pPr>
    </w:p>
    <w:p w14:paraId="482E9DAA" w14:textId="4E22D32F" w:rsidR="00FD4DD0" w:rsidRDefault="001C1698" w:rsidP="00CA6011">
      <w:pPr>
        <w:pStyle w:val="ListParagraph"/>
        <w:spacing w:after="0" w:line="240" w:lineRule="auto"/>
        <w:ind w:left="0"/>
        <w:jc w:val="both"/>
        <w:rPr>
          <w:rFonts w:ascii="Arial" w:hAnsi="Arial" w:cs="Arial"/>
          <w:color w:val="000000"/>
          <w:shd w:val="clear" w:color="auto" w:fill="FFFFFF"/>
          <w:lang w:eastAsia="en-AU"/>
        </w:rPr>
      </w:pPr>
      <w:r>
        <w:rPr>
          <w:rFonts w:ascii="Arial" w:hAnsi="Arial" w:cs="Arial"/>
          <w:color w:val="000000"/>
          <w:shd w:val="clear" w:color="auto" w:fill="FFFFFF"/>
          <w:lang w:eastAsia="en-AU"/>
        </w:rPr>
        <w:t>T</w:t>
      </w:r>
      <w:r w:rsidR="00FD4DD0">
        <w:rPr>
          <w:rFonts w:ascii="Arial" w:hAnsi="Arial" w:cs="Arial"/>
          <w:color w:val="000000"/>
          <w:shd w:val="clear" w:color="auto" w:fill="FFFFFF"/>
          <w:lang w:eastAsia="en-AU"/>
        </w:rPr>
        <w:t xml:space="preserve">he proposed development </w:t>
      </w:r>
      <w:r>
        <w:rPr>
          <w:rFonts w:ascii="Arial" w:hAnsi="Arial" w:cs="Arial"/>
          <w:color w:val="000000"/>
          <w:shd w:val="clear" w:color="auto" w:fill="FFFFFF"/>
          <w:lang w:eastAsia="en-AU"/>
        </w:rPr>
        <w:t>will</w:t>
      </w:r>
      <w:r w:rsidR="00FD4DD0">
        <w:rPr>
          <w:rFonts w:ascii="Arial" w:hAnsi="Arial" w:cs="Arial"/>
          <w:color w:val="000000"/>
          <w:shd w:val="clear" w:color="auto" w:fill="FFFFFF"/>
          <w:lang w:eastAsia="en-AU"/>
        </w:rPr>
        <w:t xml:space="preserve"> not have a significant adverse impact on the pre-existing local context and setting. </w:t>
      </w:r>
    </w:p>
    <w:p w14:paraId="307392B9" w14:textId="77777777" w:rsidR="00FD4DD0" w:rsidRPr="00BE218C" w:rsidRDefault="00FD4DD0" w:rsidP="00CA6011">
      <w:pPr>
        <w:pStyle w:val="ListParagraph"/>
        <w:spacing w:after="0" w:line="240" w:lineRule="auto"/>
        <w:ind w:left="0"/>
        <w:jc w:val="both"/>
        <w:rPr>
          <w:rFonts w:ascii="Arial" w:hAnsi="Arial" w:cs="Arial"/>
          <w:color w:val="000000"/>
          <w:shd w:val="clear" w:color="auto" w:fill="FFFFFF"/>
          <w:lang w:eastAsia="en-AU"/>
        </w:rPr>
      </w:pPr>
    </w:p>
    <w:p w14:paraId="258B00FA" w14:textId="572201E8" w:rsidR="00FE25B6" w:rsidRPr="00CA6011" w:rsidRDefault="00011BAC" w:rsidP="00CA6011">
      <w:pPr>
        <w:spacing w:after="0" w:line="240" w:lineRule="auto"/>
        <w:ind w:right="23"/>
        <w:jc w:val="both"/>
        <w:rPr>
          <w:rFonts w:ascii="Arial" w:hAnsi="Arial" w:cs="Arial"/>
          <w:lang w:eastAsia="en-AU"/>
        </w:rPr>
      </w:pPr>
      <w:r w:rsidRPr="00CA6011">
        <w:rPr>
          <w:rFonts w:ascii="Arial" w:hAnsi="Arial" w:cs="Arial"/>
          <w:b/>
          <w:bCs/>
          <w:color w:val="000000"/>
          <w:shd w:val="clear" w:color="auto" w:fill="FFFFFF"/>
          <w:lang w:eastAsia="en-AU"/>
        </w:rPr>
        <w:t>Access and traffic</w:t>
      </w:r>
      <w:r w:rsidRPr="00CA6011">
        <w:rPr>
          <w:rFonts w:ascii="Arial" w:hAnsi="Arial" w:cs="Arial"/>
          <w:color w:val="000000"/>
          <w:shd w:val="clear" w:color="auto" w:fill="FFFFFF"/>
          <w:lang w:eastAsia="en-AU"/>
        </w:rPr>
        <w:t xml:space="preserve"> </w:t>
      </w:r>
    </w:p>
    <w:p w14:paraId="2CC422E1" w14:textId="77777777" w:rsidR="00866985" w:rsidRPr="001B3D60" w:rsidRDefault="00866985" w:rsidP="00866985">
      <w:pPr>
        <w:spacing w:after="0" w:line="240" w:lineRule="auto"/>
        <w:ind w:right="23"/>
        <w:jc w:val="both"/>
        <w:rPr>
          <w:rFonts w:ascii="Arial" w:hAnsi="Arial" w:cs="Arial"/>
          <w:bCs/>
          <w:u w:val="single"/>
          <w:lang w:eastAsia="en-AU"/>
        </w:rPr>
      </w:pPr>
    </w:p>
    <w:p w14:paraId="08DB69D6" w14:textId="78D6E990" w:rsidR="00FE25B6" w:rsidRPr="00AE3973" w:rsidRDefault="000F17F2" w:rsidP="00F9452F">
      <w:pPr>
        <w:pStyle w:val="ListParagraph"/>
        <w:spacing w:after="0" w:line="240" w:lineRule="auto"/>
        <w:ind w:left="0" w:right="23"/>
        <w:jc w:val="both"/>
        <w:rPr>
          <w:rFonts w:ascii="Arial" w:hAnsi="Arial" w:cs="Arial"/>
          <w:bCs/>
          <w:u w:val="single"/>
          <w:lang w:eastAsia="en-AU"/>
        </w:rPr>
      </w:pPr>
      <w:r w:rsidRPr="00AE3973">
        <w:rPr>
          <w:rFonts w:ascii="Arial" w:hAnsi="Arial" w:cs="Arial"/>
          <w:bCs/>
          <w:u w:val="single"/>
          <w:lang w:eastAsia="en-AU"/>
        </w:rPr>
        <w:t>Traffic Generation and Road Safety</w:t>
      </w:r>
    </w:p>
    <w:p w14:paraId="5C7C21FA" w14:textId="319ED89E" w:rsidR="37F49F49" w:rsidRPr="00AE3973" w:rsidRDefault="37F49F49" w:rsidP="00107586">
      <w:pPr>
        <w:pStyle w:val="ListParagraph"/>
        <w:spacing w:after="0" w:line="240" w:lineRule="auto"/>
        <w:ind w:left="0" w:right="23"/>
        <w:jc w:val="both"/>
        <w:rPr>
          <w:rFonts w:ascii="Arial" w:hAnsi="Arial" w:cs="Arial"/>
          <w:lang w:eastAsia="en-AU"/>
        </w:rPr>
      </w:pPr>
    </w:p>
    <w:p w14:paraId="1F76D1EB" w14:textId="60C16491" w:rsidR="00107586" w:rsidRDefault="00AE3973" w:rsidP="00107586">
      <w:pPr>
        <w:pStyle w:val="ListParagraph"/>
        <w:spacing w:after="0" w:line="240" w:lineRule="auto"/>
        <w:ind w:left="0" w:right="23"/>
        <w:jc w:val="both"/>
        <w:rPr>
          <w:rFonts w:ascii="Arial" w:hAnsi="Arial" w:cs="Arial"/>
          <w:lang w:eastAsia="en-AU"/>
        </w:rPr>
      </w:pPr>
      <w:r>
        <w:rPr>
          <w:rFonts w:ascii="Arial" w:hAnsi="Arial" w:cs="Arial"/>
          <w:lang w:eastAsia="en-AU"/>
        </w:rPr>
        <w:t xml:space="preserve">Details on traffic generation and road capacity are outlined in </w:t>
      </w:r>
      <w:r w:rsidR="007770FD">
        <w:rPr>
          <w:rFonts w:ascii="Arial" w:hAnsi="Arial" w:cs="Arial"/>
          <w:lang w:eastAsia="en-AU"/>
        </w:rPr>
        <w:t>Section</w:t>
      </w:r>
      <w:r>
        <w:rPr>
          <w:rFonts w:ascii="Arial" w:hAnsi="Arial" w:cs="Arial"/>
          <w:lang w:eastAsia="en-AU"/>
        </w:rPr>
        <w:t xml:space="preserve"> 2.2</w:t>
      </w:r>
      <w:r w:rsidR="007770FD">
        <w:rPr>
          <w:rFonts w:ascii="Arial" w:hAnsi="Arial" w:cs="Arial"/>
          <w:lang w:eastAsia="en-AU"/>
        </w:rPr>
        <w:t>.3 in this report.</w:t>
      </w:r>
    </w:p>
    <w:p w14:paraId="531244D0" w14:textId="77777777" w:rsidR="007770FD" w:rsidRDefault="007770FD" w:rsidP="00107586">
      <w:pPr>
        <w:pStyle w:val="ListParagraph"/>
        <w:spacing w:after="0" w:line="240" w:lineRule="auto"/>
        <w:ind w:left="0" w:right="23"/>
        <w:jc w:val="both"/>
        <w:rPr>
          <w:rFonts w:ascii="Arial" w:hAnsi="Arial" w:cs="Arial"/>
          <w:lang w:eastAsia="en-AU"/>
        </w:rPr>
      </w:pPr>
    </w:p>
    <w:p w14:paraId="456074F4" w14:textId="7782E535" w:rsidR="007D6CB6" w:rsidRPr="007D6CB6" w:rsidRDefault="007770FD" w:rsidP="00404608">
      <w:pPr>
        <w:pStyle w:val="ListParagraph"/>
        <w:spacing w:after="0" w:line="240" w:lineRule="auto"/>
        <w:ind w:left="0" w:right="23"/>
        <w:jc w:val="both"/>
        <w:rPr>
          <w:rFonts w:ascii="Arial" w:hAnsi="Arial" w:cs="Arial"/>
          <w:lang w:eastAsia="en-AU"/>
        </w:rPr>
      </w:pPr>
      <w:r>
        <w:rPr>
          <w:rFonts w:ascii="Arial" w:hAnsi="Arial" w:cs="Arial"/>
          <w:lang w:eastAsia="en-AU"/>
        </w:rPr>
        <w:t>T</w:t>
      </w:r>
      <w:r w:rsidR="00107586" w:rsidRPr="00107586">
        <w:rPr>
          <w:rFonts w:ascii="Arial" w:hAnsi="Arial" w:cs="Arial"/>
          <w:lang w:eastAsia="en-AU"/>
        </w:rPr>
        <w:t>he Traffic Impact Assessment has assumed that 114 vehicle trips will access and egress the grandstand in a single hour</w:t>
      </w:r>
      <w:r>
        <w:rPr>
          <w:rFonts w:ascii="Arial" w:hAnsi="Arial" w:cs="Arial"/>
          <w:lang w:eastAsia="en-AU"/>
        </w:rPr>
        <w:t xml:space="preserve"> in a “worst case” scenario for a major sporting event</w:t>
      </w:r>
      <w:r w:rsidR="00107586" w:rsidRPr="00107586">
        <w:rPr>
          <w:rFonts w:ascii="Arial" w:hAnsi="Arial" w:cs="Arial"/>
          <w:lang w:eastAsia="en-AU"/>
        </w:rPr>
        <w:t>.</w:t>
      </w:r>
      <w:r w:rsidR="00404608">
        <w:rPr>
          <w:rFonts w:ascii="Arial" w:hAnsi="Arial" w:cs="Arial"/>
          <w:lang w:eastAsia="en-AU"/>
        </w:rPr>
        <w:t xml:space="preserve"> </w:t>
      </w:r>
      <w:r w:rsidR="007D6CB6" w:rsidRPr="007D6CB6">
        <w:rPr>
          <w:rFonts w:ascii="Arial" w:hAnsi="Arial" w:cs="Arial"/>
          <w:lang w:eastAsia="en-AU"/>
        </w:rPr>
        <w:t>The Traffic Impact Assessment indicates that:</w:t>
      </w:r>
    </w:p>
    <w:p w14:paraId="2073912E" w14:textId="0C8B3D77" w:rsidR="007D6CB6" w:rsidRPr="00960588" w:rsidRDefault="007D6CB6" w:rsidP="00960588">
      <w:pPr>
        <w:pStyle w:val="ListParagraph"/>
        <w:numPr>
          <w:ilvl w:val="0"/>
          <w:numId w:val="50"/>
        </w:numPr>
        <w:spacing w:after="0" w:line="240" w:lineRule="auto"/>
        <w:ind w:right="23"/>
        <w:jc w:val="both"/>
        <w:rPr>
          <w:rFonts w:ascii="Arial" w:hAnsi="Arial" w:cs="Arial"/>
          <w:lang w:eastAsia="en-AU"/>
        </w:rPr>
      </w:pPr>
      <w:r w:rsidRPr="00960588">
        <w:rPr>
          <w:rFonts w:ascii="Arial" w:hAnsi="Arial" w:cs="Arial"/>
          <w:lang w:eastAsia="en-AU"/>
        </w:rPr>
        <w:t>In the 2032 horizon year, the intersections of interest are expected to operate with a good L</w:t>
      </w:r>
      <w:r w:rsidR="00960588" w:rsidRPr="00960588">
        <w:rPr>
          <w:rFonts w:ascii="Arial" w:hAnsi="Arial" w:cs="Arial"/>
          <w:lang w:eastAsia="en-AU"/>
        </w:rPr>
        <w:t>evel of service</w:t>
      </w:r>
      <w:r w:rsidRPr="00960588">
        <w:rPr>
          <w:rFonts w:ascii="Arial" w:hAnsi="Arial" w:cs="Arial"/>
          <w:lang w:eastAsia="en-AU"/>
        </w:rPr>
        <w:t xml:space="preserve"> for the “build”</w:t>
      </w:r>
      <w:r w:rsidR="00E0101C">
        <w:rPr>
          <w:rFonts w:ascii="Arial" w:hAnsi="Arial" w:cs="Arial"/>
          <w:lang w:eastAsia="en-AU"/>
        </w:rPr>
        <w:t xml:space="preserve"> (using 114 trips/hr)</w:t>
      </w:r>
      <w:r w:rsidRPr="00960588">
        <w:rPr>
          <w:rFonts w:ascii="Arial" w:hAnsi="Arial" w:cs="Arial"/>
          <w:lang w:eastAsia="en-AU"/>
        </w:rPr>
        <w:t xml:space="preserve"> and “no-build” scenarios.</w:t>
      </w:r>
    </w:p>
    <w:p w14:paraId="514EDA2C" w14:textId="3774FAAB" w:rsidR="006267E4" w:rsidRDefault="007D6CB6" w:rsidP="00960588">
      <w:pPr>
        <w:pStyle w:val="ListParagraph"/>
        <w:numPr>
          <w:ilvl w:val="0"/>
          <w:numId w:val="50"/>
        </w:numPr>
        <w:spacing w:after="0" w:line="240" w:lineRule="auto"/>
        <w:ind w:right="23"/>
        <w:jc w:val="both"/>
        <w:rPr>
          <w:rFonts w:ascii="Arial" w:hAnsi="Arial" w:cs="Arial"/>
          <w:lang w:eastAsia="en-AU"/>
        </w:rPr>
      </w:pPr>
      <w:r w:rsidRPr="007D6CB6">
        <w:rPr>
          <w:rFonts w:ascii="Arial" w:hAnsi="Arial" w:cs="Arial"/>
          <w:lang w:eastAsia="en-AU"/>
        </w:rPr>
        <w:t>The trips associated with the new grandstand are expected to have a minor impact on the operation of the road network.</w:t>
      </w:r>
    </w:p>
    <w:p w14:paraId="614C21FF" w14:textId="47042993" w:rsidR="00CB4BEF" w:rsidRDefault="00CB4BEF" w:rsidP="37F49F49">
      <w:pPr>
        <w:spacing w:after="0" w:line="240" w:lineRule="auto"/>
        <w:jc w:val="both"/>
        <w:rPr>
          <w:rFonts w:ascii="Arial" w:hAnsi="Arial" w:cs="Arial"/>
          <w:color w:val="000000" w:themeColor="text1"/>
          <w:lang w:eastAsia="en-AU"/>
        </w:rPr>
      </w:pPr>
    </w:p>
    <w:p w14:paraId="3F3B72D1" w14:textId="3D567B54" w:rsidR="00404608" w:rsidRDefault="00A621EE" w:rsidP="37F49F49">
      <w:pPr>
        <w:spacing w:after="0" w:line="240" w:lineRule="auto"/>
        <w:jc w:val="both"/>
        <w:rPr>
          <w:rFonts w:ascii="Arial" w:hAnsi="Arial" w:cs="Arial"/>
          <w:color w:val="000000" w:themeColor="text1"/>
          <w:lang w:eastAsia="en-AU"/>
        </w:rPr>
      </w:pPr>
      <w:r>
        <w:rPr>
          <w:rFonts w:ascii="Arial" w:hAnsi="Arial" w:cs="Arial"/>
          <w:color w:val="000000" w:themeColor="text1"/>
          <w:lang w:eastAsia="en-AU"/>
        </w:rPr>
        <w:t>There</w:t>
      </w:r>
      <w:r w:rsidR="00AC47FB">
        <w:rPr>
          <w:rFonts w:ascii="Arial" w:hAnsi="Arial" w:cs="Arial"/>
          <w:color w:val="000000" w:themeColor="text1"/>
          <w:lang w:eastAsia="en-AU"/>
        </w:rPr>
        <w:t xml:space="preserve"> is insufficient parking on the Olympic Park site to cater for a major event.  </w:t>
      </w:r>
      <w:r w:rsidR="009E3E67">
        <w:rPr>
          <w:rFonts w:ascii="Arial" w:hAnsi="Arial" w:cs="Arial"/>
          <w:color w:val="000000" w:themeColor="text1"/>
          <w:lang w:eastAsia="en-AU"/>
        </w:rPr>
        <w:t xml:space="preserve">A major event </w:t>
      </w:r>
      <w:r w:rsidR="00D51FD7">
        <w:rPr>
          <w:rFonts w:ascii="Arial" w:hAnsi="Arial" w:cs="Arial"/>
          <w:color w:val="000000" w:themeColor="text1"/>
          <w:lang w:eastAsia="en-AU"/>
        </w:rPr>
        <w:t>is</w:t>
      </w:r>
      <w:r w:rsidR="009E3E67">
        <w:rPr>
          <w:rFonts w:ascii="Arial" w:hAnsi="Arial" w:cs="Arial"/>
          <w:color w:val="000000" w:themeColor="text1"/>
          <w:lang w:eastAsia="en-AU"/>
        </w:rPr>
        <w:t xml:space="preserve"> one that would attract more than 2000 people to the grandstand precinct.  </w:t>
      </w:r>
      <w:r w:rsidR="00AC47FB">
        <w:rPr>
          <w:rFonts w:ascii="Arial" w:hAnsi="Arial" w:cs="Arial"/>
          <w:color w:val="000000" w:themeColor="text1"/>
          <w:lang w:eastAsia="en-AU"/>
        </w:rPr>
        <w:t xml:space="preserve">The Applicant anticipates the need for an event management plan and traffic management plan for major </w:t>
      </w:r>
      <w:r>
        <w:rPr>
          <w:rFonts w:ascii="Arial" w:hAnsi="Arial" w:cs="Arial"/>
          <w:color w:val="000000" w:themeColor="text1"/>
          <w:lang w:eastAsia="en-AU"/>
        </w:rPr>
        <w:t xml:space="preserve">events to manage </w:t>
      </w:r>
      <w:r w:rsidR="00022FE5">
        <w:rPr>
          <w:rFonts w:ascii="Arial" w:hAnsi="Arial" w:cs="Arial"/>
          <w:color w:val="000000" w:themeColor="text1"/>
          <w:lang w:eastAsia="en-AU"/>
        </w:rPr>
        <w:t xml:space="preserve">access and </w:t>
      </w:r>
      <w:r>
        <w:rPr>
          <w:rFonts w:ascii="Arial" w:hAnsi="Arial" w:cs="Arial"/>
          <w:color w:val="000000" w:themeColor="text1"/>
          <w:lang w:eastAsia="en-AU"/>
        </w:rPr>
        <w:t>parking</w:t>
      </w:r>
      <w:r w:rsidR="00022FE5">
        <w:rPr>
          <w:rFonts w:ascii="Arial" w:hAnsi="Arial" w:cs="Arial"/>
          <w:color w:val="000000" w:themeColor="text1"/>
          <w:lang w:eastAsia="en-AU"/>
        </w:rPr>
        <w:t xml:space="preserve"> – with parking made available</w:t>
      </w:r>
      <w:r>
        <w:rPr>
          <w:rFonts w:ascii="Arial" w:hAnsi="Arial" w:cs="Arial"/>
          <w:color w:val="000000" w:themeColor="text1"/>
          <w:lang w:eastAsia="en-AU"/>
        </w:rPr>
        <w:t xml:space="preserve"> at </w:t>
      </w:r>
      <w:r w:rsidR="00D51FD7">
        <w:rPr>
          <w:rFonts w:ascii="Arial" w:hAnsi="Arial" w:cs="Arial"/>
          <w:color w:val="000000" w:themeColor="text1"/>
          <w:lang w:eastAsia="en-AU"/>
        </w:rPr>
        <w:t>several</w:t>
      </w:r>
      <w:r>
        <w:rPr>
          <w:rFonts w:ascii="Arial" w:hAnsi="Arial" w:cs="Arial"/>
          <w:color w:val="000000" w:themeColor="text1"/>
          <w:lang w:eastAsia="en-AU"/>
        </w:rPr>
        <w:t xml:space="preserve"> sites across Muswellbrook, </w:t>
      </w:r>
      <w:r w:rsidR="00022FE5">
        <w:rPr>
          <w:rFonts w:ascii="Arial" w:hAnsi="Arial" w:cs="Arial"/>
          <w:color w:val="000000" w:themeColor="text1"/>
          <w:lang w:eastAsia="en-AU"/>
        </w:rPr>
        <w:t xml:space="preserve">some </w:t>
      </w:r>
      <w:r>
        <w:rPr>
          <w:rFonts w:ascii="Arial" w:hAnsi="Arial" w:cs="Arial"/>
          <w:color w:val="000000" w:themeColor="text1"/>
          <w:lang w:eastAsia="en-AU"/>
        </w:rPr>
        <w:t>with</w:t>
      </w:r>
      <w:r w:rsidR="00022FE5">
        <w:rPr>
          <w:rFonts w:ascii="Arial" w:hAnsi="Arial" w:cs="Arial"/>
          <w:color w:val="000000" w:themeColor="text1"/>
          <w:lang w:eastAsia="en-AU"/>
        </w:rPr>
        <w:t>in</w:t>
      </w:r>
      <w:r>
        <w:rPr>
          <w:rFonts w:ascii="Arial" w:hAnsi="Arial" w:cs="Arial"/>
          <w:color w:val="000000" w:themeColor="text1"/>
          <w:lang w:eastAsia="en-AU"/>
        </w:rPr>
        <w:t xml:space="preserve"> walking distance</w:t>
      </w:r>
      <w:r w:rsidR="00022FE5">
        <w:rPr>
          <w:rFonts w:ascii="Arial" w:hAnsi="Arial" w:cs="Arial"/>
          <w:color w:val="000000" w:themeColor="text1"/>
          <w:lang w:eastAsia="en-AU"/>
        </w:rPr>
        <w:t xml:space="preserve">, and others reliant on a </w:t>
      </w:r>
      <w:r>
        <w:rPr>
          <w:rFonts w:ascii="Arial" w:hAnsi="Arial" w:cs="Arial"/>
          <w:color w:val="000000" w:themeColor="text1"/>
          <w:lang w:eastAsia="en-AU"/>
        </w:rPr>
        <w:t>shuttle bus services</w:t>
      </w:r>
      <w:r w:rsidR="00953DAC">
        <w:rPr>
          <w:rFonts w:ascii="Arial" w:hAnsi="Arial" w:cs="Arial"/>
          <w:color w:val="000000" w:themeColor="text1"/>
          <w:lang w:eastAsia="en-AU"/>
        </w:rPr>
        <w:t xml:space="preserve"> to bring patrons to the site.</w:t>
      </w:r>
    </w:p>
    <w:p w14:paraId="5505ACB9" w14:textId="77777777" w:rsidR="00953DAC" w:rsidRDefault="00953DAC" w:rsidP="37F49F49">
      <w:pPr>
        <w:spacing w:after="0" w:line="240" w:lineRule="auto"/>
        <w:jc w:val="both"/>
        <w:rPr>
          <w:rFonts w:ascii="Arial" w:hAnsi="Arial" w:cs="Arial"/>
          <w:color w:val="000000" w:themeColor="text1"/>
          <w:lang w:eastAsia="en-AU"/>
        </w:rPr>
      </w:pPr>
    </w:p>
    <w:p w14:paraId="465B5685" w14:textId="7C519C29" w:rsidR="00953DAC" w:rsidRDefault="003337E6" w:rsidP="37F49F49">
      <w:pPr>
        <w:spacing w:after="0" w:line="240" w:lineRule="auto"/>
        <w:jc w:val="both"/>
        <w:rPr>
          <w:rFonts w:ascii="Arial" w:hAnsi="Arial" w:cs="Arial"/>
          <w:color w:val="000000" w:themeColor="text1"/>
          <w:lang w:eastAsia="en-AU"/>
        </w:rPr>
      </w:pPr>
      <w:r>
        <w:rPr>
          <w:rFonts w:ascii="Arial" w:hAnsi="Arial" w:cs="Arial"/>
          <w:color w:val="000000" w:themeColor="text1"/>
          <w:lang w:eastAsia="en-AU"/>
        </w:rPr>
        <w:t xml:space="preserve">The Applicant supplied </w:t>
      </w:r>
      <w:r w:rsidR="00841A84">
        <w:rPr>
          <w:rFonts w:ascii="Arial" w:hAnsi="Arial" w:cs="Arial"/>
          <w:color w:val="000000" w:themeColor="text1"/>
          <w:lang w:eastAsia="en-AU"/>
        </w:rPr>
        <w:t xml:space="preserve">an </w:t>
      </w:r>
      <w:r>
        <w:rPr>
          <w:rFonts w:ascii="Arial" w:hAnsi="Arial" w:cs="Arial"/>
          <w:color w:val="000000" w:themeColor="text1"/>
          <w:lang w:eastAsia="en-AU"/>
        </w:rPr>
        <w:t xml:space="preserve">example </w:t>
      </w:r>
      <w:r w:rsidR="00AE4D98">
        <w:rPr>
          <w:rFonts w:ascii="Arial" w:hAnsi="Arial" w:cs="Arial"/>
          <w:color w:val="000000" w:themeColor="text1"/>
          <w:lang w:eastAsia="en-AU"/>
        </w:rPr>
        <w:t>Traffic</w:t>
      </w:r>
      <w:r>
        <w:rPr>
          <w:rFonts w:ascii="Arial" w:hAnsi="Arial" w:cs="Arial"/>
          <w:color w:val="000000" w:themeColor="text1"/>
          <w:lang w:eastAsia="en-AU"/>
        </w:rPr>
        <w:t xml:space="preserve"> </w:t>
      </w:r>
      <w:r w:rsidR="00AE4D98">
        <w:rPr>
          <w:rFonts w:ascii="Arial" w:hAnsi="Arial" w:cs="Arial"/>
          <w:color w:val="000000" w:themeColor="text1"/>
          <w:lang w:eastAsia="en-AU"/>
        </w:rPr>
        <w:t>Management</w:t>
      </w:r>
      <w:r>
        <w:rPr>
          <w:rFonts w:ascii="Arial" w:hAnsi="Arial" w:cs="Arial"/>
          <w:color w:val="000000" w:themeColor="text1"/>
          <w:lang w:eastAsia="en-AU"/>
        </w:rPr>
        <w:t xml:space="preserve"> Plan f</w:t>
      </w:r>
      <w:r w:rsidR="00AE4D98">
        <w:rPr>
          <w:rFonts w:ascii="Arial" w:hAnsi="Arial" w:cs="Arial"/>
          <w:color w:val="000000" w:themeColor="text1"/>
          <w:lang w:eastAsia="en-AU"/>
        </w:rPr>
        <w:t>or</w:t>
      </w:r>
      <w:r>
        <w:rPr>
          <w:rFonts w:ascii="Arial" w:hAnsi="Arial" w:cs="Arial"/>
          <w:color w:val="000000" w:themeColor="text1"/>
          <w:lang w:eastAsia="en-AU"/>
        </w:rPr>
        <w:t xml:space="preserve"> an event over 2000 people and </w:t>
      </w:r>
      <w:r w:rsidR="00AE4D98">
        <w:rPr>
          <w:rFonts w:ascii="Arial" w:hAnsi="Arial" w:cs="Arial"/>
          <w:color w:val="000000" w:themeColor="text1"/>
          <w:lang w:eastAsia="en-AU"/>
        </w:rPr>
        <w:t>example Event Management Plans for 2500, 5000 and 10,000 people</w:t>
      </w:r>
      <w:r w:rsidR="00841A84">
        <w:rPr>
          <w:rFonts w:ascii="Arial" w:hAnsi="Arial" w:cs="Arial"/>
          <w:color w:val="000000" w:themeColor="text1"/>
          <w:lang w:eastAsia="en-AU"/>
        </w:rPr>
        <w:t xml:space="preserve"> events</w:t>
      </w:r>
      <w:r w:rsidR="00011982">
        <w:rPr>
          <w:rFonts w:ascii="Arial" w:hAnsi="Arial" w:cs="Arial"/>
          <w:color w:val="000000" w:themeColor="text1"/>
          <w:lang w:eastAsia="en-AU"/>
        </w:rPr>
        <w:t xml:space="preserve"> to indicate what could be expected.  An event</w:t>
      </w:r>
      <w:r w:rsidR="00841A84">
        <w:rPr>
          <w:rFonts w:ascii="Arial" w:hAnsi="Arial" w:cs="Arial"/>
          <w:color w:val="000000" w:themeColor="text1"/>
          <w:lang w:eastAsia="en-AU"/>
        </w:rPr>
        <w:t>,</w:t>
      </w:r>
      <w:r w:rsidR="00011982">
        <w:rPr>
          <w:rFonts w:ascii="Arial" w:hAnsi="Arial" w:cs="Arial"/>
          <w:color w:val="000000" w:themeColor="text1"/>
          <w:lang w:eastAsia="en-AU"/>
        </w:rPr>
        <w:t xml:space="preserve"> “Rockin the Brook”</w:t>
      </w:r>
      <w:r w:rsidR="00841A84">
        <w:rPr>
          <w:rFonts w:ascii="Arial" w:hAnsi="Arial" w:cs="Arial"/>
          <w:color w:val="000000" w:themeColor="text1"/>
          <w:lang w:eastAsia="en-AU"/>
        </w:rPr>
        <w:t>,</w:t>
      </w:r>
      <w:r w:rsidR="00011982">
        <w:rPr>
          <w:rFonts w:ascii="Arial" w:hAnsi="Arial" w:cs="Arial"/>
          <w:color w:val="000000" w:themeColor="text1"/>
          <w:lang w:eastAsia="en-AU"/>
        </w:rPr>
        <w:t xml:space="preserve"> was </w:t>
      </w:r>
      <w:r w:rsidR="00C25228">
        <w:rPr>
          <w:rFonts w:ascii="Arial" w:hAnsi="Arial" w:cs="Arial"/>
          <w:color w:val="000000" w:themeColor="text1"/>
          <w:lang w:eastAsia="en-AU"/>
        </w:rPr>
        <w:t>held on</w:t>
      </w:r>
      <w:r w:rsidR="00011982">
        <w:rPr>
          <w:rFonts w:ascii="Arial" w:hAnsi="Arial" w:cs="Arial"/>
          <w:color w:val="000000" w:themeColor="text1"/>
          <w:lang w:eastAsia="en-AU"/>
        </w:rPr>
        <w:t xml:space="preserve"> the site in 2023 which </w:t>
      </w:r>
      <w:r w:rsidR="00183451">
        <w:rPr>
          <w:rFonts w:ascii="Arial" w:hAnsi="Arial" w:cs="Arial"/>
          <w:color w:val="000000" w:themeColor="text1"/>
          <w:lang w:eastAsia="en-AU"/>
        </w:rPr>
        <w:t>catered</w:t>
      </w:r>
      <w:r w:rsidR="00011982">
        <w:rPr>
          <w:rFonts w:ascii="Arial" w:hAnsi="Arial" w:cs="Arial"/>
          <w:color w:val="000000" w:themeColor="text1"/>
          <w:lang w:eastAsia="en-AU"/>
        </w:rPr>
        <w:t xml:space="preserve"> for approx. 5000 people</w:t>
      </w:r>
      <w:r w:rsidR="00921A01">
        <w:rPr>
          <w:rFonts w:ascii="Arial" w:hAnsi="Arial" w:cs="Arial"/>
          <w:color w:val="000000" w:themeColor="text1"/>
          <w:lang w:eastAsia="en-AU"/>
        </w:rPr>
        <w:t xml:space="preserve">.  </w:t>
      </w:r>
      <w:r w:rsidR="00511212">
        <w:rPr>
          <w:rFonts w:ascii="Arial" w:hAnsi="Arial" w:cs="Arial"/>
          <w:color w:val="000000" w:themeColor="text1"/>
          <w:lang w:eastAsia="en-AU"/>
        </w:rPr>
        <w:t>An e</w:t>
      </w:r>
      <w:r w:rsidR="000E1639">
        <w:rPr>
          <w:rFonts w:ascii="Arial" w:hAnsi="Arial" w:cs="Arial"/>
          <w:color w:val="000000" w:themeColor="text1"/>
          <w:lang w:eastAsia="en-AU"/>
        </w:rPr>
        <w:t xml:space="preserve">vent management plan and traffic management plan were prepared for that event.  </w:t>
      </w:r>
      <w:r w:rsidR="00921A01">
        <w:rPr>
          <w:rFonts w:ascii="Arial" w:hAnsi="Arial" w:cs="Arial"/>
          <w:color w:val="000000" w:themeColor="text1"/>
          <w:lang w:eastAsia="en-AU"/>
        </w:rPr>
        <w:t>T</w:t>
      </w:r>
      <w:r w:rsidR="00183451">
        <w:rPr>
          <w:rFonts w:ascii="Arial" w:hAnsi="Arial" w:cs="Arial"/>
          <w:color w:val="000000" w:themeColor="text1"/>
          <w:lang w:eastAsia="en-AU"/>
        </w:rPr>
        <w:t xml:space="preserve">raffic management, pedestrian access and safety and parking </w:t>
      </w:r>
      <w:r w:rsidR="00921A01">
        <w:rPr>
          <w:rFonts w:ascii="Arial" w:hAnsi="Arial" w:cs="Arial"/>
          <w:color w:val="000000" w:themeColor="text1"/>
          <w:lang w:eastAsia="en-AU"/>
        </w:rPr>
        <w:t xml:space="preserve">occurred in </w:t>
      </w:r>
      <w:r w:rsidR="00EE3F14">
        <w:rPr>
          <w:rFonts w:ascii="Arial" w:hAnsi="Arial" w:cs="Arial"/>
          <w:color w:val="000000" w:themeColor="text1"/>
          <w:lang w:eastAsia="en-AU"/>
        </w:rPr>
        <w:t>an orderly manner with limited community concern provided following the event.  It was clear</w:t>
      </w:r>
      <w:r w:rsidR="00511212">
        <w:rPr>
          <w:rFonts w:ascii="Arial" w:hAnsi="Arial" w:cs="Arial"/>
          <w:color w:val="000000" w:themeColor="text1"/>
          <w:lang w:eastAsia="en-AU"/>
        </w:rPr>
        <w:t>, h</w:t>
      </w:r>
      <w:r w:rsidR="00EE3F14">
        <w:rPr>
          <w:rFonts w:ascii="Arial" w:hAnsi="Arial" w:cs="Arial"/>
          <w:color w:val="000000" w:themeColor="text1"/>
          <w:lang w:eastAsia="en-AU"/>
        </w:rPr>
        <w:t xml:space="preserve">owever, that </w:t>
      </w:r>
      <w:r w:rsidR="00F90B3F">
        <w:rPr>
          <w:rFonts w:ascii="Arial" w:hAnsi="Arial" w:cs="Arial"/>
          <w:color w:val="000000" w:themeColor="text1"/>
          <w:lang w:eastAsia="en-AU"/>
        </w:rPr>
        <w:t xml:space="preserve">this was acceptable for infrequent events of this size and would be disruptive if it occurred </w:t>
      </w:r>
      <w:r w:rsidR="00C25228">
        <w:rPr>
          <w:rFonts w:ascii="Arial" w:hAnsi="Arial" w:cs="Arial"/>
          <w:color w:val="000000" w:themeColor="text1"/>
          <w:lang w:eastAsia="en-AU"/>
        </w:rPr>
        <w:t>every month.</w:t>
      </w:r>
    </w:p>
    <w:p w14:paraId="023C939D" w14:textId="77777777" w:rsidR="00C25228" w:rsidRDefault="00C25228" w:rsidP="37F49F49">
      <w:pPr>
        <w:spacing w:after="0" w:line="240" w:lineRule="auto"/>
        <w:jc w:val="both"/>
        <w:rPr>
          <w:rFonts w:ascii="Arial" w:hAnsi="Arial" w:cs="Arial"/>
          <w:color w:val="000000" w:themeColor="text1"/>
          <w:lang w:eastAsia="en-AU"/>
        </w:rPr>
      </w:pPr>
    </w:p>
    <w:p w14:paraId="7BD154BB" w14:textId="3A04AAC6" w:rsidR="00C25228" w:rsidRDefault="00A06097" w:rsidP="37F49F49">
      <w:pPr>
        <w:spacing w:after="0" w:line="240" w:lineRule="auto"/>
        <w:jc w:val="both"/>
        <w:rPr>
          <w:rFonts w:ascii="Arial" w:hAnsi="Arial" w:cs="Arial"/>
          <w:color w:val="000000" w:themeColor="text1"/>
          <w:lang w:eastAsia="en-AU"/>
        </w:rPr>
      </w:pPr>
      <w:r>
        <w:rPr>
          <w:rFonts w:ascii="Arial" w:hAnsi="Arial" w:cs="Arial"/>
          <w:color w:val="000000" w:themeColor="text1"/>
          <w:lang w:eastAsia="en-AU"/>
        </w:rPr>
        <w:t>Conditions</w:t>
      </w:r>
      <w:r w:rsidR="00C25228">
        <w:rPr>
          <w:rFonts w:ascii="Arial" w:hAnsi="Arial" w:cs="Arial"/>
          <w:color w:val="000000" w:themeColor="text1"/>
          <w:lang w:eastAsia="en-AU"/>
        </w:rPr>
        <w:t xml:space="preserve"> of consent have been recommended requiring an Event Management Plan and </w:t>
      </w:r>
      <w:r>
        <w:rPr>
          <w:rFonts w:ascii="Arial" w:hAnsi="Arial" w:cs="Arial"/>
          <w:color w:val="000000" w:themeColor="text1"/>
          <w:lang w:eastAsia="en-AU"/>
        </w:rPr>
        <w:t>Traffic</w:t>
      </w:r>
      <w:r w:rsidR="00C25228">
        <w:rPr>
          <w:rFonts w:ascii="Arial" w:hAnsi="Arial" w:cs="Arial"/>
          <w:color w:val="000000" w:themeColor="text1"/>
          <w:lang w:eastAsia="en-AU"/>
        </w:rPr>
        <w:t xml:space="preserve"> </w:t>
      </w:r>
      <w:r>
        <w:rPr>
          <w:rFonts w:ascii="Arial" w:hAnsi="Arial" w:cs="Arial"/>
          <w:color w:val="000000" w:themeColor="text1"/>
          <w:lang w:eastAsia="en-AU"/>
        </w:rPr>
        <w:t>Management</w:t>
      </w:r>
      <w:r w:rsidR="00C25228">
        <w:rPr>
          <w:rFonts w:ascii="Arial" w:hAnsi="Arial" w:cs="Arial"/>
          <w:color w:val="000000" w:themeColor="text1"/>
          <w:lang w:eastAsia="en-AU"/>
        </w:rPr>
        <w:t xml:space="preserve"> Plan to be </w:t>
      </w:r>
      <w:r>
        <w:rPr>
          <w:rFonts w:ascii="Arial" w:hAnsi="Arial" w:cs="Arial"/>
          <w:color w:val="000000" w:themeColor="text1"/>
          <w:lang w:eastAsia="en-AU"/>
        </w:rPr>
        <w:t>prepared</w:t>
      </w:r>
      <w:r w:rsidR="00C25228">
        <w:rPr>
          <w:rFonts w:ascii="Arial" w:hAnsi="Arial" w:cs="Arial"/>
          <w:color w:val="000000" w:themeColor="text1"/>
          <w:lang w:eastAsia="en-AU"/>
        </w:rPr>
        <w:t xml:space="preserve"> for each </w:t>
      </w:r>
      <w:r>
        <w:rPr>
          <w:rFonts w:ascii="Arial" w:hAnsi="Arial" w:cs="Arial"/>
          <w:color w:val="000000" w:themeColor="text1"/>
          <w:lang w:eastAsia="en-AU"/>
        </w:rPr>
        <w:t>major event to be held on site, and a limit of 6 major events in any calendar year.</w:t>
      </w:r>
    </w:p>
    <w:p w14:paraId="24498BD4" w14:textId="77777777" w:rsidR="00AE4D98" w:rsidRDefault="00AE4D98" w:rsidP="37F49F49">
      <w:pPr>
        <w:spacing w:after="0" w:line="240" w:lineRule="auto"/>
        <w:jc w:val="both"/>
        <w:rPr>
          <w:rFonts w:ascii="Arial" w:hAnsi="Arial" w:cs="Arial"/>
          <w:color w:val="000000" w:themeColor="text1"/>
          <w:lang w:eastAsia="en-AU"/>
        </w:rPr>
      </w:pPr>
    </w:p>
    <w:p w14:paraId="1CBC70EA" w14:textId="1D809106" w:rsidR="00404608" w:rsidRPr="00AA5722" w:rsidRDefault="00404608" w:rsidP="37F49F49">
      <w:pPr>
        <w:spacing w:after="0" w:line="240" w:lineRule="auto"/>
        <w:jc w:val="both"/>
        <w:rPr>
          <w:rFonts w:ascii="Arial" w:hAnsi="Arial" w:cs="Arial"/>
          <w:color w:val="000000" w:themeColor="text1"/>
          <w:lang w:eastAsia="en-AU"/>
        </w:rPr>
      </w:pPr>
    </w:p>
    <w:p w14:paraId="73248176" w14:textId="6845003D" w:rsidR="00CB4BEF" w:rsidRPr="00AA5722" w:rsidRDefault="00011BAC" w:rsidP="00CA6011">
      <w:pPr>
        <w:spacing w:after="0" w:line="240" w:lineRule="auto"/>
        <w:jc w:val="both"/>
        <w:rPr>
          <w:rFonts w:ascii="Arial" w:hAnsi="Arial" w:cs="Arial"/>
          <w:b/>
          <w:bCs/>
          <w:color w:val="000000" w:themeColor="text1"/>
          <w:lang w:eastAsia="en-AU"/>
        </w:rPr>
      </w:pPr>
      <w:r w:rsidRPr="37F49F49">
        <w:rPr>
          <w:rFonts w:ascii="Arial" w:hAnsi="Arial" w:cs="Arial"/>
          <w:b/>
          <w:bCs/>
          <w:color w:val="000000" w:themeColor="text1"/>
          <w:lang w:eastAsia="en-AU"/>
        </w:rPr>
        <w:t>Heritage</w:t>
      </w:r>
    </w:p>
    <w:p w14:paraId="57CC0E3E" w14:textId="443092FD" w:rsidR="00CB4BEF" w:rsidRPr="00AA5722" w:rsidRDefault="00CB4BEF" w:rsidP="37F49F49">
      <w:pPr>
        <w:spacing w:after="0" w:line="240" w:lineRule="auto"/>
        <w:ind w:left="720"/>
        <w:jc w:val="both"/>
        <w:rPr>
          <w:rFonts w:ascii="Arial" w:hAnsi="Arial" w:cs="Arial"/>
          <w:color w:val="000000" w:themeColor="text1"/>
          <w:lang w:eastAsia="en-AU"/>
        </w:rPr>
      </w:pPr>
    </w:p>
    <w:p w14:paraId="0E763EAA" w14:textId="73368CF5" w:rsidR="008E17C9" w:rsidRPr="002835FE" w:rsidRDefault="00E06E33" w:rsidP="00CA6011">
      <w:pPr>
        <w:rPr>
          <w:rFonts w:ascii="Arial" w:hAnsi="Arial" w:cs="Arial"/>
          <w:color w:val="000000"/>
          <w:shd w:val="clear" w:color="auto" w:fill="FFFFFF"/>
          <w:lang w:eastAsia="en-AU"/>
        </w:rPr>
      </w:pPr>
      <w:r w:rsidRPr="002835FE">
        <w:rPr>
          <w:rFonts w:ascii="Arial" w:hAnsi="Arial" w:cs="Arial"/>
          <w:color w:val="000000"/>
          <w:shd w:val="clear" w:color="auto" w:fill="FFFFFF"/>
          <w:lang w:eastAsia="en-AU"/>
        </w:rPr>
        <w:t>The results of a</w:t>
      </w:r>
      <w:r w:rsidR="009D6F7F" w:rsidRPr="002835FE">
        <w:rPr>
          <w:rFonts w:ascii="Arial" w:hAnsi="Arial" w:cs="Arial"/>
          <w:color w:val="000000"/>
          <w:shd w:val="clear" w:color="auto" w:fill="FFFFFF"/>
          <w:lang w:eastAsia="en-AU"/>
        </w:rPr>
        <w:t xml:space="preserve"> search of the Heritage NSW AHIMS Web Service (Aboriginal Heritage Information Management System) </w:t>
      </w:r>
      <w:r w:rsidRPr="002835FE">
        <w:rPr>
          <w:rFonts w:ascii="Arial" w:hAnsi="Arial" w:cs="Arial"/>
          <w:color w:val="000000"/>
          <w:shd w:val="clear" w:color="auto" w:fill="FFFFFF"/>
          <w:lang w:eastAsia="en-AU"/>
        </w:rPr>
        <w:t xml:space="preserve">in relation to the subject site show that </w:t>
      </w:r>
      <w:r w:rsidR="00855E77" w:rsidRPr="002835FE">
        <w:rPr>
          <w:rFonts w:ascii="Arial" w:hAnsi="Arial" w:cs="Arial"/>
          <w:color w:val="000000"/>
          <w:shd w:val="clear" w:color="auto" w:fill="FFFFFF"/>
          <w:lang w:eastAsia="en-AU"/>
        </w:rPr>
        <w:t>no</w:t>
      </w:r>
      <w:r w:rsidRPr="002835FE">
        <w:rPr>
          <w:rFonts w:ascii="Arial" w:hAnsi="Arial" w:cs="Arial"/>
          <w:color w:val="000000"/>
          <w:shd w:val="clear" w:color="auto" w:fill="FFFFFF"/>
          <w:lang w:eastAsia="en-AU"/>
        </w:rPr>
        <w:t xml:space="preserve"> </w:t>
      </w:r>
      <w:r w:rsidR="006B5C85">
        <w:rPr>
          <w:rFonts w:ascii="Arial" w:hAnsi="Arial" w:cs="Arial"/>
          <w:color w:val="000000"/>
          <w:shd w:val="clear" w:color="auto" w:fill="FFFFFF"/>
          <w:lang w:eastAsia="en-AU"/>
        </w:rPr>
        <w:t>A</w:t>
      </w:r>
      <w:r w:rsidRPr="002835FE">
        <w:rPr>
          <w:rFonts w:ascii="Arial" w:hAnsi="Arial" w:cs="Arial"/>
          <w:color w:val="000000"/>
          <w:shd w:val="clear" w:color="auto" w:fill="FFFFFF"/>
          <w:lang w:eastAsia="en-AU"/>
        </w:rPr>
        <w:t>boriginal sites</w:t>
      </w:r>
      <w:r w:rsidR="009D6F7F" w:rsidRPr="002835FE">
        <w:rPr>
          <w:rFonts w:ascii="Arial" w:hAnsi="Arial" w:cs="Arial"/>
          <w:color w:val="000000"/>
          <w:shd w:val="clear" w:color="auto" w:fill="FFFFFF"/>
          <w:lang w:eastAsia="en-AU"/>
        </w:rPr>
        <w:t xml:space="preserve"> </w:t>
      </w:r>
      <w:r w:rsidR="00855E77" w:rsidRPr="002835FE">
        <w:rPr>
          <w:rFonts w:ascii="Arial" w:hAnsi="Arial" w:cs="Arial"/>
          <w:color w:val="000000"/>
          <w:shd w:val="clear" w:color="auto" w:fill="FFFFFF"/>
          <w:lang w:eastAsia="en-AU"/>
        </w:rPr>
        <w:t xml:space="preserve">or locations </w:t>
      </w:r>
      <w:r w:rsidR="07923051" w:rsidRPr="002835FE">
        <w:rPr>
          <w:rFonts w:ascii="Arial" w:hAnsi="Arial" w:cs="Arial"/>
          <w:color w:val="000000"/>
          <w:shd w:val="clear" w:color="auto" w:fill="FFFFFF"/>
          <w:lang w:eastAsia="en-AU"/>
        </w:rPr>
        <w:t xml:space="preserve">are </w:t>
      </w:r>
      <w:r w:rsidR="00855E77" w:rsidRPr="002835FE">
        <w:rPr>
          <w:rFonts w:ascii="Arial" w:hAnsi="Arial" w:cs="Arial"/>
          <w:color w:val="000000"/>
          <w:shd w:val="clear" w:color="auto" w:fill="FFFFFF"/>
          <w:lang w:eastAsia="en-AU"/>
        </w:rPr>
        <w:t xml:space="preserve">recorded in or near the subject site. </w:t>
      </w:r>
    </w:p>
    <w:p w14:paraId="221C3FDD" w14:textId="7B940098" w:rsidR="00023AD5" w:rsidRPr="002835FE" w:rsidRDefault="00A53838" w:rsidP="00CA6011">
      <w:pPr>
        <w:rPr>
          <w:rFonts w:ascii="Arial" w:hAnsi="Arial" w:cs="Arial"/>
          <w:color w:val="000000"/>
          <w:shd w:val="clear" w:color="auto" w:fill="FFFFFF"/>
          <w:lang w:eastAsia="en-AU"/>
        </w:rPr>
      </w:pPr>
      <w:r w:rsidRPr="002835FE">
        <w:rPr>
          <w:rFonts w:ascii="Arial" w:hAnsi="Arial" w:cs="Arial"/>
          <w:color w:val="000000"/>
          <w:shd w:val="clear" w:color="auto" w:fill="FFFFFF"/>
          <w:lang w:eastAsia="en-AU"/>
        </w:rPr>
        <w:t xml:space="preserve">The development application was referred to the Wanaruah Local Aboriginal Land Council </w:t>
      </w:r>
      <w:r w:rsidR="6AD983EC" w:rsidRPr="002835FE">
        <w:rPr>
          <w:rFonts w:ascii="Arial" w:hAnsi="Arial" w:cs="Arial"/>
          <w:color w:val="000000"/>
          <w:shd w:val="clear" w:color="auto" w:fill="FFFFFF"/>
          <w:lang w:eastAsia="en-AU"/>
        </w:rPr>
        <w:t>on</w:t>
      </w:r>
      <w:r w:rsidR="00D01123" w:rsidRPr="002835FE">
        <w:rPr>
          <w:rFonts w:ascii="Arial" w:hAnsi="Arial" w:cs="Arial"/>
          <w:color w:val="000000"/>
          <w:shd w:val="clear" w:color="auto" w:fill="FFFFFF"/>
          <w:lang w:eastAsia="en-AU"/>
        </w:rPr>
        <w:t xml:space="preserve"> </w:t>
      </w:r>
      <w:r w:rsidR="732D9D8F" w:rsidRPr="002835FE">
        <w:rPr>
          <w:rFonts w:ascii="Arial" w:hAnsi="Arial" w:cs="Arial"/>
          <w:color w:val="000000"/>
          <w:shd w:val="clear" w:color="auto" w:fill="FFFFFF"/>
          <w:lang w:eastAsia="en-AU"/>
        </w:rPr>
        <w:t>2 November</w:t>
      </w:r>
      <w:r w:rsidR="1BF6C312" w:rsidRPr="002835FE">
        <w:rPr>
          <w:rFonts w:ascii="Arial" w:hAnsi="Arial" w:cs="Arial"/>
          <w:color w:val="000000"/>
          <w:shd w:val="clear" w:color="auto" w:fill="FFFFFF"/>
          <w:lang w:eastAsia="en-AU"/>
        </w:rPr>
        <w:t xml:space="preserve"> </w:t>
      </w:r>
      <w:r w:rsidR="00D01123" w:rsidRPr="002835FE">
        <w:rPr>
          <w:rFonts w:ascii="Arial" w:hAnsi="Arial" w:cs="Arial"/>
          <w:color w:val="000000"/>
          <w:shd w:val="clear" w:color="auto" w:fill="FFFFFF"/>
          <w:lang w:eastAsia="en-AU"/>
        </w:rPr>
        <w:t>2021 to provide an opportunity to provide comments or advi</w:t>
      </w:r>
      <w:r w:rsidR="00C42A19" w:rsidRPr="002835FE">
        <w:rPr>
          <w:rFonts w:ascii="Arial" w:hAnsi="Arial" w:cs="Arial"/>
          <w:color w:val="000000"/>
          <w:shd w:val="clear" w:color="auto" w:fill="FFFFFF"/>
          <w:lang w:eastAsia="en-AU"/>
        </w:rPr>
        <w:t>c</w:t>
      </w:r>
      <w:r w:rsidR="00D01123" w:rsidRPr="002835FE">
        <w:rPr>
          <w:rFonts w:ascii="Arial" w:hAnsi="Arial" w:cs="Arial"/>
          <w:color w:val="000000"/>
          <w:shd w:val="clear" w:color="auto" w:fill="FFFFFF"/>
          <w:lang w:eastAsia="en-AU"/>
        </w:rPr>
        <w:t>e</w:t>
      </w:r>
      <w:r w:rsidR="00C42A19" w:rsidRPr="002835FE">
        <w:rPr>
          <w:rFonts w:ascii="Arial" w:hAnsi="Arial" w:cs="Arial"/>
          <w:color w:val="000000"/>
          <w:shd w:val="clear" w:color="auto" w:fill="FFFFFF"/>
          <w:lang w:eastAsia="en-AU"/>
        </w:rPr>
        <w:t xml:space="preserve"> around any local knowledge in relation to the site and the potential for items </w:t>
      </w:r>
      <w:r w:rsidR="000F3FA8" w:rsidRPr="002835FE">
        <w:rPr>
          <w:rFonts w:ascii="Arial" w:hAnsi="Arial" w:cs="Arial"/>
          <w:color w:val="000000"/>
          <w:shd w:val="clear" w:color="auto" w:fill="FFFFFF"/>
          <w:lang w:eastAsia="en-AU"/>
        </w:rPr>
        <w:t>of aboriginal significance to be located on the site.</w:t>
      </w:r>
      <w:r w:rsidR="00023AD5" w:rsidRPr="002835FE">
        <w:rPr>
          <w:rFonts w:ascii="Arial" w:hAnsi="Arial" w:cs="Arial"/>
          <w:color w:val="000000"/>
          <w:shd w:val="clear" w:color="auto" w:fill="FFFFFF"/>
          <w:lang w:eastAsia="en-AU"/>
        </w:rPr>
        <w:t xml:space="preserve"> No response or comments were received in relation to the proposal and subject site. </w:t>
      </w:r>
    </w:p>
    <w:p w14:paraId="58F3644C" w14:textId="0BCAD3BB" w:rsidR="00BE5E94" w:rsidRPr="002835FE" w:rsidRDefault="00E801C3" w:rsidP="00CA6011">
      <w:pPr>
        <w:rPr>
          <w:rFonts w:ascii="Arial" w:hAnsi="Arial" w:cs="Arial"/>
          <w:color w:val="000000"/>
          <w:shd w:val="clear" w:color="auto" w:fill="FFFFFF"/>
          <w:lang w:eastAsia="en-AU"/>
        </w:rPr>
      </w:pPr>
      <w:r w:rsidRPr="002835FE">
        <w:rPr>
          <w:rFonts w:ascii="Arial" w:hAnsi="Arial" w:cs="Arial"/>
          <w:color w:val="000000"/>
          <w:shd w:val="clear" w:color="auto" w:fill="FFFFFF"/>
          <w:lang w:eastAsia="en-AU"/>
        </w:rPr>
        <w:t>T</w:t>
      </w:r>
      <w:r w:rsidR="002603AA" w:rsidRPr="002835FE">
        <w:rPr>
          <w:rFonts w:ascii="Arial" w:hAnsi="Arial" w:cs="Arial"/>
          <w:color w:val="000000"/>
          <w:shd w:val="clear" w:color="auto" w:fill="FFFFFF"/>
          <w:lang w:eastAsia="en-AU"/>
        </w:rPr>
        <w:t xml:space="preserve">he site </w:t>
      </w:r>
      <w:r w:rsidR="326226D3" w:rsidRPr="002835FE">
        <w:rPr>
          <w:rFonts w:ascii="Arial" w:hAnsi="Arial" w:cs="Arial"/>
          <w:color w:val="000000"/>
          <w:shd w:val="clear" w:color="auto" w:fill="FFFFFF"/>
          <w:lang w:eastAsia="en-AU"/>
        </w:rPr>
        <w:t>has</w:t>
      </w:r>
      <w:r w:rsidR="007E3B63" w:rsidRPr="002835FE">
        <w:rPr>
          <w:rFonts w:ascii="Arial" w:hAnsi="Arial" w:cs="Arial"/>
          <w:color w:val="000000"/>
          <w:shd w:val="clear" w:color="auto" w:fill="FFFFFF"/>
          <w:lang w:eastAsia="en-AU"/>
        </w:rPr>
        <w:t xml:space="preserve"> previously been cleared and subject to disturbance </w:t>
      </w:r>
      <w:r w:rsidR="1066FF73" w:rsidRPr="002835FE">
        <w:rPr>
          <w:rFonts w:ascii="Arial" w:hAnsi="Arial" w:cs="Arial"/>
          <w:color w:val="000000"/>
          <w:shd w:val="clear" w:color="auto" w:fill="FFFFFF"/>
          <w:lang w:eastAsia="en-AU"/>
        </w:rPr>
        <w:t>because of</w:t>
      </w:r>
      <w:r w:rsidR="007E3B63" w:rsidRPr="002835FE">
        <w:rPr>
          <w:rFonts w:ascii="Arial" w:hAnsi="Arial" w:cs="Arial"/>
          <w:color w:val="000000"/>
          <w:shd w:val="clear" w:color="auto" w:fill="FFFFFF"/>
          <w:lang w:eastAsia="en-AU"/>
        </w:rPr>
        <w:t xml:space="preserve"> past activities conducted on the land.</w:t>
      </w:r>
      <w:r w:rsidR="00634575" w:rsidRPr="002835FE">
        <w:rPr>
          <w:rFonts w:ascii="Arial" w:hAnsi="Arial" w:cs="Arial"/>
          <w:color w:val="000000"/>
          <w:shd w:val="clear" w:color="auto" w:fill="FFFFFF"/>
          <w:lang w:eastAsia="en-AU"/>
        </w:rPr>
        <w:t xml:space="preserve"> </w:t>
      </w:r>
      <w:r w:rsidR="00503314" w:rsidRPr="002835FE">
        <w:rPr>
          <w:rFonts w:ascii="Arial" w:hAnsi="Arial" w:cs="Arial"/>
          <w:color w:val="000000"/>
          <w:shd w:val="clear" w:color="auto" w:fill="FFFFFF"/>
          <w:lang w:eastAsia="en-AU"/>
        </w:rPr>
        <w:t xml:space="preserve">Given the historic use </w:t>
      </w:r>
      <w:r w:rsidR="00BA1591" w:rsidRPr="002835FE">
        <w:rPr>
          <w:rFonts w:ascii="Arial" w:hAnsi="Arial" w:cs="Arial"/>
          <w:color w:val="000000"/>
          <w:shd w:val="clear" w:color="auto" w:fill="FFFFFF"/>
          <w:lang w:eastAsia="en-AU"/>
        </w:rPr>
        <w:t xml:space="preserve">and level of disturbance it is considered unlikely that </w:t>
      </w:r>
      <w:r w:rsidR="00C96544" w:rsidRPr="002835FE">
        <w:rPr>
          <w:rFonts w:ascii="Arial" w:hAnsi="Arial" w:cs="Arial"/>
          <w:color w:val="000000"/>
          <w:shd w:val="clear" w:color="auto" w:fill="FFFFFF"/>
          <w:lang w:eastAsia="en-AU"/>
        </w:rPr>
        <w:t xml:space="preserve">previously unrecorded sites of aboriginal </w:t>
      </w:r>
      <w:r w:rsidR="00124F8F" w:rsidRPr="002835FE">
        <w:rPr>
          <w:rFonts w:ascii="Arial" w:hAnsi="Arial" w:cs="Arial"/>
          <w:color w:val="000000"/>
          <w:shd w:val="clear" w:color="auto" w:fill="FFFFFF"/>
          <w:lang w:eastAsia="en-AU"/>
        </w:rPr>
        <w:t xml:space="preserve">cultural or </w:t>
      </w:r>
      <w:r w:rsidR="00C96544" w:rsidRPr="002835FE">
        <w:rPr>
          <w:rFonts w:ascii="Arial" w:hAnsi="Arial" w:cs="Arial"/>
          <w:color w:val="000000"/>
          <w:shd w:val="clear" w:color="auto" w:fill="FFFFFF"/>
          <w:lang w:eastAsia="en-AU"/>
        </w:rPr>
        <w:t xml:space="preserve">archaeological significance would </w:t>
      </w:r>
      <w:r w:rsidR="00124F8F" w:rsidRPr="002835FE">
        <w:rPr>
          <w:rFonts w:ascii="Arial" w:hAnsi="Arial" w:cs="Arial"/>
          <w:color w:val="000000"/>
          <w:shd w:val="clear" w:color="auto" w:fill="FFFFFF"/>
          <w:lang w:eastAsia="en-AU"/>
        </w:rPr>
        <w:t xml:space="preserve">be located on the site. </w:t>
      </w:r>
    </w:p>
    <w:p w14:paraId="600EACF2" w14:textId="434FCA71" w:rsidR="0012316C" w:rsidRDefault="0012316C" w:rsidP="00CA6011">
      <w:pPr>
        <w:pStyle w:val="ListParagraph"/>
        <w:ind w:left="0"/>
        <w:rPr>
          <w:rFonts w:ascii="Arial" w:hAnsi="Arial" w:cs="Arial"/>
          <w:color w:val="000000"/>
          <w:shd w:val="clear" w:color="auto" w:fill="FFFFFF"/>
          <w:lang w:eastAsia="en-AU"/>
        </w:rPr>
      </w:pPr>
      <w:r w:rsidRPr="0012316C">
        <w:rPr>
          <w:rFonts w:ascii="Arial" w:hAnsi="Arial" w:cs="Arial"/>
          <w:color w:val="000000"/>
          <w:shd w:val="clear" w:color="auto" w:fill="FFFFFF"/>
          <w:lang w:eastAsia="en-AU"/>
        </w:rPr>
        <w:t>The site is identified as containing a heritage listed item pursuant to the MLEP 2009 - Item I124 - Fitzgerald/Olympic Park Gates (Local Significance).</w:t>
      </w:r>
      <w:r w:rsidR="00DB1F4C">
        <w:rPr>
          <w:rFonts w:ascii="Arial" w:hAnsi="Arial" w:cs="Arial"/>
          <w:color w:val="000000"/>
          <w:shd w:val="clear" w:color="auto" w:fill="FFFFFF"/>
          <w:lang w:eastAsia="en-AU"/>
        </w:rPr>
        <w:t xml:space="preserve"> </w:t>
      </w:r>
      <w:r w:rsidRPr="0012316C">
        <w:rPr>
          <w:rFonts w:ascii="Arial" w:hAnsi="Arial" w:cs="Arial"/>
          <w:color w:val="000000"/>
          <w:shd w:val="clear" w:color="auto" w:fill="FFFFFF"/>
          <w:lang w:eastAsia="en-AU"/>
        </w:rPr>
        <w:t>The gates are located on Wilkinson Avenue at the entry of the Olympic Park Precinct</w:t>
      </w:r>
      <w:r w:rsidR="00DB1F4C">
        <w:rPr>
          <w:rFonts w:ascii="Arial" w:hAnsi="Arial" w:cs="Arial"/>
          <w:color w:val="000000"/>
          <w:shd w:val="clear" w:color="auto" w:fill="FFFFFF"/>
          <w:lang w:eastAsia="en-AU"/>
        </w:rPr>
        <w:t xml:space="preserve"> </w:t>
      </w:r>
      <w:r w:rsidRPr="0012316C">
        <w:rPr>
          <w:rFonts w:ascii="Arial" w:hAnsi="Arial" w:cs="Arial"/>
          <w:color w:val="000000"/>
          <w:shd w:val="clear" w:color="auto" w:fill="FFFFFF"/>
          <w:lang w:eastAsia="en-AU"/>
        </w:rPr>
        <w:t>which commemorate public services provided by Richard Tom Keys to the Muswellbrook</w:t>
      </w:r>
      <w:r w:rsidR="00DB1F4C">
        <w:rPr>
          <w:rFonts w:ascii="Arial" w:hAnsi="Arial" w:cs="Arial"/>
          <w:color w:val="000000"/>
          <w:shd w:val="clear" w:color="auto" w:fill="FFFFFF"/>
          <w:lang w:eastAsia="en-AU"/>
        </w:rPr>
        <w:t xml:space="preserve"> </w:t>
      </w:r>
      <w:r w:rsidRPr="0012316C">
        <w:rPr>
          <w:rFonts w:ascii="Arial" w:hAnsi="Arial" w:cs="Arial"/>
          <w:color w:val="000000"/>
          <w:shd w:val="clear" w:color="auto" w:fill="FFFFFF"/>
          <w:lang w:eastAsia="en-AU"/>
        </w:rPr>
        <w:t>and Upper Hunter District. The Key Memorial Gates are the only heritage item within the</w:t>
      </w:r>
      <w:r w:rsidR="00DB1F4C">
        <w:rPr>
          <w:rFonts w:ascii="Arial" w:hAnsi="Arial" w:cs="Arial"/>
          <w:color w:val="000000"/>
          <w:shd w:val="clear" w:color="auto" w:fill="FFFFFF"/>
          <w:lang w:eastAsia="en-AU"/>
        </w:rPr>
        <w:t xml:space="preserve"> </w:t>
      </w:r>
      <w:r w:rsidRPr="0012316C">
        <w:rPr>
          <w:rFonts w:ascii="Arial" w:hAnsi="Arial" w:cs="Arial"/>
          <w:color w:val="000000"/>
          <w:shd w:val="clear" w:color="auto" w:fill="FFFFFF"/>
          <w:lang w:eastAsia="en-AU"/>
        </w:rPr>
        <w:t>parcel of land.</w:t>
      </w:r>
    </w:p>
    <w:p w14:paraId="5F2BA09B" w14:textId="51F80BB1" w:rsidR="0012316C" w:rsidRPr="0012316C" w:rsidRDefault="00885EA6" w:rsidP="00885EA6">
      <w:pPr>
        <w:rPr>
          <w:rFonts w:ascii="Arial" w:hAnsi="Arial" w:cs="Arial"/>
          <w:color w:val="000000"/>
          <w:shd w:val="clear" w:color="auto" w:fill="FFFFFF"/>
          <w:lang w:eastAsia="en-AU"/>
        </w:rPr>
      </w:pPr>
      <w:r>
        <w:rPr>
          <w:rFonts w:ascii="Arial" w:hAnsi="Arial" w:cs="Arial"/>
          <w:color w:val="000000"/>
          <w:shd w:val="clear" w:color="auto" w:fill="FFFFFF"/>
          <w:lang w:eastAsia="en-AU"/>
        </w:rPr>
        <w:t>The</w:t>
      </w:r>
      <w:r w:rsidR="0012316C" w:rsidRPr="00CA6011">
        <w:rPr>
          <w:rFonts w:ascii="Arial" w:hAnsi="Arial" w:cs="Arial"/>
          <w:color w:val="000000"/>
          <w:shd w:val="clear" w:color="auto" w:fill="FFFFFF"/>
          <w:lang w:eastAsia="en-AU"/>
        </w:rPr>
        <w:t xml:space="preserve"> gates are to be relocated within the Olympic Park Precinct along Wilkinson</w:t>
      </w:r>
      <w:r>
        <w:rPr>
          <w:rFonts w:ascii="Arial" w:hAnsi="Arial" w:cs="Arial"/>
          <w:color w:val="000000"/>
          <w:shd w:val="clear" w:color="auto" w:fill="FFFFFF"/>
          <w:lang w:eastAsia="en-AU"/>
        </w:rPr>
        <w:t xml:space="preserve"> </w:t>
      </w:r>
      <w:r w:rsidR="0012316C" w:rsidRPr="0012316C">
        <w:rPr>
          <w:rFonts w:ascii="Arial" w:hAnsi="Arial" w:cs="Arial"/>
          <w:color w:val="000000"/>
          <w:shd w:val="clear" w:color="auto" w:fill="FFFFFF"/>
          <w:lang w:eastAsia="en-AU"/>
        </w:rPr>
        <w:t>Avenue as per the OPMP, the proposed upgrade and development of the grandstand will</w:t>
      </w:r>
    </w:p>
    <w:p w14:paraId="27BD3FFD" w14:textId="77777777" w:rsidR="0012316C" w:rsidRPr="0012316C" w:rsidRDefault="0012316C" w:rsidP="00F9452F">
      <w:pPr>
        <w:pStyle w:val="ListParagraph"/>
        <w:ind w:left="0"/>
        <w:rPr>
          <w:rFonts w:ascii="Arial" w:hAnsi="Arial" w:cs="Arial"/>
          <w:color w:val="000000"/>
          <w:shd w:val="clear" w:color="auto" w:fill="FFFFFF"/>
          <w:lang w:eastAsia="en-AU"/>
        </w:rPr>
      </w:pPr>
      <w:r w:rsidRPr="0012316C">
        <w:rPr>
          <w:rFonts w:ascii="Arial" w:hAnsi="Arial" w:cs="Arial"/>
          <w:color w:val="000000"/>
          <w:shd w:val="clear" w:color="auto" w:fill="FFFFFF"/>
          <w:lang w:eastAsia="en-AU"/>
        </w:rPr>
        <w:t>not have an impact on the heritage listed gates. We understand Council has undertaken</w:t>
      </w:r>
    </w:p>
    <w:p w14:paraId="224C930C" w14:textId="77777777" w:rsidR="0012316C" w:rsidRPr="0012316C" w:rsidRDefault="0012316C" w:rsidP="00F9452F">
      <w:pPr>
        <w:pStyle w:val="ListParagraph"/>
        <w:ind w:left="0"/>
        <w:rPr>
          <w:rFonts w:ascii="Arial" w:hAnsi="Arial" w:cs="Arial"/>
          <w:color w:val="000000"/>
          <w:shd w:val="clear" w:color="auto" w:fill="FFFFFF"/>
          <w:lang w:eastAsia="en-AU"/>
        </w:rPr>
      </w:pPr>
      <w:r w:rsidRPr="0012316C">
        <w:rPr>
          <w:rFonts w:ascii="Arial" w:hAnsi="Arial" w:cs="Arial"/>
          <w:color w:val="000000"/>
          <w:shd w:val="clear" w:color="auto" w:fill="FFFFFF"/>
          <w:lang w:eastAsia="en-AU"/>
        </w:rPr>
        <w:t>the required heritage impact assessments for the relocation of the gate within Olympic</w:t>
      </w:r>
    </w:p>
    <w:p w14:paraId="3C56E442" w14:textId="6EB1E76F" w:rsidR="00A049D5" w:rsidRDefault="0012316C" w:rsidP="00F9452F">
      <w:pPr>
        <w:pStyle w:val="ListParagraph"/>
        <w:ind w:left="0"/>
        <w:rPr>
          <w:rFonts w:ascii="Arial" w:hAnsi="Arial" w:cs="Arial"/>
          <w:color w:val="000000"/>
          <w:shd w:val="clear" w:color="auto" w:fill="FFFFFF"/>
          <w:lang w:eastAsia="en-AU"/>
        </w:rPr>
      </w:pPr>
      <w:r w:rsidRPr="0012316C">
        <w:rPr>
          <w:rFonts w:ascii="Arial" w:hAnsi="Arial" w:cs="Arial"/>
          <w:color w:val="000000"/>
          <w:shd w:val="clear" w:color="auto" w:fill="FFFFFF"/>
          <w:lang w:eastAsia="en-AU"/>
        </w:rPr>
        <w:t>Park to ensure their conservation.</w:t>
      </w:r>
    </w:p>
    <w:p w14:paraId="52B169DE" w14:textId="77777777" w:rsidR="00F9452F" w:rsidRPr="00A049D5" w:rsidRDefault="00F9452F" w:rsidP="00F9452F">
      <w:pPr>
        <w:pStyle w:val="ListParagraph"/>
        <w:ind w:left="0"/>
        <w:rPr>
          <w:rFonts w:ascii="Arial" w:hAnsi="Arial" w:cs="Arial"/>
          <w:color w:val="000000"/>
          <w:shd w:val="clear" w:color="auto" w:fill="FFFFFF"/>
          <w:lang w:eastAsia="en-AU"/>
        </w:rPr>
      </w:pPr>
    </w:p>
    <w:p w14:paraId="2B1F20A4" w14:textId="749E2103" w:rsidR="00643503" w:rsidRDefault="00F94592" w:rsidP="00F9452F">
      <w:pPr>
        <w:pStyle w:val="ListParagraph"/>
        <w:spacing w:after="0" w:line="240" w:lineRule="auto"/>
        <w:ind w:left="0"/>
        <w:jc w:val="both"/>
        <w:rPr>
          <w:rFonts w:ascii="Arial" w:hAnsi="Arial" w:cs="Arial"/>
          <w:color w:val="000000"/>
          <w:shd w:val="clear" w:color="auto" w:fill="FFFFFF"/>
          <w:lang w:eastAsia="en-AU"/>
        </w:rPr>
      </w:pPr>
      <w:r>
        <w:rPr>
          <w:rFonts w:ascii="Arial" w:hAnsi="Arial" w:cs="Arial"/>
          <w:color w:val="000000"/>
          <w:shd w:val="clear" w:color="auto" w:fill="FFFFFF"/>
          <w:lang w:eastAsia="en-AU"/>
        </w:rPr>
        <w:t xml:space="preserve">In view of the above considerations Council </w:t>
      </w:r>
      <w:r w:rsidR="00FA741B">
        <w:rPr>
          <w:rFonts w:ascii="Arial" w:hAnsi="Arial" w:cs="Arial"/>
          <w:color w:val="000000"/>
          <w:shd w:val="clear" w:color="auto" w:fill="FFFFFF"/>
          <w:lang w:eastAsia="en-AU"/>
        </w:rPr>
        <w:t>Officers</w:t>
      </w:r>
      <w:r>
        <w:rPr>
          <w:rFonts w:ascii="Arial" w:hAnsi="Arial" w:cs="Arial"/>
          <w:color w:val="000000"/>
          <w:shd w:val="clear" w:color="auto" w:fill="FFFFFF"/>
          <w:lang w:eastAsia="en-AU"/>
        </w:rPr>
        <w:t xml:space="preserve"> are satisfied that the proposed development is </w:t>
      </w:r>
      <w:r w:rsidR="00FA741B">
        <w:rPr>
          <w:rFonts w:ascii="Arial" w:hAnsi="Arial" w:cs="Arial"/>
          <w:color w:val="000000"/>
          <w:shd w:val="clear" w:color="auto" w:fill="FFFFFF"/>
          <w:lang w:eastAsia="en-AU"/>
        </w:rPr>
        <w:t xml:space="preserve">unlikely to impact items of Aboriginal or European heritage significance. However, it is recommended that should the proposed development be approved standard conditions of consent are imposed requiring the person acting with this consent to </w:t>
      </w:r>
      <w:r w:rsidR="007B64CF">
        <w:rPr>
          <w:rFonts w:ascii="Arial" w:hAnsi="Arial" w:cs="Arial"/>
          <w:color w:val="000000"/>
          <w:shd w:val="clear" w:color="auto" w:fill="FFFFFF"/>
          <w:lang w:eastAsia="en-AU"/>
        </w:rPr>
        <w:t>report any previously unidentified items of aboriginal significance uncovered during the carrying out of works</w:t>
      </w:r>
      <w:r w:rsidR="009B3FA6">
        <w:rPr>
          <w:rFonts w:ascii="Arial" w:hAnsi="Arial" w:cs="Arial"/>
          <w:color w:val="000000"/>
          <w:shd w:val="clear" w:color="auto" w:fill="FFFFFF"/>
          <w:lang w:eastAsia="en-AU"/>
        </w:rPr>
        <w:t xml:space="preserve"> halt works where appropriate and act in accordance with relevant legislation. </w:t>
      </w:r>
    </w:p>
    <w:p w14:paraId="22C07C6C" w14:textId="77777777" w:rsidR="00F9452F" w:rsidRDefault="00F9452F" w:rsidP="00F9452F">
      <w:pPr>
        <w:spacing w:after="0" w:line="240" w:lineRule="auto"/>
        <w:jc w:val="both"/>
        <w:rPr>
          <w:rFonts w:ascii="Arial" w:hAnsi="Arial" w:cs="Arial"/>
          <w:b/>
          <w:bCs/>
          <w:color w:val="000000"/>
          <w:shd w:val="clear" w:color="auto" w:fill="FFFFFF"/>
          <w:lang w:eastAsia="en-AU"/>
        </w:rPr>
      </w:pPr>
    </w:p>
    <w:p w14:paraId="72AFA682" w14:textId="46F43C77" w:rsidR="00EE213D" w:rsidRPr="00F9452F" w:rsidRDefault="00D01E9A" w:rsidP="00F9452F">
      <w:pPr>
        <w:spacing w:after="0" w:line="240" w:lineRule="auto"/>
        <w:jc w:val="both"/>
        <w:rPr>
          <w:rFonts w:ascii="Arial" w:hAnsi="Arial" w:cs="Arial"/>
          <w:shd w:val="clear" w:color="auto" w:fill="FFFFFF"/>
          <w:lang w:eastAsia="en-AU"/>
        </w:rPr>
      </w:pPr>
      <w:r w:rsidRPr="000E3A19">
        <w:rPr>
          <w:rFonts w:ascii="Arial" w:hAnsi="Arial" w:cs="Arial"/>
          <w:b/>
          <w:bCs/>
          <w:color w:val="000000"/>
          <w:shd w:val="clear" w:color="auto" w:fill="FFFFFF"/>
          <w:lang w:eastAsia="en-AU"/>
        </w:rPr>
        <w:t>Flora and fauna impacts</w:t>
      </w:r>
    </w:p>
    <w:p w14:paraId="39D601D6" w14:textId="54139F5E" w:rsidR="00EE213D" w:rsidRPr="00F9452F" w:rsidRDefault="00EE213D" w:rsidP="37F49F49">
      <w:pPr>
        <w:spacing w:after="0" w:line="240" w:lineRule="auto"/>
        <w:ind w:left="720"/>
        <w:jc w:val="both"/>
        <w:rPr>
          <w:rFonts w:ascii="Arial" w:hAnsi="Arial" w:cs="Arial"/>
          <w:shd w:val="clear" w:color="auto" w:fill="FFFFFF"/>
          <w:lang w:eastAsia="en-AU"/>
        </w:rPr>
      </w:pPr>
    </w:p>
    <w:p w14:paraId="710FAF76" w14:textId="10F8BCF6" w:rsidR="00E36E36" w:rsidRDefault="00E36E36" w:rsidP="00E36E36">
      <w:pPr>
        <w:spacing w:after="0" w:line="240" w:lineRule="auto"/>
        <w:jc w:val="both"/>
        <w:rPr>
          <w:rFonts w:ascii="Arial" w:hAnsi="Arial" w:cs="Arial"/>
          <w:color w:val="000000"/>
          <w:shd w:val="clear" w:color="auto" w:fill="FFFFFF"/>
          <w:lang w:eastAsia="en-AU"/>
        </w:rPr>
      </w:pPr>
      <w:r w:rsidRPr="00E36E36">
        <w:rPr>
          <w:rFonts w:ascii="Arial" w:hAnsi="Arial" w:cs="Arial"/>
          <w:color w:val="000000"/>
          <w:shd w:val="clear" w:color="auto" w:fill="FFFFFF"/>
          <w:lang w:eastAsia="en-AU"/>
        </w:rPr>
        <w:t xml:space="preserve">The </w:t>
      </w:r>
      <w:r>
        <w:rPr>
          <w:rFonts w:ascii="Arial" w:hAnsi="Arial" w:cs="Arial"/>
          <w:color w:val="000000"/>
          <w:shd w:val="clear" w:color="auto" w:fill="FFFFFF"/>
          <w:lang w:eastAsia="en-AU"/>
        </w:rPr>
        <w:t>subject</w:t>
      </w:r>
      <w:r w:rsidRPr="00E36E36">
        <w:rPr>
          <w:rFonts w:ascii="Arial" w:hAnsi="Arial" w:cs="Arial"/>
          <w:color w:val="000000"/>
          <w:shd w:val="clear" w:color="auto" w:fill="FFFFFF"/>
          <w:lang w:eastAsia="en-AU"/>
        </w:rPr>
        <w:t xml:space="preserve"> site is relatively clear of vegetation due to its current utilisation by the community. The proposed new grandstand facility would be located within the existing footprint </w:t>
      </w:r>
      <w:r w:rsidR="00184620">
        <w:rPr>
          <w:rFonts w:ascii="Arial" w:hAnsi="Arial" w:cs="Arial"/>
          <w:color w:val="000000"/>
          <w:shd w:val="clear" w:color="auto" w:fill="FFFFFF"/>
          <w:lang w:eastAsia="en-AU"/>
        </w:rPr>
        <w:t xml:space="preserve">but will require the removal </w:t>
      </w:r>
      <w:r w:rsidR="000813F3">
        <w:rPr>
          <w:rFonts w:ascii="Arial" w:hAnsi="Arial" w:cs="Arial"/>
          <w:color w:val="000000"/>
          <w:shd w:val="clear" w:color="auto" w:fill="FFFFFF"/>
          <w:lang w:eastAsia="en-AU"/>
        </w:rPr>
        <w:t>one</w:t>
      </w:r>
      <w:r w:rsidR="00640446" w:rsidRPr="00640446">
        <w:rPr>
          <w:rFonts w:ascii="Arial" w:hAnsi="Arial" w:cs="Arial"/>
          <w:color w:val="000000"/>
          <w:shd w:val="clear" w:color="auto" w:fill="FFFFFF"/>
          <w:lang w:eastAsia="en-AU"/>
        </w:rPr>
        <w:t xml:space="preserve"> mature tree in order to facilitate the construction of the new building </w:t>
      </w:r>
      <w:r w:rsidR="000813F3">
        <w:rPr>
          <w:rFonts w:ascii="Arial" w:hAnsi="Arial" w:cs="Arial"/>
          <w:color w:val="000000"/>
          <w:shd w:val="clear" w:color="auto" w:fill="FFFFFF"/>
          <w:lang w:eastAsia="en-AU"/>
        </w:rPr>
        <w:t>and</w:t>
      </w:r>
      <w:r w:rsidR="00640446" w:rsidRPr="00640446">
        <w:rPr>
          <w:rFonts w:ascii="Arial" w:hAnsi="Arial" w:cs="Arial"/>
          <w:color w:val="000000"/>
          <w:shd w:val="clear" w:color="auto" w:fill="FFFFFF"/>
          <w:lang w:eastAsia="en-AU"/>
        </w:rPr>
        <w:t xml:space="preserve"> the medium </w:t>
      </w:r>
      <w:r w:rsidR="000813F3">
        <w:rPr>
          <w:rFonts w:ascii="Arial" w:hAnsi="Arial" w:cs="Arial"/>
          <w:color w:val="000000"/>
          <w:shd w:val="clear" w:color="auto" w:fill="FFFFFF"/>
          <w:lang w:eastAsia="en-AU"/>
        </w:rPr>
        <w:t xml:space="preserve">size </w:t>
      </w:r>
      <w:r w:rsidR="00640446" w:rsidRPr="00640446">
        <w:rPr>
          <w:rFonts w:ascii="Arial" w:hAnsi="Arial" w:cs="Arial"/>
          <w:color w:val="000000"/>
          <w:shd w:val="clear" w:color="auto" w:fill="FFFFFF"/>
          <w:lang w:eastAsia="en-AU"/>
        </w:rPr>
        <w:t xml:space="preserve">trees along the fence line adjacent to the velodrome will also need to be removed in order to facilitate the new fence alignment as part of the precinct </w:t>
      </w:r>
      <w:r w:rsidR="00463955" w:rsidRPr="00640446">
        <w:rPr>
          <w:rFonts w:ascii="Arial" w:hAnsi="Arial" w:cs="Arial"/>
          <w:color w:val="000000"/>
          <w:shd w:val="clear" w:color="auto" w:fill="FFFFFF"/>
          <w:lang w:eastAsia="en-AU"/>
        </w:rPr>
        <w:t>upgrades.</w:t>
      </w:r>
    </w:p>
    <w:p w14:paraId="1793555D" w14:textId="77777777" w:rsidR="00D16CD9" w:rsidRPr="00E36E36" w:rsidRDefault="00D16CD9" w:rsidP="00E36E36">
      <w:pPr>
        <w:spacing w:after="0" w:line="240" w:lineRule="auto"/>
        <w:jc w:val="both"/>
        <w:rPr>
          <w:rFonts w:ascii="Arial" w:hAnsi="Arial" w:cs="Arial"/>
          <w:color w:val="000000"/>
          <w:shd w:val="clear" w:color="auto" w:fill="FFFFFF"/>
          <w:lang w:eastAsia="en-AU"/>
        </w:rPr>
      </w:pPr>
    </w:p>
    <w:p w14:paraId="489E5F70" w14:textId="77777777" w:rsidR="00184620" w:rsidRDefault="00E36E36" w:rsidP="00E36E36">
      <w:pPr>
        <w:spacing w:after="0" w:line="240" w:lineRule="auto"/>
        <w:jc w:val="both"/>
        <w:rPr>
          <w:rFonts w:ascii="Arial" w:hAnsi="Arial" w:cs="Arial"/>
          <w:b/>
          <w:bCs/>
          <w:color w:val="000000"/>
          <w:shd w:val="clear" w:color="auto" w:fill="FFFFFF"/>
          <w:lang w:eastAsia="en-AU"/>
        </w:rPr>
      </w:pPr>
      <w:r w:rsidRPr="00E36E36">
        <w:rPr>
          <w:rFonts w:ascii="Arial" w:hAnsi="Arial" w:cs="Arial"/>
          <w:color w:val="000000"/>
          <w:shd w:val="clear" w:color="auto" w:fill="FFFFFF"/>
          <w:lang w:eastAsia="en-AU"/>
        </w:rPr>
        <w:t>The site is not identified on the NSW DPE’s Biodiversity Values Map and Threshold Tool as having any ‘biodiversity values’. The mapping also indicates no native vegetation present on site.</w:t>
      </w:r>
      <w:r w:rsidRPr="00E36E36">
        <w:rPr>
          <w:rFonts w:ascii="Arial" w:hAnsi="Arial" w:cs="Arial"/>
          <w:b/>
          <w:bCs/>
          <w:color w:val="000000"/>
          <w:shd w:val="clear" w:color="auto" w:fill="FFFFFF"/>
          <w:lang w:eastAsia="en-AU"/>
        </w:rPr>
        <w:t xml:space="preserve"> </w:t>
      </w:r>
    </w:p>
    <w:p w14:paraId="29DFFB13" w14:textId="77777777" w:rsidR="00184620" w:rsidRPr="00F60D6A" w:rsidRDefault="00184620" w:rsidP="00E36E36">
      <w:pPr>
        <w:spacing w:after="0" w:line="240" w:lineRule="auto"/>
        <w:jc w:val="both"/>
        <w:rPr>
          <w:rFonts w:ascii="Arial" w:hAnsi="Arial" w:cs="Arial"/>
          <w:color w:val="000000"/>
          <w:shd w:val="clear" w:color="auto" w:fill="FFFFFF"/>
          <w:lang w:eastAsia="en-AU"/>
        </w:rPr>
      </w:pPr>
    </w:p>
    <w:p w14:paraId="7B4C6B4F" w14:textId="6060CEC9" w:rsidR="00F60D6A" w:rsidRDefault="00F60D6A" w:rsidP="00F60D6A">
      <w:pPr>
        <w:spacing w:after="0" w:line="240" w:lineRule="auto"/>
        <w:jc w:val="both"/>
        <w:rPr>
          <w:rFonts w:ascii="Arial" w:hAnsi="Arial" w:cs="Arial"/>
          <w:color w:val="000000"/>
          <w:shd w:val="clear" w:color="auto" w:fill="FFFFFF"/>
          <w:lang w:eastAsia="en-AU"/>
        </w:rPr>
      </w:pPr>
      <w:r>
        <w:rPr>
          <w:rFonts w:ascii="Arial" w:hAnsi="Arial" w:cs="Arial"/>
          <w:color w:val="000000"/>
          <w:shd w:val="clear" w:color="auto" w:fill="FFFFFF"/>
          <w:lang w:eastAsia="en-AU"/>
        </w:rPr>
        <w:t xml:space="preserve">The SEE submitted with the application </w:t>
      </w:r>
      <w:r w:rsidR="009627E7">
        <w:rPr>
          <w:rFonts w:ascii="Arial" w:hAnsi="Arial" w:cs="Arial"/>
          <w:color w:val="000000"/>
          <w:shd w:val="clear" w:color="auto" w:fill="FFFFFF"/>
          <w:lang w:eastAsia="en-AU"/>
        </w:rPr>
        <w:t>provides t</w:t>
      </w:r>
      <w:r w:rsidRPr="00F60D6A">
        <w:rPr>
          <w:rFonts w:ascii="Arial" w:hAnsi="Arial" w:cs="Arial"/>
          <w:color w:val="000000"/>
          <w:shd w:val="clear" w:color="auto" w:fill="FFFFFF"/>
          <w:lang w:eastAsia="en-AU"/>
        </w:rPr>
        <w:t xml:space="preserve">he following mitigation measures </w:t>
      </w:r>
      <w:r w:rsidR="009627E7">
        <w:rPr>
          <w:rFonts w:ascii="Arial" w:hAnsi="Arial" w:cs="Arial"/>
          <w:color w:val="000000"/>
          <w:shd w:val="clear" w:color="auto" w:fill="FFFFFF"/>
          <w:lang w:eastAsia="en-AU"/>
        </w:rPr>
        <w:t>to</w:t>
      </w:r>
      <w:r w:rsidRPr="00F60D6A">
        <w:rPr>
          <w:rFonts w:ascii="Arial" w:hAnsi="Arial" w:cs="Arial"/>
          <w:color w:val="000000"/>
          <w:shd w:val="clear" w:color="auto" w:fill="FFFFFF"/>
          <w:lang w:eastAsia="en-AU"/>
        </w:rPr>
        <w:t xml:space="preserve"> minimise potential impacts to flora and fauna:</w:t>
      </w:r>
    </w:p>
    <w:p w14:paraId="35186CE6" w14:textId="77777777" w:rsidR="009627E7" w:rsidRPr="00F60D6A" w:rsidRDefault="009627E7" w:rsidP="00F60D6A">
      <w:pPr>
        <w:spacing w:after="0" w:line="240" w:lineRule="auto"/>
        <w:jc w:val="both"/>
        <w:rPr>
          <w:rFonts w:ascii="Arial" w:hAnsi="Arial" w:cs="Arial"/>
          <w:color w:val="000000"/>
          <w:shd w:val="clear" w:color="auto" w:fill="FFFFFF"/>
          <w:lang w:eastAsia="en-AU"/>
        </w:rPr>
      </w:pPr>
    </w:p>
    <w:p w14:paraId="3DBDAFAF" w14:textId="77777777" w:rsidR="00F60D6A" w:rsidRPr="00F60D6A" w:rsidRDefault="00F60D6A" w:rsidP="009627E7">
      <w:pPr>
        <w:spacing w:after="0" w:line="240" w:lineRule="auto"/>
        <w:ind w:left="720"/>
        <w:jc w:val="both"/>
        <w:rPr>
          <w:rFonts w:ascii="Arial" w:hAnsi="Arial" w:cs="Arial"/>
          <w:color w:val="000000"/>
          <w:shd w:val="clear" w:color="auto" w:fill="FFFFFF"/>
          <w:lang w:eastAsia="en-AU"/>
        </w:rPr>
      </w:pPr>
      <w:r w:rsidRPr="00F60D6A">
        <w:rPr>
          <w:rFonts w:ascii="Arial" w:hAnsi="Arial" w:cs="Arial"/>
          <w:color w:val="000000"/>
          <w:shd w:val="clear" w:color="auto" w:fill="FFFFFF"/>
          <w:lang w:eastAsia="en-AU"/>
        </w:rPr>
        <w:t>– Additional trees of the proposal will be planted.</w:t>
      </w:r>
    </w:p>
    <w:p w14:paraId="31099B53" w14:textId="77777777" w:rsidR="00F60D6A" w:rsidRPr="00F60D6A" w:rsidRDefault="00F60D6A" w:rsidP="009627E7">
      <w:pPr>
        <w:spacing w:after="0" w:line="240" w:lineRule="auto"/>
        <w:ind w:left="720"/>
        <w:jc w:val="both"/>
        <w:rPr>
          <w:rFonts w:ascii="Arial" w:hAnsi="Arial" w:cs="Arial"/>
          <w:color w:val="000000"/>
          <w:shd w:val="clear" w:color="auto" w:fill="FFFFFF"/>
          <w:lang w:eastAsia="en-AU"/>
        </w:rPr>
      </w:pPr>
      <w:r w:rsidRPr="00F60D6A">
        <w:rPr>
          <w:rFonts w:ascii="Arial" w:hAnsi="Arial" w:cs="Arial"/>
          <w:color w:val="000000"/>
          <w:shd w:val="clear" w:color="auto" w:fill="FFFFFF"/>
          <w:lang w:eastAsia="en-AU"/>
        </w:rPr>
        <w:t>– Plant and equipment would be received on site free of soil and organic matter. A visual inspection of plant and equipment would be undertaken and documented.</w:t>
      </w:r>
    </w:p>
    <w:p w14:paraId="142CDF0C" w14:textId="58989552" w:rsidR="00463955" w:rsidRPr="00F60D6A" w:rsidRDefault="00F60D6A" w:rsidP="009627E7">
      <w:pPr>
        <w:spacing w:after="0" w:line="240" w:lineRule="auto"/>
        <w:ind w:left="720"/>
        <w:jc w:val="both"/>
        <w:rPr>
          <w:rFonts w:ascii="Arial" w:hAnsi="Arial" w:cs="Arial"/>
          <w:color w:val="000000"/>
          <w:shd w:val="clear" w:color="auto" w:fill="FFFFFF"/>
          <w:lang w:eastAsia="en-AU"/>
        </w:rPr>
      </w:pPr>
      <w:r w:rsidRPr="00F60D6A">
        <w:rPr>
          <w:rFonts w:ascii="Arial" w:hAnsi="Arial" w:cs="Arial"/>
          <w:color w:val="000000"/>
          <w:shd w:val="clear" w:color="auto" w:fill="FFFFFF"/>
          <w:lang w:eastAsia="en-AU"/>
        </w:rPr>
        <w:t>– Imported material, for any included landscaping, would be sourced from a reputable (preferably local) supplier and documented.</w:t>
      </w:r>
    </w:p>
    <w:p w14:paraId="6E1DC970" w14:textId="77777777" w:rsidR="00463955" w:rsidRPr="00F60D6A" w:rsidRDefault="00463955" w:rsidP="00E36E36">
      <w:pPr>
        <w:spacing w:after="0" w:line="240" w:lineRule="auto"/>
        <w:jc w:val="both"/>
        <w:rPr>
          <w:rFonts w:ascii="Arial" w:hAnsi="Arial" w:cs="Arial"/>
          <w:color w:val="000000"/>
          <w:shd w:val="clear" w:color="auto" w:fill="FFFFFF"/>
          <w:lang w:eastAsia="en-AU"/>
        </w:rPr>
      </w:pPr>
    </w:p>
    <w:p w14:paraId="42DC3114" w14:textId="77777777" w:rsidR="00184620" w:rsidRDefault="00184620" w:rsidP="00E36E36">
      <w:pPr>
        <w:spacing w:after="0" w:line="240" w:lineRule="auto"/>
        <w:jc w:val="both"/>
        <w:rPr>
          <w:rFonts w:ascii="Arial" w:hAnsi="Arial" w:cs="Arial"/>
          <w:b/>
          <w:bCs/>
          <w:color w:val="000000"/>
          <w:shd w:val="clear" w:color="auto" w:fill="FFFFFF"/>
          <w:lang w:eastAsia="en-AU"/>
        </w:rPr>
      </w:pPr>
    </w:p>
    <w:p w14:paraId="0CA70370" w14:textId="10AFC9C4" w:rsidR="00F7775C" w:rsidRPr="00E36E36" w:rsidRDefault="00F7775C" w:rsidP="00E36E36">
      <w:pPr>
        <w:spacing w:after="0" w:line="240" w:lineRule="auto"/>
        <w:jc w:val="both"/>
        <w:rPr>
          <w:rFonts w:ascii="Arial" w:hAnsi="Arial" w:cs="Arial"/>
          <w:shd w:val="clear" w:color="auto" w:fill="FFFFFF"/>
          <w:lang w:eastAsia="en-AU"/>
        </w:rPr>
      </w:pPr>
      <w:r w:rsidRPr="00E36E36">
        <w:rPr>
          <w:rFonts w:ascii="Arial" w:hAnsi="Arial" w:cs="Arial"/>
          <w:b/>
          <w:bCs/>
          <w:shd w:val="clear" w:color="auto" w:fill="FFFFFF"/>
          <w:lang w:eastAsia="en-AU"/>
        </w:rPr>
        <w:t>Utilities</w:t>
      </w:r>
      <w:r w:rsidRPr="00E36E36">
        <w:rPr>
          <w:rFonts w:ascii="Arial" w:hAnsi="Arial" w:cs="Arial"/>
          <w:shd w:val="clear" w:color="auto" w:fill="FFFFFF"/>
          <w:lang w:eastAsia="en-AU"/>
        </w:rPr>
        <w:t xml:space="preserve"> </w:t>
      </w:r>
    </w:p>
    <w:p w14:paraId="1B212819" w14:textId="7E4B8364" w:rsidR="37F49F49" w:rsidRPr="00F9452F" w:rsidRDefault="37F49F49" w:rsidP="37F49F49">
      <w:pPr>
        <w:spacing w:after="0" w:line="240" w:lineRule="auto"/>
        <w:jc w:val="both"/>
        <w:rPr>
          <w:rFonts w:ascii="Arial" w:hAnsi="Arial" w:cs="Arial"/>
          <w:lang w:eastAsia="en-AU"/>
        </w:rPr>
      </w:pPr>
    </w:p>
    <w:p w14:paraId="643B6F22" w14:textId="3CAD3CD4" w:rsidR="00D20FF7" w:rsidRPr="00F9452F" w:rsidRDefault="00B37ADB" w:rsidP="0009607E">
      <w:pPr>
        <w:pStyle w:val="ListParagraph"/>
        <w:tabs>
          <w:tab w:val="left" w:pos="2793"/>
        </w:tabs>
        <w:ind w:left="0"/>
        <w:rPr>
          <w:rFonts w:ascii="Arial" w:hAnsi="Arial" w:cs="Arial"/>
          <w:shd w:val="clear" w:color="auto" w:fill="FFFFFF"/>
          <w:lang w:eastAsia="en-AU"/>
        </w:rPr>
      </w:pPr>
      <w:r w:rsidRPr="00F9452F">
        <w:rPr>
          <w:rFonts w:ascii="Arial" w:hAnsi="Arial" w:cs="Arial"/>
          <w:shd w:val="clear" w:color="auto" w:fill="FFFFFF"/>
          <w:lang w:eastAsia="en-AU"/>
        </w:rPr>
        <w:t>Utilities are available to the site and currently serve the existing Grandstand.</w:t>
      </w:r>
    </w:p>
    <w:p w14:paraId="12E99D3B" w14:textId="690211D3" w:rsidR="006964B1" w:rsidRPr="00F9452F" w:rsidRDefault="006964B1" w:rsidP="0009607E">
      <w:pPr>
        <w:shd w:val="clear" w:color="auto" w:fill="FFFFFF" w:themeFill="background1"/>
        <w:spacing w:after="0" w:line="240" w:lineRule="auto"/>
        <w:ind w:right="-23"/>
        <w:jc w:val="both"/>
        <w:rPr>
          <w:rFonts w:ascii="Arial" w:hAnsi="Arial" w:cs="Arial"/>
          <w:lang w:eastAsia="en-GB"/>
        </w:rPr>
      </w:pPr>
      <w:r w:rsidRPr="00F9452F">
        <w:rPr>
          <w:rFonts w:ascii="Arial" w:hAnsi="Arial" w:cs="Arial"/>
          <w:lang w:eastAsia="en-GB"/>
        </w:rPr>
        <w:t xml:space="preserve">Council </w:t>
      </w:r>
      <w:r w:rsidR="00562714" w:rsidRPr="00F9452F">
        <w:rPr>
          <w:rFonts w:ascii="Arial" w:hAnsi="Arial" w:cs="Arial"/>
          <w:lang w:eastAsia="en-GB"/>
        </w:rPr>
        <w:t>Engineers</w:t>
      </w:r>
      <w:r w:rsidRPr="00F9452F">
        <w:rPr>
          <w:rFonts w:ascii="Arial" w:hAnsi="Arial" w:cs="Arial"/>
          <w:lang w:eastAsia="en-GB"/>
        </w:rPr>
        <w:t xml:space="preserve"> </w:t>
      </w:r>
      <w:r w:rsidR="6FDFC377" w:rsidRPr="00F9452F">
        <w:rPr>
          <w:rFonts w:ascii="Arial" w:hAnsi="Arial" w:cs="Arial"/>
          <w:lang w:eastAsia="en-GB"/>
        </w:rPr>
        <w:t xml:space="preserve">are </w:t>
      </w:r>
      <w:r w:rsidRPr="00F9452F">
        <w:rPr>
          <w:rFonts w:ascii="Arial" w:hAnsi="Arial" w:cs="Arial"/>
          <w:lang w:eastAsia="en-GB"/>
        </w:rPr>
        <w:t>generally satisfied that the</w:t>
      </w:r>
      <w:r w:rsidR="008A7C1B" w:rsidRPr="00F9452F">
        <w:rPr>
          <w:rFonts w:ascii="Arial" w:hAnsi="Arial" w:cs="Arial"/>
          <w:lang w:eastAsia="en-GB"/>
        </w:rPr>
        <w:t xml:space="preserve"> stormwater</w:t>
      </w:r>
      <w:r w:rsidRPr="00F9452F">
        <w:rPr>
          <w:rFonts w:ascii="Arial" w:hAnsi="Arial" w:cs="Arial"/>
          <w:lang w:eastAsia="en-GB"/>
        </w:rPr>
        <w:t xml:space="preserve"> management system proposed </w:t>
      </w:r>
      <w:r w:rsidR="3DC85E9C" w:rsidRPr="00F9452F">
        <w:rPr>
          <w:rFonts w:ascii="Arial" w:hAnsi="Arial" w:cs="Arial"/>
          <w:lang w:eastAsia="en-GB"/>
        </w:rPr>
        <w:t xml:space="preserve">is </w:t>
      </w:r>
      <w:r w:rsidRPr="00F9452F">
        <w:rPr>
          <w:rFonts w:ascii="Arial" w:hAnsi="Arial" w:cs="Arial"/>
          <w:lang w:eastAsia="en-GB"/>
        </w:rPr>
        <w:t>a workable stormwater arrangement</w:t>
      </w:r>
      <w:r w:rsidR="5768A5E7" w:rsidRPr="00F9452F">
        <w:rPr>
          <w:rFonts w:ascii="Arial" w:hAnsi="Arial" w:cs="Arial"/>
          <w:lang w:eastAsia="en-GB"/>
        </w:rPr>
        <w:t>.</w:t>
      </w:r>
      <w:r w:rsidRPr="00F9452F">
        <w:rPr>
          <w:rFonts w:ascii="Arial" w:hAnsi="Arial" w:cs="Arial"/>
          <w:lang w:eastAsia="en-GB"/>
        </w:rPr>
        <w:t xml:space="preserve"> </w:t>
      </w:r>
      <w:r w:rsidR="008A7C1B" w:rsidRPr="00F9452F">
        <w:rPr>
          <w:rFonts w:ascii="Arial" w:hAnsi="Arial" w:cs="Arial"/>
          <w:lang w:eastAsia="en-GB"/>
        </w:rPr>
        <w:t xml:space="preserve">Council Engineers </w:t>
      </w:r>
      <w:r w:rsidR="1AE36B62" w:rsidRPr="00F9452F">
        <w:rPr>
          <w:rFonts w:ascii="Arial" w:hAnsi="Arial" w:cs="Arial"/>
          <w:lang w:eastAsia="en-GB"/>
        </w:rPr>
        <w:t xml:space="preserve">have </w:t>
      </w:r>
      <w:r w:rsidR="008A7C1B" w:rsidRPr="00F9452F">
        <w:rPr>
          <w:rFonts w:ascii="Arial" w:hAnsi="Arial" w:cs="Arial"/>
          <w:lang w:eastAsia="en-GB"/>
        </w:rPr>
        <w:t xml:space="preserve">requested conditions be imposed </w:t>
      </w:r>
      <w:r w:rsidR="003B666C" w:rsidRPr="00F9452F">
        <w:rPr>
          <w:rFonts w:ascii="Arial" w:hAnsi="Arial" w:cs="Arial"/>
          <w:lang w:eastAsia="en-GB"/>
        </w:rPr>
        <w:t>requiring detailed</w:t>
      </w:r>
      <w:r w:rsidR="000B6692">
        <w:rPr>
          <w:rFonts w:ascii="Arial" w:hAnsi="Arial" w:cs="Arial"/>
          <w:lang w:eastAsia="en-GB"/>
        </w:rPr>
        <w:t xml:space="preserve"> plans and payment of headworks charges.</w:t>
      </w:r>
    </w:p>
    <w:p w14:paraId="2741ADD6" w14:textId="77777777" w:rsidR="006964B1" w:rsidRPr="00F9452F" w:rsidRDefault="006964B1" w:rsidP="0009607E">
      <w:pPr>
        <w:shd w:val="clear" w:color="auto" w:fill="FFFFFF"/>
        <w:spacing w:after="0" w:line="240" w:lineRule="auto"/>
        <w:ind w:right="-23"/>
        <w:jc w:val="both"/>
        <w:rPr>
          <w:rFonts w:ascii="Arial" w:hAnsi="Arial" w:cs="Arial"/>
          <w:lang w:eastAsia="en-GB"/>
        </w:rPr>
      </w:pPr>
    </w:p>
    <w:p w14:paraId="3683D620" w14:textId="76E02361" w:rsidR="00427241" w:rsidRPr="0009607E" w:rsidRDefault="5ACDFA68" w:rsidP="0009607E">
      <w:pPr>
        <w:spacing w:after="0" w:line="240" w:lineRule="auto"/>
        <w:jc w:val="both"/>
        <w:rPr>
          <w:rFonts w:ascii="Arial" w:hAnsi="Arial" w:cs="Arial"/>
          <w:lang w:eastAsia="en-AU"/>
        </w:rPr>
      </w:pPr>
      <w:r w:rsidRPr="0009607E">
        <w:rPr>
          <w:rFonts w:ascii="Arial" w:hAnsi="Arial" w:cs="Arial"/>
          <w:b/>
          <w:bCs/>
          <w:shd w:val="clear" w:color="auto" w:fill="FFFFFF"/>
          <w:lang w:eastAsia="en-AU"/>
        </w:rPr>
        <w:t>Noise</w:t>
      </w:r>
    </w:p>
    <w:p w14:paraId="5890C1EF" w14:textId="3BA9F62B" w:rsidR="00427241" w:rsidRPr="00F9452F" w:rsidRDefault="00427241" w:rsidP="37F49F49">
      <w:pPr>
        <w:spacing w:after="0" w:line="240" w:lineRule="auto"/>
        <w:jc w:val="both"/>
        <w:rPr>
          <w:rFonts w:ascii="Arial" w:hAnsi="Arial" w:cs="Arial"/>
          <w:lang w:eastAsia="en-AU"/>
        </w:rPr>
      </w:pPr>
    </w:p>
    <w:p w14:paraId="28BFD3A6" w14:textId="566563BA" w:rsidR="0009607E" w:rsidRPr="0009607E" w:rsidRDefault="0009607E" w:rsidP="0009607E">
      <w:pPr>
        <w:spacing w:after="0" w:line="240" w:lineRule="auto"/>
        <w:jc w:val="both"/>
        <w:rPr>
          <w:rFonts w:ascii="Arial" w:hAnsi="Arial" w:cs="Arial"/>
          <w:u w:val="single"/>
          <w:lang w:eastAsia="en-AU"/>
        </w:rPr>
      </w:pPr>
      <w:r w:rsidRPr="0009607E">
        <w:rPr>
          <w:rFonts w:ascii="Arial" w:hAnsi="Arial" w:cs="Arial"/>
          <w:u w:val="single"/>
          <w:lang w:eastAsia="en-AU"/>
        </w:rPr>
        <w:t>Construction noise</w:t>
      </w:r>
    </w:p>
    <w:p w14:paraId="1703D0F3" w14:textId="77777777" w:rsidR="0009607E" w:rsidRDefault="0009607E" w:rsidP="0009607E">
      <w:pPr>
        <w:spacing w:after="0" w:line="240" w:lineRule="auto"/>
        <w:jc w:val="both"/>
        <w:rPr>
          <w:rFonts w:ascii="Arial" w:hAnsi="Arial" w:cs="Arial"/>
          <w:lang w:eastAsia="en-AU"/>
        </w:rPr>
      </w:pPr>
    </w:p>
    <w:p w14:paraId="14093B8C" w14:textId="42096EED" w:rsidR="0009607E" w:rsidRDefault="00EA2687" w:rsidP="0009607E">
      <w:pPr>
        <w:spacing w:after="0" w:line="240" w:lineRule="auto"/>
        <w:jc w:val="both"/>
        <w:rPr>
          <w:rFonts w:ascii="Arial" w:hAnsi="Arial" w:cs="Arial"/>
          <w:lang w:eastAsia="en-AU"/>
        </w:rPr>
      </w:pPr>
      <w:r>
        <w:rPr>
          <w:rFonts w:ascii="Arial" w:hAnsi="Arial" w:cs="Arial"/>
          <w:lang w:eastAsia="en-AU"/>
        </w:rPr>
        <w:t xml:space="preserve">Will be </w:t>
      </w:r>
      <w:r w:rsidR="00144156">
        <w:rPr>
          <w:rFonts w:ascii="Arial" w:hAnsi="Arial" w:cs="Arial"/>
          <w:lang w:eastAsia="en-AU"/>
        </w:rPr>
        <w:t>managed</w:t>
      </w:r>
      <w:r>
        <w:rPr>
          <w:rFonts w:ascii="Arial" w:hAnsi="Arial" w:cs="Arial"/>
          <w:lang w:eastAsia="en-AU"/>
        </w:rPr>
        <w:t xml:space="preserve"> by </w:t>
      </w:r>
      <w:r w:rsidR="00144156">
        <w:rPr>
          <w:rFonts w:ascii="Arial" w:hAnsi="Arial" w:cs="Arial"/>
          <w:lang w:eastAsia="en-AU"/>
        </w:rPr>
        <w:t>restricting the hours when construction activity can occur.</w:t>
      </w:r>
    </w:p>
    <w:p w14:paraId="3856F30F" w14:textId="77777777" w:rsidR="00144156" w:rsidRDefault="00144156" w:rsidP="0009607E">
      <w:pPr>
        <w:spacing w:after="0" w:line="240" w:lineRule="auto"/>
        <w:jc w:val="both"/>
        <w:rPr>
          <w:rFonts w:ascii="Arial" w:hAnsi="Arial" w:cs="Arial"/>
          <w:lang w:eastAsia="en-AU"/>
        </w:rPr>
      </w:pPr>
    </w:p>
    <w:p w14:paraId="09F7BB63" w14:textId="76D9D455" w:rsidR="0009607E" w:rsidRDefault="0009607E" w:rsidP="0009607E">
      <w:pPr>
        <w:spacing w:after="0" w:line="240" w:lineRule="auto"/>
        <w:jc w:val="both"/>
        <w:rPr>
          <w:rFonts w:ascii="Arial" w:hAnsi="Arial" w:cs="Arial"/>
          <w:u w:val="single"/>
          <w:lang w:eastAsia="en-AU"/>
        </w:rPr>
      </w:pPr>
      <w:r w:rsidRPr="0009607E">
        <w:rPr>
          <w:rFonts w:ascii="Arial" w:hAnsi="Arial" w:cs="Arial"/>
          <w:u w:val="single"/>
          <w:lang w:eastAsia="en-AU"/>
        </w:rPr>
        <w:t>Operational noise</w:t>
      </w:r>
    </w:p>
    <w:p w14:paraId="65BF8208" w14:textId="77777777" w:rsidR="00144156" w:rsidRPr="0009607E" w:rsidRDefault="00144156" w:rsidP="0009607E">
      <w:pPr>
        <w:spacing w:after="0" w:line="240" w:lineRule="auto"/>
        <w:jc w:val="both"/>
        <w:rPr>
          <w:rFonts w:ascii="Arial" w:hAnsi="Arial" w:cs="Arial"/>
          <w:u w:val="single"/>
          <w:lang w:eastAsia="en-AU"/>
        </w:rPr>
      </w:pPr>
    </w:p>
    <w:p w14:paraId="066D7664" w14:textId="6227415F" w:rsidR="009D136C" w:rsidRDefault="005D306F" w:rsidP="0009607E">
      <w:pPr>
        <w:spacing w:after="0" w:line="240" w:lineRule="auto"/>
        <w:jc w:val="both"/>
        <w:rPr>
          <w:rFonts w:ascii="Arial" w:hAnsi="Arial" w:cs="Arial"/>
          <w:lang w:eastAsia="en-AU"/>
        </w:rPr>
      </w:pPr>
      <w:r>
        <w:rPr>
          <w:rFonts w:ascii="Arial" w:hAnsi="Arial" w:cs="Arial"/>
          <w:lang w:eastAsia="en-AU"/>
        </w:rPr>
        <w:t>A</w:t>
      </w:r>
      <w:r w:rsidR="0054285E" w:rsidRPr="0054285E">
        <w:rPr>
          <w:rFonts w:ascii="Arial" w:hAnsi="Arial" w:cs="Arial"/>
          <w:lang w:eastAsia="en-AU"/>
        </w:rPr>
        <w:t>coustic environment baseline noise measurements have not been undertaken as part of this assessment. In the absence of background noise monitoring, the Rating Background Levels (RBLs) as stated in the Review of Environmental Factors Olympic Park Development NE30034 (Cardno), dated 4 January 2021</w:t>
      </w:r>
      <w:r w:rsidR="00EB71C2">
        <w:rPr>
          <w:rFonts w:ascii="Arial" w:hAnsi="Arial" w:cs="Arial"/>
          <w:lang w:eastAsia="en-AU"/>
        </w:rPr>
        <w:t xml:space="preserve"> have been used as the basis for assessing the </w:t>
      </w:r>
      <w:r w:rsidR="009D136C">
        <w:rPr>
          <w:rFonts w:ascii="Arial" w:hAnsi="Arial" w:cs="Arial"/>
          <w:lang w:eastAsia="en-AU"/>
        </w:rPr>
        <w:t>project.</w:t>
      </w:r>
    </w:p>
    <w:p w14:paraId="1C0334B9" w14:textId="77777777" w:rsidR="002A0466" w:rsidRDefault="002A0466" w:rsidP="0054285E">
      <w:pPr>
        <w:spacing w:after="0" w:line="240" w:lineRule="auto"/>
        <w:ind w:left="720"/>
        <w:jc w:val="both"/>
        <w:rPr>
          <w:rFonts w:ascii="Arial" w:hAnsi="Arial" w:cs="Arial"/>
          <w:lang w:eastAsia="en-AU"/>
        </w:rPr>
      </w:pPr>
    </w:p>
    <w:p w14:paraId="3697057E" w14:textId="3D579808" w:rsidR="008216A7" w:rsidRDefault="008216A7" w:rsidP="0054285E">
      <w:pPr>
        <w:spacing w:after="0" w:line="240" w:lineRule="auto"/>
        <w:ind w:left="720"/>
        <w:jc w:val="both"/>
        <w:rPr>
          <w:rFonts w:ascii="Arial" w:hAnsi="Arial" w:cs="Arial"/>
          <w:lang w:eastAsia="en-AU"/>
        </w:rPr>
      </w:pPr>
      <w:r>
        <w:rPr>
          <w:rFonts w:ascii="Arial" w:hAnsi="Arial" w:cs="Arial"/>
          <w:lang w:eastAsia="en-AU"/>
        </w:rPr>
        <w:t>Tab</w:t>
      </w:r>
      <w:r w:rsidR="00F81F1D">
        <w:rPr>
          <w:rFonts w:ascii="Arial" w:hAnsi="Arial" w:cs="Arial"/>
          <w:lang w:eastAsia="en-AU"/>
        </w:rPr>
        <w:t xml:space="preserve">le </w:t>
      </w:r>
      <w:r w:rsidR="003B666C">
        <w:rPr>
          <w:rFonts w:ascii="Arial" w:hAnsi="Arial" w:cs="Arial"/>
          <w:lang w:eastAsia="en-AU"/>
        </w:rPr>
        <w:t>8</w:t>
      </w:r>
      <w:r w:rsidR="00F81F1D">
        <w:rPr>
          <w:rFonts w:ascii="Arial" w:hAnsi="Arial" w:cs="Arial"/>
          <w:lang w:eastAsia="en-AU"/>
        </w:rPr>
        <w:t xml:space="preserve"> – Assumed Baseline Noise levels</w:t>
      </w:r>
    </w:p>
    <w:p w14:paraId="00BB3A30" w14:textId="77777777" w:rsidR="00F81F1D" w:rsidRDefault="00F81F1D" w:rsidP="0054285E">
      <w:pPr>
        <w:spacing w:after="0" w:line="240" w:lineRule="auto"/>
        <w:ind w:left="720"/>
        <w:jc w:val="both"/>
        <w:rPr>
          <w:rFonts w:ascii="Arial" w:hAnsi="Arial" w:cs="Arial"/>
          <w:lang w:eastAsia="en-AU"/>
        </w:rPr>
      </w:pPr>
    </w:p>
    <w:tbl>
      <w:tblPr>
        <w:tblStyle w:val="TableGrid"/>
        <w:tblW w:w="0" w:type="auto"/>
        <w:tblInd w:w="720" w:type="dxa"/>
        <w:tblLook w:val="04A0" w:firstRow="1" w:lastRow="0" w:firstColumn="1" w:lastColumn="0" w:noHBand="0" w:noVBand="1"/>
      </w:tblPr>
      <w:tblGrid>
        <w:gridCol w:w="4129"/>
        <w:gridCol w:w="4167"/>
      </w:tblGrid>
      <w:tr w:rsidR="00CC7179" w14:paraId="0E9AC42B" w14:textId="77777777" w:rsidTr="00F206FE">
        <w:tc>
          <w:tcPr>
            <w:tcW w:w="4508" w:type="dxa"/>
            <w:shd w:val="clear" w:color="auto" w:fill="BFBFBF" w:themeFill="background1" w:themeFillShade="BF"/>
          </w:tcPr>
          <w:p w14:paraId="4148738D" w14:textId="06763A7F" w:rsidR="00CC7179" w:rsidRDefault="00CC7179" w:rsidP="0054285E">
            <w:pPr>
              <w:jc w:val="both"/>
              <w:rPr>
                <w:rFonts w:ascii="Arial" w:hAnsi="Arial" w:cs="Arial"/>
                <w:lang w:eastAsia="en-AU"/>
              </w:rPr>
            </w:pPr>
            <w:r>
              <w:rPr>
                <w:rFonts w:ascii="Arial" w:hAnsi="Arial" w:cs="Arial"/>
                <w:lang w:eastAsia="en-AU"/>
              </w:rPr>
              <w:t>Time of Day</w:t>
            </w:r>
          </w:p>
        </w:tc>
        <w:tc>
          <w:tcPr>
            <w:tcW w:w="4508" w:type="dxa"/>
            <w:shd w:val="clear" w:color="auto" w:fill="BFBFBF" w:themeFill="background1" w:themeFillShade="BF"/>
          </w:tcPr>
          <w:p w14:paraId="1385C9C8" w14:textId="6E48CEC7" w:rsidR="00CC7179" w:rsidRDefault="00CC7179" w:rsidP="0054285E">
            <w:pPr>
              <w:jc w:val="both"/>
              <w:rPr>
                <w:rFonts w:ascii="Arial" w:hAnsi="Arial" w:cs="Arial"/>
                <w:lang w:eastAsia="en-AU"/>
              </w:rPr>
            </w:pPr>
            <w:r>
              <w:rPr>
                <w:rFonts w:ascii="Arial" w:hAnsi="Arial" w:cs="Arial"/>
                <w:lang w:eastAsia="en-AU"/>
              </w:rPr>
              <w:t>Minimum assum</w:t>
            </w:r>
            <w:r w:rsidR="008B79C9">
              <w:rPr>
                <w:rFonts w:ascii="Arial" w:hAnsi="Arial" w:cs="Arial"/>
                <w:lang w:eastAsia="en-AU"/>
              </w:rPr>
              <w:t>ed rating background noise level dB</w:t>
            </w:r>
            <w:r w:rsidR="00FA07E1">
              <w:rPr>
                <w:rFonts w:ascii="Arial" w:hAnsi="Arial" w:cs="Arial"/>
                <w:lang w:eastAsia="en-AU"/>
              </w:rPr>
              <w:t>(</w:t>
            </w:r>
            <w:r w:rsidR="008B79C9">
              <w:rPr>
                <w:rFonts w:ascii="Arial" w:hAnsi="Arial" w:cs="Arial"/>
                <w:lang w:eastAsia="en-AU"/>
              </w:rPr>
              <w:t>A)</w:t>
            </w:r>
          </w:p>
        </w:tc>
      </w:tr>
      <w:tr w:rsidR="00CC7179" w14:paraId="5652D4C4" w14:textId="77777777" w:rsidTr="00F206FE">
        <w:tc>
          <w:tcPr>
            <w:tcW w:w="4508" w:type="dxa"/>
          </w:tcPr>
          <w:p w14:paraId="6264562C" w14:textId="77777777" w:rsidR="00CC7179" w:rsidRDefault="00CC7179" w:rsidP="0054285E">
            <w:pPr>
              <w:jc w:val="both"/>
              <w:rPr>
                <w:rFonts w:ascii="Arial" w:hAnsi="Arial" w:cs="Arial"/>
                <w:lang w:eastAsia="en-AU"/>
              </w:rPr>
            </w:pPr>
          </w:p>
        </w:tc>
        <w:tc>
          <w:tcPr>
            <w:tcW w:w="4508" w:type="dxa"/>
          </w:tcPr>
          <w:p w14:paraId="3E4ACACC" w14:textId="77777777" w:rsidR="00CC7179" w:rsidRDefault="00CC7179" w:rsidP="0054285E">
            <w:pPr>
              <w:jc w:val="both"/>
              <w:rPr>
                <w:rFonts w:ascii="Arial" w:hAnsi="Arial" w:cs="Arial"/>
                <w:lang w:eastAsia="en-AU"/>
              </w:rPr>
            </w:pPr>
          </w:p>
        </w:tc>
      </w:tr>
      <w:tr w:rsidR="00CC7179" w14:paraId="061A9BCD" w14:textId="77777777" w:rsidTr="00F206FE">
        <w:tc>
          <w:tcPr>
            <w:tcW w:w="4508" w:type="dxa"/>
          </w:tcPr>
          <w:p w14:paraId="42B9492E" w14:textId="20FDC5A7" w:rsidR="00CC7179" w:rsidRDefault="008B79C9" w:rsidP="0054285E">
            <w:pPr>
              <w:jc w:val="both"/>
              <w:rPr>
                <w:rFonts w:ascii="Arial" w:hAnsi="Arial" w:cs="Arial"/>
                <w:lang w:eastAsia="en-AU"/>
              </w:rPr>
            </w:pPr>
            <w:r>
              <w:rPr>
                <w:rFonts w:ascii="Arial" w:hAnsi="Arial" w:cs="Arial"/>
                <w:lang w:eastAsia="en-AU"/>
              </w:rPr>
              <w:t>Day</w:t>
            </w:r>
          </w:p>
        </w:tc>
        <w:tc>
          <w:tcPr>
            <w:tcW w:w="4508" w:type="dxa"/>
          </w:tcPr>
          <w:p w14:paraId="59394BB7" w14:textId="2EB06B83" w:rsidR="00CC7179" w:rsidRDefault="008B79C9" w:rsidP="0031166D">
            <w:pPr>
              <w:rPr>
                <w:rFonts w:ascii="Arial" w:hAnsi="Arial" w:cs="Arial"/>
                <w:lang w:eastAsia="en-AU"/>
              </w:rPr>
            </w:pPr>
            <w:r>
              <w:rPr>
                <w:rFonts w:ascii="Arial" w:hAnsi="Arial" w:cs="Arial"/>
                <w:lang w:eastAsia="en-AU"/>
              </w:rPr>
              <w:t>45</w:t>
            </w:r>
          </w:p>
        </w:tc>
      </w:tr>
      <w:tr w:rsidR="00CC7179" w14:paraId="44DDE308" w14:textId="77777777" w:rsidTr="00F206FE">
        <w:tc>
          <w:tcPr>
            <w:tcW w:w="4508" w:type="dxa"/>
          </w:tcPr>
          <w:p w14:paraId="45D7C5AA" w14:textId="4A01725B" w:rsidR="00CC7179" w:rsidRDefault="008B79C9" w:rsidP="0054285E">
            <w:pPr>
              <w:jc w:val="both"/>
              <w:rPr>
                <w:rFonts w:ascii="Arial" w:hAnsi="Arial" w:cs="Arial"/>
                <w:lang w:eastAsia="en-AU"/>
              </w:rPr>
            </w:pPr>
            <w:r>
              <w:rPr>
                <w:rFonts w:ascii="Arial" w:hAnsi="Arial" w:cs="Arial"/>
                <w:lang w:eastAsia="en-AU"/>
              </w:rPr>
              <w:t>Evening</w:t>
            </w:r>
          </w:p>
        </w:tc>
        <w:tc>
          <w:tcPr>
            <w:tcW w:w="4508" w:type="dxa"/>
          </w:tcPr>
          <w:p w14:paraId="01C6DB76" w14:textId="04B79F40" w:rsidR="00CC7179" w:rsidRDefault="008B79C9" w:rsidP="0031166D">
            <w:pPr>
              <w:jc w:val="both"/>
              <w:rPr>
                <w:rFonts w:ascii="Arial" w:hAnsi="Arial" w:cs="Arial"/>
                <w:lang w:eastAsia="en-AU"/>
              </w:rPr>
            </w:pPr>
            <w:r>
              <w:rPr>
                <w:rFonts w:ascii="Arial" w:hAnsi="Arial" w:cs="Arial"/>
                <w:lang w:eastAsia="en-AU"/>
              </w:rPr>
              <w:t>40</w:t>
            </w:r>
          </w:p>
        </w:tc>
      </w:tr>
      <w:tr w:rsidR="00CC7179" w14:paraId="2C1A53E4" w14:textId="77777777" w:rsidTr="00F206FE">
        <w:tc>
          <w:tcPr>
            <w:tcW w:w="4508" w:type="dxa"/>
          </w:tcPr>
          <w:p w14:paraId="0F5B8759" w14:textId="6CFFDD15" w:rsidR="00CC7179" w:rsidRDefault="008B79C9" w:rsidP="0054285E">
            <w:pPr>
              <w:jc w:val="both"/>
              <w:rPr>
                <w:rFonts w:ascii="Arial" w:hAnsi="Arial" w:cs="Arial"/>
                <w:lang w:eastAsia="en-AU"/>
              </w:rPr>
            </w:pPr>
            <w:r>
              <w:rPr>
                <w:rFonts w:ascii="Arial" w:hAnsi="Arial" w:cs="Arial"/>
                <w:lang w:eastAsia="en-AU"/>
              </w:rPr>
              <w:t>Night</w:t>
            </w:r>
          </w:p>
        </w:tc>
        <w:tc>
          <w:tcPr>
            <w:tcW w:w="4508" w:type="dxa"/>
          </w:tcPr>
          <w:p w14:paraId="456418DB" w14:textId="71280665" w:rsidR="00CC7179" w:rsidRDefault="0031166D" w:rsidP="0054285E">
            <w:pPr>
              <w:jc w:val="both"/>
              <w:rPr>
                <w:rFonts w:ascii="Arial" w:hAnsi="Arial" w:cs="Arial"/>
                <w:lang w:eastAsia="en-AU"/>
              </w:rPr>
            </w:pPr>
            <w:r>
              <w:rPr>
                <w:rFonts w:ascii="Arial" w:hAnsi="Arial" w:cs="Arial"/>
                <w:lang w:eastAsia="en-AU"/>
              </w:rPr>
              <w:t>35</w:t>
            </w:r>
          </w:p>
        </w:tc>
      </w:tr>
    </w:tbl>
    <w:p w14:paraId="6003A0D0" w14:textId="77777777" w:rsidR="00720047" w:rsidRDefault="00720047" w:rsidP="0054285E">
      <w:pPr>
        <w:spacing w:after="0" w:line="240" w:lineRule="auto"/>
        <w:ind w:left="720"/>
        <w:jc w:val="both"/>
        <w:rPr>
          <w:rFonts w:ascii="Arial" w:hAnsi="Arial" w:cs="Arial"/>
          <w:lang w:eastAsia="en-AU"/>
        </w:rPr>
      </w:pPr>
    </w:p>
    <w:p w14:paraId="72035677" w14:textId="75743FE5" w:rsidR="00720047" w:rsidRDefault="00BD4C10" w:rsidP="0054285E">
      <w:pPr>
        <w:spacing w:after="0" w:line="240" w:lineRule="auto"/>
        <w:ind w:left="720"/>
        <w:jc w:val="both"/>
        <w:rPr>
          <w:rFonts w:ascii="Arial" w:hAnsi="Arial" w:cs="Arial"/>
          <w:lang w:eastAsia="en-AU"/>
        </w:rPr>
      </w:pPr>
      <w:r>
        <w:rPr>
          <w:rFonts w:ascii="Arial" w:hAnsi="Arial" w:cs="Arial"/>
          <w:lang w:eastAsia="en-AU"/>
        </w:rPr>
        <w:t>B</w:t>
      </w:r>
      <w:r w:rsidR="00FF6557">
        <w:rPr>
          <w:rFonts w:ascii="Arial" w:hAnsi="Arial" w:cs="Arial"/>
          <w:lang w:eastAsia="en-AU"/>
        </w:rPr>
        <w:t xml:space="preserve">ased on World Health </w:t>
      </w:r>
      <w:r w:rsidR="000133D9">
        <w:rPr>
          <w:rFonts w:ascii="Arial" w:hAnsi="Arial" w:cs="Arial"/>
          <w:lang w:eastAsia="en-AU"/>
        </w:rPr>
        <w:t xml:space="preserve">Organisation </w:t>
      </w:r>
      <w:r w:rsidR="000133D9" w:rsidRPr="008C723C">
        <w:rPr>
          <w:rFonts w:ascii="Arial" w:hAnsi="Arial" w:cs="Arial"/>
          <w:i/>
          <w:iCs/>
          <w:lang w:eastAsia="en-AU"/>
        </w:rPr>
        <w:t>Guidelines for Community Noise</w:t>
      </w:r>
      <w:r w:rsidR="000133D9">
        <w:rPr>
          <w:rFonts w:ascii="Arial" w:hAnsi="Arial" w:cs="Arial"/>
          <w:lang w:eastAsia="en-AU"/>
        </w:rPr>
        <w:t xml:space="preserve">, NSW Environment Protection Authority </w:t>
      </w:r>
      <w:r w:rsidR="000133D9" w:rsidRPr="008C723C">
        <w:rPr>
          <w:rFonts w:ascii="Arial" w:hAnsi="Arial" w:cs="Arial"/>
          <w:i/>
          <w:iCs/>
          <w:lang w:eastAsia="en-AU"/>
        </w:rPr>
        <w:t>Noise Policy for Industry 2017</w:t>
      </w:r>
      <w:r w:rsidR="000133D9">
        <w:rPr>
          <w:rFonts w:ascii="Arial" w:hAnsi="Arial" w:cs="Arial"/>
          <w:lang w:eastAsia="en-AU"/>
        </w:rPr>
        <w:t xml:space="preserve"> and </w:t>
      </w:r>
      <w:r w:rsidR="008C723C">
        <w:rPr>
          <w:rFonts w:ascii="Arial" w:hAnsi="Arial" w:cs="Arial"/>
          <w:lang w:eastAsia="en-AU"/>
        </w:rPr>
        <w:t xml:space="preserve">the </w:t>
      </w:r>
      <w:r w:rsidR="008C723C" w:rsidRPr="008C723C">
        <w:rPr>
          <w:rFonts w:ascii="Arial" w:hAnsi="Arial" w:cs="Arial"/>
          <w:i/>
          <w:iCs/>
          <w:lang w:eastAsia="en-AU"/>
        </w:rPr>
        <w:t>Noise Guide for Local Government</w:t>
      </w:r>
      <w:r>
        <w:rPr>
          <w:rFonts w:ascii="Arial" w:hAnsi="Arial" w:cs="Arial"/>
          <w:lang w:eastAsia="en-AU"/>
        </w:rPr>
        <w:t xml:space="preserve">, </w:t>
      </w:r>
      <w:r w:rsidR="00BF4DA5">
        <w:rPr>
          <w:rFonts w:ascii="Arial" w:hAnsi="Arial" w:cs="Arial"/>
          <w:lang w:eastAsia="en-AU"/>
        </w:rPr>
        <w:t>t</w:t>
      </w:r>
      <w:r w:rsidRPr="00BD4C10">
        <w:rPr>
          <w:rFonts w:ascii="Arial" w:hAnsi="Arial" w:cs="Arial"/>
          <w:lang w:eastAsia="en-AU"/>
        </w:rPr>
        <w:t xml:space="preserve">he </w:t>
      </w:r>
      <w:r w:rsidR="00BF4DA5">
        <w:rPr>
          <w:rFonts w:ascii="Arial" w:hAnsi="Arial" w:cs="Arial"/>
          <w:lang w:eastAsia="en-AU"/>
        </w:rPr>
        <w:t>Applicant’s</w:t>
      </w:r>
      <w:r w:rsidRPr="00BD4C10">
        <w:rPr>
          <w:rFonts w:ascii="Arial" w:hAnsi="Arial" w:cs="Arial"/>
          <w:lang w:eastAsia="en-AU"/>
        </w:rPr>
        <w:t xml:space="preserve"> noise consultant has determined external noise goals that would protect the amenity of occupants within habitable outdoor spaces of a residential property</w:t>
      </w:r>
      <w:r w:rsidR="00BF4DA5">
        <w:rPr>
          <w:rFonts w:ascii="Arial" w:hAnsi="Arial" w:cs="Arial"/>
          <w:lang w:eastAsia="en-AU"/>
        </w:rPr>
        <w:t xml:space="preserve"> (Table 4) and </w:t>
      </w:r>
      <w:r w:rsidR="00B36F56">
        <w:rPr>
          <w:rFonts w:ascii="Arial" w:hAnsi="Arial" w:cs="Arial"/>
          <w:lang w:eastAsia="en-AU"/>
        </w:rPr>
        <w:t xml:space="preserve">internal noise goals that are unlikely </w:t>
      </w:r>
      <w:r w:rsidR="00DF5C74">
        <w:rPr>
          <w:rFonts w:ascii="Arial" w:hAnsi="Arial" w:cs="Arial"/>
          <w:lang w:eastAsia="en-AU"/>
        </w:rPr>
        <w:t>to impact</w:t>
      </w:r>
      <w:r w:rsidR="00B36F56">
        <w:rPr>
          <w:rFonts w:ascii="Arial" w:hAnsi="Arial" w:cs="Arial"/>
          <w:lang w:eastAsia="en-AU"/>
        </w:rPr>
        <w:t xml:space="preserve"> occupants within residential properties (Table 5)</w:t>
      </w:r>
      <w:r w:rsidR="005E6F3D">
        <w:rPr>
          <w:rFonts w:ascii="Arial" w:hAnsi="Arial" w:cs="Arial"/>
          <w:lang w:eastAsia="en-AU"/>
        </w:rPr>
        <w:t>.</w:t>
      </w:r>
    </w:p>
    <w:p w14:paraId="1F0E3116" w14:textId="77777777" w:rsidR="00F81F1D" w:rsidRDefault="00F81F1D" w:rsidP="0054285E">
      <w:pPr>
        <w:spacing w:after="0" w:line="240" w:lineRule="auto"/>
        <w:ind w:left="720"/>
        <w:jc w:val="both"/>
        <w:rPr>
          <w:rFonts w:ascii="Arial" w:hAnsi="Arial" w:cs="Arial"/>
          <w:lang w:eastAsia="en-AU"/>
        </w:rPr>
      </w:pPr>
    </w:p>
    <w:p w14:paraId="20F79F44" w14:textId="402CFA87" w:rsidR="00F206FE" w:rsidRDefault="00F206FE" w:rsidP="0054285E">
      <w:pPr>
        <w:spacing w:after="0" w:line="240" w:lineRule="auto"/>
        <w:ind w:left="720"/>
        <w:jc w:val="both"/>
        <w:rPr>
          <w:rFonts w:ascii="Arial" w:hAnsi="Arial" w:cs="Arial"/>
          <w:lang w:eastAsia="en-AU"/>
        </w:rPr>
      </w:pPr>
      <w:r>
        <w:rPr>
          <w:rFonts w:ascii="Arial" w:hAnsi="Arial" w:cs="Arial"/>
          <w:lang w:eastAsia="en-AU"/>
        </w:rPr>
        <w:t xml:space="preserve">Table </w:t>
      </w:r>
      <w:r w:rsidR="003B666C">
        <w:rPr>
          <w:rFonts w:ascii="Arial" w:hAnsi="Arial" w:cs="Arial"/>
          <w:lang w:eastAsia="en-AU"/>
        </w:rPr>
        <w:t>9</w:t>
      </w:r>
      <w:r>
        <w:rPr>
          <w:rFonts w:ascii="Arial" w:hAnsi="Arial" w:cs="Arial"/>
          <w:lang w:eastAsia="en-AU"/>
        </w:rPr>
        <w:t xml:space="preserve"> </w:t>
      </w:r>
      <w:r w:rsidR="00C40D8A">
        <w:rPr>
          <w:rFonts w:ascii="Arial" w:hAnsi="Arial" w:cs="Arial"/>
          <w:lang w:eastAsia="en-AU"/>
        </w:rPr>
        <w:t>–</w:t>
      </w:r>
      <w:r>
        <w:rPr>
          <w:rFonts w:ascii="Arial" w:hAnsi="Arial" w:cs="Arial"/>
          <w:lang w:eastAsia="en-AU"/>
        </w:rPr>
        <w:t xml:space="preserve"> </w:t>
      </w:r>
      <w:r w:rsidR="00C40D8A">
        <w:rPr>
          <w:rFonts w:ascii="Arial" w:hAnsi="Arial" w:cs="Arial"/>
          <w:lang w:eastAsia="en-AU"/>
        </w:rPr>
        <w:t>External Noise Goals</w:t>
      </w:r>
    </w:p>
    <w:p w14:paraId="31551976" w14:textId="77777777" w:rsidR="00C40D8A" w:rsidRDefault="00C40D8A" w:rsidP="0054285E">
      <w:pPr>
        <w:spacing w:after="0" w:line="240" w:lineRule="auto"/>
        <w:ind w:left="720"/>
        <w:jc w:val="both"/>
        <w:rPr>
          <w:rFonts w:ascii="Arial" w:hAnsi="Arial" w:cs="Arial"/>
          <w:lang w:eastAsia="en-AU"/>
        </w:rPr>
      </w:pPr>
    </w:p>
    <w:tbl>
      <w:tblPr>
        <w:tblStyle w:val="TableGrid"/>
        <w:tblW w:w="0" w:type="auto"/>
        <w:tblInd w:w="720" w:type="dxa"/>
        <w:tblLook w:val="04A0" w:firstRow="1" w:lastRow="0" w:firstColumn="1" w:lastColumn="0" w:noHBand="0" w:noVBand="1"/>
      </w:tblPr>
      <w:tblGrid>
        <w:gridCol w:w="1708"/>
        <w:gridCol w:w="1674"/>
        <w:gridCol w:w="1705"/>
        <w:gridCol w:w="1604"/>
        <w:gridCol w:w="1605"/>
      </w:tblGrid>
      <w:tr w:rsidR="00A7569C" w14:paraId="4E01C212" w14:textId="77777777" w:rsidTr="00EE0A45">
        <w:tc>
          <w:tcPr>
            <w:tcW w:w="1708" w:type="dxa"/>
            <w:shd w:val="clear" w:color="auto" w:fill="BFBFBF" w:themeFill="background1" w:themeFillShade="BF"/>
          </w:tcPr>
          <w:p w14:paraId="747A86F6" w14:textId="51E37A19" w:rsidR="00A7569C" w:rsidRDefault="00A7569C" w:rsidP="0054285E">
            <w:pPr>
              <w:jc w:val="both"/>
              <w:rPr>
                <w:rFonts w:ascii="Arial" w:hAnsi="Arial" w:cs="Arial"/>
                <w:lang w:eastAsia="en-AU"/>
              </w:rPr>
            </w:pPr>
            <w:r>
              <w:rPr>
                <w:rFonts w:ascii="Arial" w:hAnsi="Arial" w:cs="Arial"/>
                <w:lang w:eastAsia="en-AU"/>
              </w:rPr>
              <w:t>Area of Property</w:t>
            </w:r>
          </w:p>
        </w:tc>
        <w:tc>
          <w:tcPr>
            <w:tcW w:w="1674" w:type="dxa"/>
            <w:shd w:val="clear" w:color="auto" w:fill="BFBFBF" w:themeFill="background1" w:themeFillShade="BF"/>
          </w:tcPr>
          <w:p w14:paraId="1B988E0B" w14:textId="26420DDD" w:rsidR="00A7569C" w:rsidRDefault="00A7569C" w:rsidP="0054285E">
            <w:pPr>
              <w:jc w:val="both"/>
              <w:rPr>
                <w:rFonts w:ascii="Arial" w:hAnsi="Arial" w:cs="Arial"/>
                <w:lang w:eastAsia="en-AU"/>
              </w:rPr>
            </w:pPr>
            <w:r>
              <w:rPr>
                <w:rFonts w:ascii="Arial" w:hAnsi="Arial" w:cs="Arial"/>
                <w:lang w:eastAsia="en-AU"/>
              </w:rPr>
              <w:t>Event</w:t>
            </w:r>
          </w:p>
        </w:tc>
        <w:tc>
          <w:tcPr>
            <w:tcW w:w="4914" w:type="dxa"/>
            <w:gridSpan w:val="3"/>
            <w:shd w:val="clear" w:color="auto" w:fill="BFBFBF" w:themeFill="background1" w:themeFillShade="BF"/>
          </w:tcPr>
          <w:p w14:paraId="5B5E5C24" w14:textId="7AC695BF" w:rsidR="00A7569C" w:rsidRDefault="00A7569C" w:rsidP="0054285E">
            <w:pPr>
              <w:jc w:val="both"/>
              <w:rPr>
                <w:rFonts w:ascii="Arial" w:hAnsi="Arial" w:cs="Arial"/>
                <w:lang w:eastAsia="en-AU"/>
              </w:rPr>
            </w:pPr>
            <w:r>
              <w:rPr>
                <w:rFonts w:ascii="Arial" w:hAnsi="Arial" w:cs="Arial"/>
                <w:lang w:eastAsia="en-AU"/>
              </w:rPr>
              <w:t>External LAeq Noise Level dB(A)</w:t>
            </w:r>
          </w:p>
        </w:tc>
      </w:tr>
      <w:tr w:rsidR="00A7569C" w14:paraId="44FE98EC" w14:textId="77777777" w:rsidTr="00A7569C">
        <w:tc>
          <w:tcPr>
            <w:tcW w:w="1708" w:type="dxa"/>
          </w:tcPr>
          <w:p w14:paraId="347F0315" w14:textId="77777777" w:rsidR="00816BB4" w:rsidRDefault="00816BB4" w:rsidP="0054285E">
            <w:pPr>
              <w:jc w:val="both"/>
              <w:rPr>
                <w:rFonts w:ascii="Arial" w:hAnsi="Arial" w:cs="Arial"/>
                <w:lang w:eastAsia="en-AU"/>
              </w:rPr>
            </w:pPr>
          </w:p>
        </w:tc>
        <w:tc>
          <w:tcPr>
            <w:tcW w:w="1674" w:type="dxa"/>
          </w:tcPr>
          <w:p w14:paraId="07A60E9B" w14:textId="77777777" w:rsidR="00816BB4" w:rsidRDefault="00816BB4" w:rsidP="0054285E">
            <w:pPr>
              <w:jc w:val="both"/>
              <w:rPr>
                <w:rFonts w:ascii="Arial" w:hAnsi="Arial" w:cs="Arial"/>
                <w:lang w:eastAsia="en-AU"/>
              </w:rPr>
            </w:pPr>
          </w:p>
        </w:tc>
        <w:tc>
          <w:tcPr>
            <w:tcW w:w="1705" w:type="dxa"/>
          </w:tcPr>
          <w:p w14:paraId="088AF8D9" w14:textId="7BB332DA" w:rsidR="00816BB4" w:rsidRDefault="00A7569C" w:rsidP="00092A86">
            <w:pPr>
              <w:rPr>
                <w:rFonts w:ascii="Arial" w:hAnsi="Arial" w:cs="Arial"/>
                <w:lang w:eastAsia="en-AU"/>
              </w:rPr>
            </w:pPr>
            <w:r w:rsidRPr="00A7569C">
              <w:rPr>
                <w:rFonts w:ascii="Arial" w:hAnsi="Arial" w:cs="Arial"/>
                <w:lang w:eastAsia="en-AU"/>
              </w:rPr>
              <w:t>Day 7 am – 6 pm Monday to Saturday, 8 am to 6 pm Sunday and Public Holidays</w:t>
            </w:r>
          </w:p>
        </w:tc>
        <w:tc>
          <w:tcPr>
            <w:tcW w:w="1604" w:type="dxa"/>
          </w:tcPr>
          <w:p w14:paraId="56795A92" w14:textId="22045D3E" w:rsidR="00816BB4" w:rsidRDefault="00EE0A45" w:rsidP="00092A86">
            <w:pPr>
              <w:rPr>
                <w:rFonts w:ascii="Arial" w:hAnsi="Arial" w:cs="Arial"/>
                <w:lang w:eastAsia="en-AU"/>
              </w:rPr>
            </w:pPr>
            <w:r w:rsidRPr="00EE0A45">
              <w:rPr>
                <w:rFonts w:ascii="Arial" w:hAnsi="Arial" w:cs="Arial"/>
                <w:lang w:eastAsia="en-AU"/>
              </w:rPr>
              <w:t>Evening 6 pm – 10 pm</w:t>
            </w:r>
          </w:p>
        </w:tc>
        <w:tc>
          <w:tcPr>
            <w:tcW w:w="1605" w:type="dxa"/>
          </w:tcPr>
          <w:p w14:paraId="23BD78D0" w14:textId="77777777" w:rsidR="00816BB4" w:rsidRDefault="00EE0A45" w:rsidP="00092A86">
            <w:pPr>
              <w:rPr>
                <w:rFonts w:ascii="Arial" w:hAnsi="Arial" w:cs="Arial"/>
                <w:lang w:eastAsia="en-AU"/>
              </w:rPr>
            </w:pPr>
            <w:r w:rsidRPr="00EE0A45">
              <w:rPr>
                <w:rFonts w:ascii="Arial" w:hAnsi="Arial" w:cs="Arial"/>
                <w:lang w:eastAsia="en-AU"/>
              </w:rPr>
              <w:t>Night 10 pm – 7 am Monday to Saturday and 10 pm to 8 am Sunday and Public Holidays</w:t>
            </w:r>
          </w:p>
          <w:p w14:paraId="089486A8" w14:textId="503FAD86" w:rsidR="00092A86" w:rsidRDefault="00092A86" w:rsidP="00092A86">
            <w:pPr>
              <w:rPr>
                <w:rFonts w:ascii="Arial" w:hAnsi="Arial" w:cs="Arial"/>
                <w:lang w:eastAsia="en-AU"/>
              </w:rPr>
            </w:pPr>
          </w:p>
        </w:tc>
      </w:tr>
      <w:tr w:rsidR="00ED7BF0" w14:paraId="3246E869" w14:textId="77777777" w:rsidTr="00A7569C">
        <w:tc>
          <w:tcPr>
            <w:tcW w:w="1708" w:type="dxa"/>
            <w:vMerge w:val="restart"/>
          </w:tcPr>
          <w:p w14:paraId="763D70EB" w14:textId="28E53555" w:rsidR="00ED7BF0" w:rsidRDefault="00ED7BF0" w:rsidP="00265E95">
            <w:pPr>
              <w:rPr>
                <w:rFonts w:ascii="Arial" w:hAnsi="Arial" w:cs="Arial"/>
                <w:lang w:eastAsia="en-AU"/>
              </w:rPr>
            </w:pPr>
            <w:r>
              <w:rPr>
                <w:rFonts w:ascii="Arial" w:hAnsi="Arial" w:cs="Arial"/>
                <w:lang w:eastAsia="en-AU"/>
              </w:rPr>
              <w:t>Habitable outdoor space</w:t>
            </w:r>
          </w:p>
        </w:tc>
        <w:tc>
          <w:tcPr>
            <w:tcW w:w="1674" w:type="dxa"/>
          </w:tcPr>
          <w:p w14:paraId="7A1A96FD" w14:textId="77777777" w:rsidR="00ED7BF0" w:rsidRDefault="00ED7BF0" w:rsidP="0054285E">
            <w:pPr>
              <w:jc w:val="both"/>
              <w:rPr>
                <w:rFonts w:ascii="Arial" w:hAnsi="Arial" w:cs="Arial"/>
                <w:lang w:eastAsia="en-AU"/>
              </w:rPr>
            </w:pPr>
            <w:r w:rsidRPr="00ED7BF0">
              <w:rPr>
                <w:rFonts w:ascii="Arial" w:hAnsi="Arial" w:cs="Arial"/>
                <w:lang w:eastAsia="en-AU"/>
              </w:rPr>
              <w:t>Large regional or state significant events</w:t>
            </w:r>
          </w:p>
          <w:p w14:paraId="2E21E9BF" w14:textId="714D8F94" w:rsidR="00ED7BF0" w:rsidRDefault="00ED7BF0" w:rsidP="0054285E">
            <w:pPr>
              <w:jc w:val="both"/>
              <w:rPr>
                <w:rFonts w:ascii="Arial" w:hAnsi="Arial" w:cs="Arial"/>
                <w:lang w:eastAsia="en-AU"/>
              </w:rPr>
            </w:pPr>
          </w:p>
        </w:tc>
        <w:tc>
          <w:tcPr>
            <w:tcW w:w="1705" w:type="dxa"/>
          </w:tcPr>
          <w:p w14:paraId="76E873A5" w14:textId="77777777" w:rsidR="00231282" w:rsidRPr="00231282" w:rsidRDefault="00231282" w:rsidP="00231282">
            <w:pPr>
              <w:jc w:val="both"/>
              <w:rPr>
                <w:rFonts w:ascii="Arial" w:hAnsi="Arial" w:cs="Arial"/>
                <w:lang w:eastAsia="en-AU"/>
              </w:rPr>
            </w:pPr>
            <w:r w:rsidRPr="00231282">
              <w:rPr>
                <w:rFonts w:ascii="Arial" w:hAnsi="Arial" w:cs="Arial"/>
                <w:lang w:eastAsia="en-AU"/>
              </w:rPr>
              <w:t>65</w:t>
            </w:r>
          </w:p>
          <w:p w14:paraId="66112052" w14:textId="4EA984F7" w:rsidR="00ED7BF0" w:rsidRDefault="00231282" w:rsidP="00231282">
            <w:pPr>
              <w:jc w:val="both"/>
              <w:rPr>
                <w:rFonts w:ascii="Arial" w:hAnsi="Arial" w:cs="Arial"/>
                <w:lang w:eastAsia="en-AU"/>
              </w:rPr>
            </w:pPr>
            <w:r w:rsidRPr="00231282">
              <w:rPr>
                <w:rFonts w:ascii="Arial" w:hAnsi="Arial" w:cs="Arial"/>
                <w:lang w:eastAsia="en-AU"/>
              </w:rPr>
              <w:t>(RBL + 20 dB)</w:t>
            </w:r>
          </w:p>
        </w:tc>
        <w:tc>
          <w:tcPr>
            <w:tcW w:w="1604" w:type="dxa"/>
          </w:tcPr>
          <w:p w14:paraId="6D63B855" w14:textId="77777777" w:rsidR="00231282" w:rsidRPr="00231282" w:rsidRDefault="00231282" w:rsidP="00231282">
            <w:pPr>
              <w:jc w:val="both"/>
              <w:rPr>
                <w:rFonts w:ascii="Arial" w:hAnsi="Arial" w:cs="Arial"/>
                <w:lang w:eastAsia="en-AU"/>
              </w:rPr>
            </w:pPr>
            <w:r w:rsidRPr="00231282">
              <w:rPr>
                <w:rFonts w:ascii="Arial" w:hAnsi="Arial" w:cs="Arial"/>
                <w:lang w:eastAsia="en-AU"/>
              </w:rPr>
              <w:t>60</w:t>
            </w:r>
          </w:p>
          <w:p w14:paraId="3A11E51F" w14:textId="25A39349" w:rsidR="00ED7BF0" w:rsidRDefault="00231282" w:rsidP="00231282">
            <w:pPr>
              <w:jc w:val="both"/>
              <w:rPr>
                <w:rFonts w:ascii="Arial" w:hAnsi="Arial" w:cs="Arial"/>
                <w:lang w:eastAsia="en-AU"/>
              </w:rPr>
            </w:pPr>
            <w:r w:rsidRPr="00231282">
              <w:rPr>
                <w:rFonts w:ascii="Arial" w:hAnsi="Arial" w:cs="Arial"/>
                <w:lang w:eastAsia="en-AU"/>
              </w:rPr>
              <w:t>(RBL + 20 dB)</w:t>
            </w:r>
          </w:p>
        </w:tc>
        <w:tc>
          <w:tcPr>
            <w:tcW w:w="1605" w:type="dxa"/>
          </w:tcPr>
          <w:p w14:paraId="2AED178C" w14:textId="77777777" w:rsidR="00C57A3C" w:rsidRPr="00C57A3C" w:rsidRDefault="00C57A3C" w:rsidP="00C57A3C">
            <w:pPr>
              <w:jc w:val="both"/>
              <w:rPr>
                <w:rFonts w:ascii="Arial" w:hAnsi="Arial" w:cs="Arial"/>
                <w:lang w:eastAsia="en-AU"/>
              </w:rPr>
            </w:pPr>
            <w:r w:rsidRPr="00C57A3C">
              <w:rPr>
                <w:rFonts w:ascii="Arial" w:hAnsi="Arial" w:cs="Arial"/>
                <w:lang w:eastAsia="en-AU"/>
              </w:rPr>
              <w:t>55</w:t>
            </w:r>
          </w:p>
          <w:p w14:paraId="5B8FAF5A" w14:textId="64AD2057" w:rsidR="00ED7BF0" w:rsidRDefault="00C57A3C" w:rsidP="00C57A3C">
            <w:pPr>
              <w:jc w:val="both"/>
              <w:rPr>
                <w:rFonts w:ascii="Arial" w:hAnsi="Arial" w:cs="Arial"/>
                <w:lang w:eastAsia="en-AU"/>
              </w:rPr>
            </w:pPr>
            <w:r w:rsidRPr="00C57A3C">
              <w:rPr>
                <w:rFonts w:ascii="Arial" w:hAnsi="Arial" w:cs="Arial"/>
                <w:lang w:eastAsia="en-AU"/>
              </w:rPr>
              <w:t>(RBL + 20 dB)</w:t>
            </w:r>
          </w:p>
        </w:tc>
      </w:tr>
      <w:tr w:rsidR="00ED7BF0" w14:paraId="7C74E44E" w14:textId="77777777" w:rsidTr="00A7569C">
        <w:tc>
          <w:tcPr>
            <w:tcW w:w="1708" w:type="dxa"/>
            <w:vMerge/>
          </w:tcPr>
          <w:p w14:paraId="654EE061" w14:textId="77777777" w:rsidR="00ED7BF0" w:rsidRDefault="00ED7BF0" w:rsidP="0054285E">
            <w:pPr>
              <w:jc w:val="both"/>
              <w:rPr>
                <w:rFonts w:ascii="Arial" w:hAnsi="Arial" w:cs="Arial"/>
                <w:lang w:eastAsia="en-AU"/>
              </w:rPr>
            </w:pPr>
          </w:p>
        </w:tc>
        <w:tc>
          <w:tcPr>
            <w:tcW w:w="1674" w:type="dxa"/>
          </w:tcPr>
          <w:p w14:paraId="7420BB55" w14:textId="77777777" w:rsidR="00ED7BF0" w:rsidRDefault="00ED7BF0" w:rsidP="0054285E">
            <w:pPr>
              <w:jc w:val="both"/>
              <w:rPr>
                <w:rFonts w:ascii="Arial" w:hAnsi="Arial" w:cs="Arial"/>
                <w:lang w:eastAsia="en-AU"/>
              </w:rPr>
            </w:pPr>
            <w:r w:rsidRPr="00ED7BF0">
              <w:rPr>
                <w:rFonts w:ascii="Arial" w:hAnsi="Arial" w:cs="Arial"/>
                <w:lang w:eastAsia="en-AU"/>
              </w:rPr>
              <w:t>Typical local events</w:t>
            </w:r>
          </w:p>
          <w:p w14:paraId="1E02DA15" w14:textId="28886870" w:rsidR="00ED7BF0" w:rsidRDefault="00ED7BF0" w:rsidP="0054285E">
            <w:pPr>
              <w:jc w:val="both"/>
              <w:rPr>
                <w:rFonts w:ascii="Arial" w:hAnsi="Arial" w:cs="Arial"/>
                <w:lang w:eastAsia="en-AU"/>
              </w:rPr>
            </w:pPr>
          </w:p>
        </w:tc>
        <w:tc>
          <w:tcPr>
            <w:tcW w:w="1705" w:type="dxa"/>
          </w:tcPr>
          <w:p w14:paraId="7676DE67" w14:textId="77777777" w:rsidR="00C57A3C" w:rsidRPr="00C57A3C" w:rsidRDefault="00C57A3C" w:rsidP="00C57A3C">
            <w:pPr>
              <w:jc w:val="both"/>
              <w:rPr>
                <w:rFonts w:ascii="Arial" w:hAnsi="Arial" w:cs="Arial"/>
                <w:lang w:eastAsia="en-AU"/>
              </w:rPr>
            </w:pPr>
            <w:r w:rsidRPr="00C57A3C">
              <w:rPr>
                <w:rFonts w:ascii="Arial" w:hAnsi="Arial" w:cs="Arial"/>
                <w:lang w:eastAsia="en-AU"/>
              </w:rPr>
              <w:t>55</w:t>
            </w:r>
          </w:p>
          <w:p w14:paraId="6E75203B" w14:textId="493F1AA4" w:rsidR="00ED7BF0" w:rsidRDefault="00C57A3C" w:rsidP="00C57A3C">
            <w:pPr>
              <w:jc w:val="both"/>
              <w:rPr>
                <w:rFonts w:ascii="Arial" w:hAnsi="Arial" w:cs="Arial"/>
                <w:lang w:eastAsia="en-AU"/>
              </w:rPr>
            </w:pPr>
            <w:r w:rsidRPr="00C57A3C">
              <w:rPr>
                <w:rFonts w:ascii="Arial" w:hAnsi="Arial" w:cs="Arial"/>
                <w:lang w:eastAsia="en-AU"/>
              </w:rPr>
              <w:t>(RBL + 10 dB)</w:t>
            </w:r>
          </w:p>
        </w:tc>
        <w:tc>
          <w:tcPr>
            <w:tcW w:w="1604" w:type="dxa"/>
          </w:tcPr>
          <w:p w14:paraId="03A5C4A1" w14:textId="77777777" w:rsidR="00C57A3C" w:rsidRPr="00C57A3C" w:rsidRDefault="00C57A3C" w:rsidP="00C57A3C">
            <w:pPr>
              <w:jc w:val="both"/>
              <w:rPr>
                <w:rFonts w:ascii="Arial" w:hAnsi="Arial" w:cs="Arial"/>
                <w:lang w:eastAsia="en-AU"/>
              </w:rPr>
            </w:pPr>
            <w:r w:rsidRPr="00C57A3C">
              <w:rPr>
                <w:rFonts w:ascii="Arial" w:hAnsi="Arial" w:cs="Arial"/>
                <w:lang w:eastAsia="en-AU"/>
              </w:rPr>
              <w:t>50</w:t>
            </w:r>
          </w:p>
          <w:p w14:paraId="1E627803" w14:textId="09750425" w:rsidR="00ED7BF0" w:rsidRDefault="00C57A3C" w:rsidP="00C57A3C">
            <w:pPr>
              <w:jc w:val="both"/>
              <w:rPr>
                <w:rFonts w:ascii="Arial" w:hAnsi="Arial" w:cs="Arial"/>
                <w:lang w:eastAsia="en-AU"/>
              </w:rPr>
            </w:pPr>
            <w:r w:rsidRPr="00C57A3C">
              <w:rPr>
                <w:rFonts w:ascii="Arial" w:hAnsi="Arial" w:cs="Arial"/>
                <w:lang w:eastAsia="en-AU"/>
              </w:rPr>
              <w:t>(RBL + 10 dB)</w:t>
            </w:r>
          </w:p>
        </w:tc>
        <w:tc>
          <w:tcPr>
            <w:tcW w:w="1605" w:type="dxa"/>
          </w:tcPr>
          <w:p w14:paraId="4C168DF4" w14:textId="77777777" w:rsidR="00C57A3C" w:rsidRPr="00C57A3C" w:rsidRDefault="00C57A3C" w:rsidP="00C57A3C">
            <w:pPr>
              <w:jc w:val="both"/>
              <w:rPr>
                <w:rFonts w:ascii="Arial" w:hAnsi="Arial" w:cs="Arial"/>
                <w:lang w:eastAsia="en-AU"/>
              </w:rPr>
            </w:pPr>
            <w:r w:rsidRPr="00C57A3C">
              <w:rPr>
                <w:rFonts w:ascii="Arial" w:hAnsi="Arial" w:cs="Arial"/>
                <w:lang w:eastAsia="en-AU"/>
              </w:rPr>
              <w:t>45</w:t>
            </w:r>
          </w:p>
          <w:p w14:paraId="42A2D93D" w14:textId="1850B65D" w:rsidR="00ED7BF0" w:rsidRDefault="00C57A3C" w:rsidP="00C57A3C">
            <w:pPr>
              <w:jc w:val="both"/>
              <w:rPr>
                <w:rFonts w:ascii="Arial" w:hAnsi="Arial" w:cs="Arial"/>
                <w:lang w:eastAsia="en-AU"/>
              </w:rPr>
            </w:pPr>
            <w:r w:rsidRPr="00C57A3C">
              <w:rPr>
                <w:rFonts w:ascii="Arial" w:hAnsi="Arial" w:cs="Arial"/>
                <w:lang w:eastAsia="en-AU"/>
              </w:rPr>
              <w:t>(RBL + 10 dB)</w:t>
            </w:r>
          </w:p>
        </w:tc>
      </w:tr>
      <w:tr w:rsidR="00ED7BF0" w14:paraId="7408BE29" w14:textId="77777777" w:rsidTr="00A7569C">
        <w:tc>
          <w:tcPr>
            <w:tcW w:w="1708" w:type="dxa"/>
            <w:vMerge/>
          </w:tcPr>
          <w:p w14:paraId="2B677ACD" w14:textId="77777777" w:rsidR="00ED7BF0" w:rsidRDefault="00ED7BF0" w:rsidP="0054285E">
            <w:pPr>
              <w:jc w:val="both"/>
              <w:rPr>
                <w:rFonts w:ascii="Arial" w:hAnsi="Arial" w:cs="Arial"/>
                <w:lang w:eastAsia="en-AU"/>
              </w:rPr>
            </w:pPr>
          </w:p>
        </w:tc>
        <w:tc>
          <w:tcPr>
            <w:tcW w:w="1674" w:type="dxa"/>
          </w:tcPr>
          <w:p w14:paraId="5FE463E8" w14:textId="77777777" w:rsidR="00ED7BF0" w:rsidRDefault="00231282" w:rsidP="0054285E">
            <w:pPr>
              <w:jc w:val="both"/>
              <w:rPr>
                <w:rFonts w:ascii="Arial" w:hAnsi="Arial" w:cs="Arial"/>
                <w:lang w:eastAsia="en-AU"/>
              </w:rPr>
            </w:pPr>
            <w:r w:rsidRPr="00231282">
              <w:rPr>
                <w:rFonts w:ascii="Arial" w:hAnsi="Arial" w:cs="Arial"/>
                <w:lang w:eastAsia="en-AU"/>
              </w:rPr>
              <w:t>Training and typical small events</w:t>
            </w:r>
          </w:p>
          <w:p w14:paraId="3BDEC4B1" w14:textId="1FA2D3E2" w:rsidR="00231282" w:rsidRDefault="00231282" w:rsidP="0054285E">
            <w:pPr>
              <w:jc w:val="both"/>
              <w:rPr>
                <w:rFonts w:ascii="Arial" w:hAnsi="Arial" w:cs="Arial"/>
                <w:lang w:eastAsia="en-AU"/>
              </w:rPr>
            </w:pPr>
          </w:p>
        </w:tc>
        <w:tc>
          <w:tcPr>
            <w:tcW w:w="1705" w:type="dxa"/>
          </w:tcPr>
          <w:p w14:paraId="47085DAF" w14:textId="77777777" w:rsidR="00764C2F" w:rsidRPr="00764C2F" w:rsidRDefault="00764C2F" w:rsidP="00764C2F">
            <w:pPr>
              <w:jc w:val="both"/>
              <w:rPr>
                <w:rFonts w:ascii="Arial" w:hAnsi="Arial" w:cs="Arial"/>
                <w:lang w:eastAsia="en-AU"/>
              </w:rPr>
            </w:pPr>
            <w:r w:rsidRPr="00764C2F">
              <w:rPr>
                <w:rFonts w:ascii="Arial" w:hAnsi="Arial" w:cs="Arial"/>
                <w:lang w:eastAsia="en-AU"/>
              </w:rPr>
              <w:t>50</w:t>
            </w:r>
          </w:p>
          <w:p w14:paraId="6C2C994F" w14:textId="26FEDC6A" w:rsidR="00ED7BF0" w:rsidRDefault="00764C2F" w:rsidP="00764C2F">
            <w:pPr>
              <w:jc w:val="both"/>
              <w:rPr>
                <w:rFonts w:ascii="Arial" w:hAnsi="Arial" w:cs="Arial"/>
                <w:lang w:eastAsia="en-AU"/>
              </w:rPr>
            </w:pPr>
            <w:r w:rsidRPr="00764C2F">
              <w:rPr>
                <w:rFonts w:ascii="Arial" w:hAnsi="Arial" w:cs="Arial"/>
                <w:lang w:eastAsia="en-AU"/>
              </w:rPr>
              <w:t>(RBL + 5 dB)</w:t>
            </w:r>
          </w:p>
        </w:tc>
        <w:tc>
          <w:tcPr>
            <w:tcW w:w="1604" w:type="dxa"/>
          </w:tcPr>
          <w:p w14:paraId="34A9075C" w14:textId="77777777" w:rsidR="00764C2F" w:rsidRPr="00764C2F" w:rsidRDefault="00764C2F" w:rsidP="00764C2F">
            <w:pPr>
              <w:jc w:val="both"/>
              <w:rPr>
                <w:rFonts w:ascii="Arial" w:hAnsi="Arial" w:cs="Arial"/>
                <w:lang w:eastAsia="en-AU"/>
              </w:rPr>
            </w:pPr>
            <w:r w:rsidRPr="00764C2F">
              <w:rPr>
                <w:rFonts w:ascii="Arial" w:hAnsi="Arial" w:cs="Arial"/>
                <w:lang w:eastAsia="en-AU"/>
              </w:rPr>
              <w:t>45</w:t>
            </w:r>
          </w:p>
          <w:p w14:paraId="060251D5" w14:textId="538C26FE" w:rsidR="00ED7BF0" w:rsidRDefault="00764C2F" w:rsidP="00764C2F">
            <w:pPr>
              <w:jc w:val="both"/>
              <w:rPr>
                <w:rFonts w:ascii="Arial" w:hAnsi="Arial" w:cs="Arial"/>
                <w:lang w:eastAsia="en-AU"/>
              </w:rPr>
            </w:pPr>
            <w:r w:rsidRPr="00764C2F">
              <w:rPr>
                <w:rFonts w:ascii="Arial" w:hAnsi="Arial" w:cs="Arial"/>
                <w:lang w:eastAsia="en-AU"/>
              </w:rPr>
              <w:t>(RBL + 5 dB)</w:t>
            </w:r>
          </w:p>
        </w:tc>
        <w:tc>
          <w:tcPr>
            <w:tcW w:w="1605" w:type="dxa"/>
          </w:tcPr>
          <w:p w14:paraId="5C33A405" w14:textId="77777777" w:rsidR="00764C2F" w:rsidRPr="00764C2F" w:rsidRDefault="00764C2F" w:rsidP="00764C2F">
            <w:pPr>
              <w:jc w:val="both"/>
              <w:rPr>
                <w:rFonts w:ascii="Arial" w:hAnsi="Arial" w:cs="Arial"/>
                <w:lang w:eastAsia="en-AU"/>
              </w:rPr>
            </w:pPr>
            <w:r w:rsidRPr="00764C2F">
              <w:rPr>
                <w:rFonts w:ascii="Arial" w:hAnsi="Arial" w:cs="Arial"/>
                <w:lang w:eastAsia="en-AU"/>
              </w:rPr>
              <w:t>40</w:t>
            </w:r>
          </w:p>
          <w:p w14:paraId="2209FBAC" w14:textId="442832C0" w:rsidR="00ED7BF0" w:rsidRDefault="00764C2F" w:rsidP="00764C2F">
            <w:pPr>
              <w:jc w:val="both"/>
              <w:rPr>
                <w:rFonts w:ascii="Arial" w:hAnsi="Arial" w:cs="Arial"/>
                <w:lang w:eastAsia="en-AU"/>
              </w:rPr>
            </w:pPr>
            <w:r w:rsidRPr="00764C2F">
              <w:rPr>
                <w:rFonts w:ascii="Arial" w:hAnsi="Arial" w:cs="Arial"/>
                <w:lang w:eastAsia="en-AU"/>
              </w:rPr>
              <w:t>(RBL + 5 dB)</w:t>
            </w:r>
          </w:p>
        </w:tc>
      </w:tr>
    </w:tbl>
    <w:p w14:paraId="3C41FBF2" w14:textId="77777777" w:rsidR="00F81F1D" w:rsidRDefault="00F81F1D" w:rsidP="0054285E">
      <w:pPr>
        <w:spacing w:after="0" w:line="240" w:lineRule="auto"/>
        <w:ind w:left="720"/>
        <w:jc w:val="both"/>
        <w:rPr>
          <w:rFonts w:ascii="Arial" w:hAnsi="Arial" w:cs="Arial"/>
          <w:lang w:eastAsia="en-AU"/>
        </w:rPr>
      </w:pPr>
    </w:p>
    <w:p w14:paraId="446DA47D" w14:textId="77777777" w:rsidR="004827F6" w:rsidRDefault="004827F6" w:rsidP="0054285E">
      <w:pPr>
        <w:spacing w:after="0" w:line="240" w:lineRule="auto"/>
        <w:ind w:left="720"/>
        <w:jc w:val="both"/>
        <w:rPr>
          <w:rFonts w:ascii="Arial" w:hAnsi="Arial" w:cs="Arial"/>
          <w:lang w:eastAsia="en-AU"/>
        </w:rPr>
      </w:pPr>
    </w:p>
    <w:p w14:paraId="21840B55" w14:textId="5EB9A060" w:rsidR="00B36F56" w:rsidRDefault="00C40D8A" w:rsidP="0054285E">
      <w:pPr>
        <w:spacing w:after="0" w:line="240" w:lineRule="auto"/>
        <w:ind w:left="720"/>
        <w:jc w:val="both"/>
        <w:rPr>
          <w:rFonts w:ascii="Arial" w:hAnsi="Arial" w:cs="Arial"/>
          <w:lang w:eastAsia="en-AU"/>
        </w:rPr>
      </w:pPr>
      <w:r>
        <w:rPr>
          <w:rFonts w:ascii="Arial" w:hAnsi="Arial" w:cs="Arial"/>
          <w:lang w:eastAsia="en-AU"/>
        </w:rPr>
        <w:t xml:space="preserve">Table </w:t>
      </w:r>
      <w:r w:rsidR="003B666C">
        <w:rPr>
          <w:rFonts w:ascii="Arial" w:hAnsi="Arial" w:cs="Arial"/>
          <w:lang w:eastAsia="en-AU"/>
        </w:rPr>
        <w:t>10</w:t>
      </w:r>
      <w:r>
        <w:rPr>
          <w:rFonts w:ascii="Arial" w:hAnsi="Arial" w:cs="Arial"/>
          <w:lang w:eastAsia="en-AU"/>
        </w:rPr>
        <w:t xml:space="preserve"> – Internal Noise Goals</w:t>
      </w:r>
    </w:p>
    <w:p w14:paraId="404D137C" w14:textId="77777777" w:rsidR="00B36F56" w:rsidRDefault="00B36F56" w:rsidP="0054285E">
      <w:pPr>
        <w:spacing w:after="0" w:line="240" w:lineRule="auto"/>
        <w:ind w:left="720"/>
        <w:jc w:val="both"/>
        <w:rPr>
          <w:rFonts w:ascii="Arial" w:hAnsi="Arial" w:cs="Arial"/>
          <w:lang w:eastAsia="en-AU"/>
        </w:rPr>
      </w:pPr>
    </w:p>
    <w:tbl>
      <w:tblPr>
        <w:tblStyle w:val="TableGrid"/>
        <w:tblW w:w="0" w:type="auto"/>
        <w:tblInd w:w="720" w:type="dxa"/>
        <w:tblLook w:val="04A0" w:firstRow="1" w:lastRow="0" w:firstColumn="1" w:lastColumn="0" w:noHBand="0" w:noVBand="1"/>
      </w:tblPr>
      <w:tblGrid>
        <w:gridCol w:w="2791"/>
        <w:gridCol w:w="2746"/>
        <w:gridCol w:w="2759"/>
      </w:tblGrid>
      <w:tr w:rsidR="000A791F" w14:paraId="26285441" w14:textId="77777777" w:rsidTr="000A791F">
        <w:tc>
          <w:tcPr>
            <w:tcW w:w="3005" w:type="dxa"/>
          </w:tcPr>
          <w:p w14:paraId="1D0FEE09" w14:textId="1DD28F98" w:rsidR="000A791F" w:rsidRDefault="000A791F" w:rsidP="0054285E">
            <w:pPr>
              <w:jc w:val="both"/>
              <w:rPr>
                <w:rFonts w:ascii="Arial" w:hAnsi="Arial" w:cs="Arial"/>
                <w:lang w:eastAsia="en-AU"/>
              </w:rPr>
            </w:pPr>
            <w:r>
              <w:rPr>
                <w:rFonts w:ascii="Arial" w:hAnsi="Arial" w:cs="Arial"/>
                <w:lang w:eastAsia="en-AU"/>
              </w:rPr>
              <w:t>Area of Dwelling</w:t>
            </w:r>
          </w:p>
        </w:tc>
        <w:tc>
          <w:tcPr>
            <w:tcW w:w="3005" w:type="dxa"/>
          </w:tcPr>
          <w:p w14:paraId="072B9FEF" w14:textId="0C21777C" w:rsidR="000A791F" w:rsidRDefault="000A791F" w:rsidP="0054285E">
            <w:pPr>
              <w:jc w:val="both"/>
              <w:rPr>
                <w:rFonts w:ascii="Arial" w:hAnsi="Arial" w:cs="Arial"/>
                <w:lang w:eastAsia="en-AU"/>
              </w:rPr>
            </w:pPr>
            <w:r>
              <w:rPr>
                <w:rFonts w:ascii="Arial" w:hAnsi="Arial" w:cs="Arial"/>
                <w:lang w:eastAsia="en-AU"/>
              </w:rPr>
              <w:t>Time Period</w:t>
            </w:r>
          </w:p>
        </w:tc>
        <w:tc>
          <w:tcPr>
            <w:tcW w:w="3006" w:type="dxa"/>
          </w:tcPr>
          <w:p w14:paraId="2FA348B0" w14:textId="5B3EEC69" w:rsidR="000A791F" w:rsidRDefault="000A791F" w:rsidP="0054285E">
            <w:pPr>
              <w:jc w:val="both"/>
              <w:rPr>
                <w:rFonts w:ascii="Arial" w:hAnsi="Arial" w:cs="Arial"/>
                <w:lang w:eastAsia="en-AU"/>
              </w:rPr>
            </w:pPr>
            <w:r>
              <w:rPr>
                <w:rFonts w:ascii="Arial" w:hAnsi="Arial" w:cs="Arial"/>
                <w:lang w:eastAsia="en-AU"/>
              </w:rPr>
              <w:t>Internal LAeq noise level dB(A)</w:t>
            </w:r>
          </w:p>
        </w:tc>
      </w:tr>
      <w:tr w:rsidR="000A791F" w14:paraId="1E9FA8DE" w14:textId="77777777" w:rsidTr="000A791F">
        <w:tc>
          <w:tcPr>
            <w:tcW w:w="3005" w:type="dxa"/>
          </w:tcPr>
          <w:p w14:paraId="7435084E" w14:textId="77777777" w:rsidR="000A791F" w:rsidRDefault="000A791F" w:rsidP="0054285E">
            <w:pPr>
              <w:jc w:val="both"/>
              <w:rPr>
                <w:rFonts w:ascii="Arial" w:hAnsi="Arial" w:cs="Arial"/>
                <w:lang w:eastAsia="en-AU"/>
              </w:rPr>
            </w:pPr>
          </w:p>
        </w:tc>
        <w:tc>
          <w:tcPr>
            <w:tcW w:w="3005" w:type="dxa"/>
          </w:tcPr>
          <w:p w14:paraId="318C93DB" w14:textId="77777777" w:rsidR="000A791F" w:rsidRDefault="000A791F" w:rsidP="0054285E">
            <w:pPr>
              <w:jc w:val="both"/>
              <w:rPr>
                <w:rFonts w:ascii="Arial" w:hAnsi="Arial" w:cs="Arial"/>
                <w:lang w:eastAsia="en-AU"/>
              </w:rPr>
            </w:pPr>
          </w:p>
        </w:tc>
        <w:tc>
          <w:tcPr>
            <w:tcW w:w="3006" w:type="dxa"/>
          </w:tcPr>
          <w:p w14:paraId="79110FFF" w14:textId="77777777" w:rsidR="000A791F" w:rsidRDefault="000A791F" w:rsidP="0054285E">
            <w:pPr>
              <w:jc w:val="both"/>
              <w:rPr>
                <w:rFonts w:ascii="Arial" w:hAnsi="Arial" w:cs="Arial"/>
                <w:lang w:eastAsia="en-AU"/>
              </w:rPr>
            </w:pPr>
          </w:p>
        </w:tc>
      </w:tr>
      <w:tr w:rsidR="000A791F" w14:paraId="5CD6E893" w14:textId="77777777" w:rsidTr="000A791F">
        <w:tc>
          <w:tcPr>
            <w:tcW w:w="3005" w:type="dxa"/>
          </w:tcPr>
          <w:p w14:paraId="6E1E109B" w14:textId="019D491A" w:rsidR="000A791F" w:rsidRDefault="00265E95" w:rsidP="00265E95">
            <w:pPr>
              <w:rPr>
                <w:rFonts w:ascii="Arial" w:hAnsi="Arial" w:cs="Arial"/>
                <w:lang w:eastAsia="en-AU"/>
              </w:rPr>
            </w:pPr>
            <w:r w:rsidRPr="00265E95">
              <w:rPr>
                <w:rFonts w:ascii="Arial" w:hAnsi="Arial" w:cs="Arial"/>
                <w:lang w:eastAsia="en-AU"/>
              </w:rPr>
              <w:t>Living areas and bedrooms</w:t>
            </w:r>
          </w:p>
        </w:tc>
        <w:tc>
          <w:tcPr>
            <w:tcW w:w="3005" w:type="dxa"/>
          </w:tcPr>
          <w:p w14:paraId="127000D9" w14:textId="361DC214" w:rsidR="000A791F" w:rsidRDefault="001C3FAE" w:rsidP="0054285E">
            <w:pPr>
              <w:jc w:val="both"/>
              <w:rPr>
                <w:rFonts w:ascii="Arial" w:hAnsi="Arial" w:cs="Arial"/>
                <w:lang w:eastAsia="en-AU"/>
              </w:rPr>
            </w:pPr>
            <w:r>
              <w:rPr>
                <w:rFonts w:ascii="Arial" w:hAnsi="Arial" w:cs="Arial"/>
                <w:lang w:eastAsia="en-AU"/>
              </w:rPr>
              <w:t>At all times</w:t>
            </w:r>
          </w:p>
        </w:tc>
        <w:tc>
          <w:tcPr>
            <w:tcW w:w="3006" w:type="dxa"/>
          </w:tcPr>
          <w:p w14:paraId="6DDD4618" w14:textId="7B3BC006" w:rsidR="000A791F" w:rsidRDefault="001C3FAE" w:rsidP="0054285E">
            <w:pPr>
              <w:jc w:val="both"/>
              <w:rPr>
                <w:rFonts w:ascii="Arial" w:hAnsi="Arial" w:cs="Arial"/>
                <w:lang w:eastAsia="en-AU"/>
              </w:rPr>
            </w:pPr>
            <w:r>
              <w:rPr>
                <w:rFonts w:ascii="Arial" w:hAnsi="Arial" w:cs="Arial"/>
                <w:lang w:eastAsia="en-AU"/>
              </w:rPr>
              <w:t>35</w:t>
            </w:r>
          </w:p>
        </w:tc>
      </w:tr>
      <w:tr w:rsidR="000A791F" w14:paraId="6D4DD154" w14:textId="77777777" w:rsidTr="000A791F">
        <w:tc>
          <w:tcPr>
            <w:tcW w:w="3005" w:type="dxa"/>
          </w:tcPr>
          <w:p w14:paraId="3BA531EF" w14:textId="3111E436" w:rsidR="000A791F" w:rsidRDefault="00265E95" w:rsidP="00265E95">
            <w:pPr>
              <w:rPr>
                <w:rFonts w:ascii="Arial" w:hAnsi="Arial" w:cs="Arial"/>
                <w:lang w:eastAsia="en-AU"/>
              </w:rPr>
            </w:pPr>
            <w:r w:rsidRPr="00265E95">
              <w:rPr>
                <w:rFonts w:ascii="Arial" w:hAnsi="Arial" w:cs="Arial"/>
                <w:lang w:eastAsia="en-AU"/>
              </w:rPr>
              <w:t>Bedrooms</w:t>
            </w:r>
          </w:p>
        </w:tc>
        <w:tc>
          <w:tcPr>
            <w:tcW w:w="3005" w:type="dxa"/>
          </w:tcPr>
          <w:p w14:paraId="4B797231" w14:textId="281FB359" w:rsidR="000A791F" w:rsidRDefault="001C3FAE" w:rsidP="0054285E">
            <w:pPr>
              <w:jc w:val="both"/>
              <w:rPr>
                <w:rFonts w:ascii="Arial" w:hAnsi="Arial" w:cs="Arial"/>
                <w:lang w:eastAsia="en-AU"/>
              </w:rPr>
            </w:pPr>
            <w:r w:rsidRPr="001C3FAE">
              <w:rPr>
                <w:rFonts w:ascii="Arial" w:hAnsi="Arial" w:cs="Arial"/>
                <w:lang w:eastAsia="en-AU"/>
              </w:rPr>
              <w:t>10 pm to 7 am</w:t>
            </w:r>
          </w:p>
        </w:tc>
        <w:tc>
          <w:tcPr>
            <w:tcW w:w="3006" w:type="dxa"/>
          </w:tcPr>
          <w:p w14:paraId="2A6B2C1B" w14:textId="77777777" w:rsidR="000A791F" w:rsidRDefault="001C3FAE" w:rsidP="0054285E">
            <w:pPr>
              <w:jc w:val="both"/>
              <w:rPr>
                <w:rFonts w:ascii="Arial" w:hAnsi="Arial" w:cs="Arial"/>
                <w:lang w:eastAsia="en-AU"/>
              </w:rPr>
            </w:pPr>
            <w:r>
              <w:rPr>
                <w:rFonts w:ascii="Arial" w:hAnsi="Arial" w:cs="Arial"/>
                <w:lang w:eastAsia="en-AU"/>
              </w:rPr>
              <w:t>30</w:t>
            </w:r>
          </w:p>
          <w:p w14:paraId="0D1EAFE0" w14:textId="4640E407" w:rsidR="001C3FAE" w:rsidRDefault="001C3FAE" w:rsidP="0054285E">
            <w:pPr>
              <w:jc w:val="both"/>
              <w:rPr>
                <w:rFonts w:ascii="Arial" w:hAnsi="Arial" w:cs="Arial"/>
                <w:lang w:eastAsia="en-AU"/>
              </w:rPr>
            </w:pPr>
          </w:p>
        </w:tc>
      </w:tr>
    </w:tbl>
    <w:p w14:paraId="6F0C745E" w14:textId="77777777" w:rsidR="00C40D8A" w:rsidRDefault="00C40D8A" w:rsidP="0054285E">
      <w:pPr>
        <w:spacing w:after="0" w:line="240" w:lineRule="auto"/>
        <w:ind w:left="720"/>
        <w:jc w:val="both"/>
        <w:rPr>
          <w:rFonts w:ascii="Arial" w:hAnsi="Arial" w:cs="Arial"/>
          <w:lang w:eastAsia="en-AU"/>
        </w:rPr>
      </w:pPr>
    </w:p>
    <w:p w14:paraId="472B7697" w14:textId="6C684C74" w:rsidR="002A0466" w:rsidRPr="002A0466" w:rsidRDefault="002A0466" w:rsidP="002A0466">
      <w:pPr>
        <w:spacing w:after="0" w:line="240" w:lineRule="auto"/>
        <w:ind w:left="720"/>
        <w:jc w:val="both"/>
        <w:rPr>
          <w:rFonts w:ascii="Arial" w:hAnsi="Arial" w:cs="Arial"/>
          <w:lang w:eastAsia="en-AU"/>
        </w:rPr>
      </w:pPr>
      <w:r w:rsidRPr="002A0466">
        <w:rPr>
          <w:rFonts w:ascii="Arial" w:hAnsi="Arial" w:cs="Arial"/>
          <w:lang w:eastAsia="en-AU"/>
        </w:rPr>
        <w:t xml:space="preserve">The </w:t>
      </w:r>
      <w:r>
        <w:rPr>
          <w:rFonts w:ascii="Arial" w:hAnsi="Arial" w:cs="Arial"/>
          <w:lang w:eastAsia="en-AU"/>
        </w:rPr>
        <w:t>new, enlarged</w:t>
      </w:r>
      <w:r w:rsidRPr="002A0466">
        <w:rPr>
          <w:rFonts w:ascii="Arial" w:hAnsi="Arial" w:cs="Arial"/>
          <w:lang w:eastAsia="en-AU"/>
        </w:rPr>
        <w:t xml:space="preserve"> grandstand facility aims to </w:t>
      </w:r>
      <w:r w:rsidR="00D77AEA">
        <w:rPr>
          <w:rFonts w:ascii="Arial" w:hAnsi="Arial" w:cs="Arial"/>
          <w:lang w:eastAsia="en-AU"/>
        </w:rPr>
        <w:t xml:space="preserve">occasionally </w:t>
      </w:r>
      <w:r w:rsidRPr="002A0466">
        <w:rPr>
          <w:rFonts w:ascii="Arial" w:hAnsi="Arial" w:cs="Arial"/>
          <w:lang w:eastAsia="en-AU"/>
        </w:rPr>
        <w:t>attract regional sporting events to the locality</w:t>
      </w:r>
      <w:r w:rsidR="00D77AEA">
        <w:rPr>
          <w:rFonts w:ascii="Arial" w:hAnsi="Arial" w:cs="Arial"/>
          <w:lang w:eastAsia="en-AU"/>
        </w:rPr>
        <w:t>.  D</w:t>
      </w:r>
      <w:r w:rsidRPr="002A0466">
        <w:rPr>
          <w:rFonts w:ascii="Arial" w:hAnsi="Arial" w:cs="Arial"/>
          <w:lang w:eastAsia="en-AU"/>
        </w:rPr>
        <w:t>uring such events</w:t>
      </w:r>
      <w:r w:rsidR="00D77AEA">
        <w:rPr>
          <w:rFonts w:ascii="Arial" w:hAnsi="Arial" w:cs="Arial"/>
          <w:lang w:eastAsia="en-AU"/>
        </w:rPr>
        <w:t>,</w:t>
      </w:r>
      <w:r w:rsidRPr="002A0466">
        <w:rPr>
          <w:rFonts w:ascii="Arial" w:hAnsi="Arial" w:cs="Arial"/>
          <w:lang w:eastAsia="en-AU"/>
        </w:rPr>
        <w:t xml:space="preserve"> it is anticipated that there will be elevated levels of noise received at adjacent sensitive receptors resulting from traffic, crowds, public address systems and whistles. </w:t>
      </w:r>
      <w:r w:rsidR="00655D80">
        <w:rPr>
          <w:rFonts w:ascii="Arial" w:hAnsi="Arial" w:cs="Arial"/>
          <w:lang w:eastAsia="en-AU"/>
        </w:rPr>
        <w:t>T</w:t>
      </w:r>
      <w:r w:rsidRPr="002A0466">
        <w:rPr>
          <w:rFonts w:ascii="Arial" w:hAnsi="Arial" w:cs="Arial"/>
          <w:lang w:eastAsia="en-AU"/>
        </w:rPr>
        <w:t xml:space="preserve">here is no alteration to the </w:t>
      </w:r>
      <w:r w:rsidR="00655D80">
        <w:rPr>
          <w:rFonts w:ascii="Arial" w:hAnsi="Arial" w:cs="Arial"/>
          <w:lang w:eastAsia="en-AU"/>
        </w:rPr>
        <w:t>number of</w:t>
      </w:r>
      <w:r w:rsidRPr="002A0466">
        <w:rPr>
          <w:rFonts w:ascii="Arial" w:hAnsi="Arial" w:cs="Arial"/>
          <w:lang w:eastAsia="en-AU"/>
        </w:rPr>
        <w:t xml:space="preserve"> sporting fields, just an upgrade to the </w:t>
      </w:r>
      <w:r w:rsidR="00655D80">
        <w:rPr>
          <w:rFonts w:ascii="Arial" w:hAnsi="Arial" w:cs="Arial"/>
          <w:lang w:eastAsia="en-AU"/>
        </w:rPr>
        <w:t>supporting</w:t>
      </w:r>
      <w:r w:rsidRPr="002A0466">
        <w:rPr>
          <w:rFonts w:ascii="Arial" w:hAnsi="Arial" w:cs="Arial"/>
          <w:lang w:eastAsia="en-AU"/>
        </w:rPr>
        <w:t xml:space="preserve"> facilities. As a result, noise impacts </w:t>
      </w:r>
      <w:r w:rsidR="00655D80">
        <w:rPr>
          <w:rFonts w:ascii="Arial" w:hAnsi="Arial" w:cs="Arial"/>
          <w:lang w:eastAsia="en-AU"/>
        </w:rPr>
        <w:t>will be from</w:t>
      </w:r>
      <w:r w:rsidRPr="002A0466">
        <w:rPr>
          <w:rFonts w:ascii="Arial" w:hAnsi="Arial" w:cs="Arial"/>
          <w:lang w:eastAsia="en-AU"/>
        </w:rPr>
        <w:t xml:space="preserve"> the increased grandstand capacity, </w:t>
      </w:r>
      <w:r w:rsidR="00B01329">
        <w:rPr>
          <w:rFonts w:ascii="Arial" w:hAnsi="Arial" w:cs="Arial"/>
          <w:lang w:eastAsia="en-AU"/>
        </w:rPr>
        <w:t xml:space="preserve">and </w:t>
      </w:r>
      <w:r w:rsidRPr="002A0466">
        <w:rPr>
          <w:rFonts w:ascii="Arial" w:hAnsi="Arial" w:cs="Arial"/>
          <w:lang w:eastAsia="en-AU"/>
        </w:rPr>
        <w:t xml:space="preserve">associated carpark movements from the main building. </w:t>
      </w:r>
    </w:p>
    <w:p w14:paraId="6B5D45F8" w14:textId="56B89C3A" w:rsidR="0054285E" w:rsidRDefault="0054285E" w:rsidP="0054285E">
      <w:pPr>
        <w:spacing w:after="0" w:line="240" w:lineRule="auto"/>
        <w:ind w:left="720"/>
        <w:jc w:val="both"/>
        <w:rPr>
          <w:rFonts w:ascii="Arial" w:hAnsi="Arial" w:cs="Arial"/>
          <w:lang w:eastAsia="en-AU"/>
        </w:rPr>
      </w:pPr>
    </w:p>
    <w:p w14:paraId="7B6ECBFD" w14:textId="48BABC86" w:rsidR="00577286" w:rsidRDefault="00577286" w:rsidP="0054285E">
      <w:pPr>
        <w:spacing w:after="0" w:line="240" w:lineRule="auto"/>
        <w:ind w:left="720"/>
        <w:jc w:val="both"/>
        <w:rPr>
          <w:rFonts w:ascii="Arial" w:hAnsi="Arial" w:cs="Arial"/>
          <w:lang w:eastAsia="en-AU"/>
        </w:rPr>
      </w:pPr>
      <w:r>
        <w:rPr>
          <w:rFonts w:ascii="Arial" w:hAnsi="Arial" w:cs="Arial"/>
          <w:lang w:eastAsia="en-AU"/>
        </w:rPr>
        <w:t xml:space="preserve">Table 6 </w:t>
      </w:r>
      <w:r w:rsidR="00B01CD2" w:rsidRPr="00B01CD2">
        <w:rPr>
          <w:rFonts w:ascii="Arial" w:hAnsi="Arial" w:cs="Arial"/>
          <w:lang w:eastAsia="en-AU"/>
        </w:rPr>
        <w:t>presents all noise sources and associated sound power level for each sports field and facility. Crowd levels are assumed to be the worst case 15 minute period during the operation and use of the facilities and fields for major regional events.</w:t>
      </w:r>
    </w:p>
    <w:p w14:paraId="35E0B297" w14:textId="77777777" w:rsidR="00577286" w:rsidRDefault="00577286" w:rsidP="0054285E">
      <w:pPr>
        <w:spacing w:after="0" w:line="240" w:lineRule="auto"/>
        <w:ind w:left="720"/>
        <w:jc w:val="both"/>
        <w:rPr>
          <w:rFonts w:ascii="Arial" w:hAnsi="Arial" w:cs="Arial"/>
          <w:lang w:eastAsia="en-AU"/>
        </w:rPr>
      </w:pPr>
    </w:p>
    <w:p w14:paraId="3A332FE1" w14:textId="74F90ABA" w:rsidR="00577286" w:rsidRDefault="00B01CD2" w:rsidP="0054285E">
      <w:pPr>
        <w:spacing w:after="0" w:line="240" w:lineRule="auto"/>
        <w:ind w:left="720"/>
        <w:jc w:val="both"/>
        <w:rPr>
          <w:rFonts w:ascii="Arial" w:hAnsi="Arial" w:cs="Arial"/>
          <w:lang w:eastAsia="en-AU"/>
        </w:rPr>
      </w:pPr>
      <w:r>
        <w:rPr>
          <w:rFonts w:ascii="Arial" w:hAnsi="Arial" w:cs="Arial"/>
          <w:lang w:eastAsia="en-AU"/>
        </w:rPr>
        <w:t xml:space="preserve">Table </w:t>
      </w:r>
      <w:r w:rsidR="003B666C">
        <w:rPr>
          <w:rFonts w:ascii="Arial" w:hAnsi="Arial" w:cs="Arial"/>
          <w:lang w:eastAsia="en-AU"/>
        </w:rPr>
        <w:t>11</w:t>
      </w:r>
      <w:r>
        <w:rPr>
          <w:rFonts w:ascii="Arial" w:hAnsi="Arial" w:cs="Arial"/>
          <w:lang w:eastAsia="en-AU"/>
        </w:rPr>
        <w:t xml:space="preserve"> –</w:t>
      </w:r>
      <w:r w:rsidR="00C13C4A">
        <w:rPr>
          <w:rFonts w:ascii="Arial" w:hAnsi="Arial" w:cs="Arial"/>
          <w:lang w:eastAsia="en-AU"/>
        </w:rPr>
        <w:t xml:space="preserve">  </w:t>
      </w:r>
      <w:r>
        <w:rPr>
          <w:rFonts w:ascii="Arial" w:hAnsi="Arial" w:cs="Arial"/>
          <w:lang w:eastAsia="en-AU"/>
        </w:rPr>
        <w:t>Sound Power Levels for Major events dB(A)</w:t>
      </w:r>
    </w:p>
    <w:p w14:paraId="6B41CC08" w14:textId="77777777" w:rsidR="00B01CD2" w:rsidRDefault="00B01CD2" w:rsidP="0054285E">
      <w:pPr>
        <w:spacing w:after="0" w:line="240" w:lineRule="auto"/>
        <w:ind w:left="720"/>
        <w:jc w:val="both"/>
        <w:rPr>
          <w:rFonts w:ascii="Arial" w:hAnsi="Arial" w:cs="Arial"/>
          <w:lang w:eastAsia="en-AU"/>
        </w:rPr>
      </w:pPr>
    </w:p>
    <w:tbl>
      <w:tblPr>
        <w:tblStyle w:val="TableGrid"/>
        <w:tblW w:w="0" w:type="auto"/>
        <w:tblInd w:w="720" w:type="dxa"/>
        <w:tblLook w:val="04A0" w:firstRow="1" w:lastRow="0" w:firstColumn="1" w:lastColumn="0" w:noHBand="0" w:noVBand="1"/>
      </w:tblPr>
      <w:tblGrid>
        <w:gridCol w:w="2130"/>
        <w:gridCol w:w="2058"/>
        <w:gridCol w:w="2058"/>
        <w:gridCol w:w="2050"/>
      </w:tblGrid>
      <w:tr w:rsidR="00AF4F08" w14:paraId="6C5FF83C" w14:textId="77777777" w:rsidTr="004B0376">
        <w:tc>
          <w:tcPr>
            <w:tcW w:w="2130" w:type="dxa"/>
            <w:shd w:val="clear" w:color="auto" w:fill="BFBFBF" w:themeFill="background1" w:themeFillShade="BF"/>
          </w:tcPr>
          <w:p w14:paraId="10F58138" w14:textId="17BDED0D" w:rsidR="00AF4F08" w:rsidRDefault="00C13C4A" w:rsidP="0054285E">
            <w:pPr>
              <w:jc w:val="both"/>
              <w:rPr>
                <w:rFonts w:ascii="Arial" w:hAnsi="Arial" w:cs="Arial"/>
                <w:lang w:eastAsia="en-AU"/>
              </w:rPr>
            </w:pPr>
            <w:r w:rsidRPr="00C13C4A">
              <w:rPr>
                <w:rFonts w:ascii="Arial" w:hAnsi="Arial" w:cs="Arial"/>
                <w:lang w:eastAsia="en-AU"/>
              </w:rPr>
              <w:t>Facility/field</w:t>
            </w:r>
          </w:p>
        </w:tc>
        <w:tc>
          <w:tcPr>
            <w:tcW w:w="2058" w:type="dxa"/>
            <w:shd w:val="clear" w:color="auto" w:fill="BFBFBF" w:themeFill="background1" w:themeFillShade="BF"/>
          </w:tcPr>
          <w:p w14:paraId="356B0E25" w14:textId="23FA8B15" w:rsidR="00AF4F08" w:rsidRDefault="00321401" w:rsidP="0054285E">
            <w:pPr>
              <w:jc w:val="both"/>
              <w:rPr>
                <w:rFonts w:ascii="Arial" w:hAnsi="Arial" w:cs="Arial"/>
                <w:lang w:eastAsia="en-AU"/>
              </w:rPr>
            </w:pPr>
            <w:r w:rsidRPr="00321401">
              <w:rPr>
                <w:rFonts w:ascii="Arial" w:hAnsi="Arial" w:cs="Arial"/>
                <w:lang w:eastAsia="en-AU"/>
              </w:rPr>
              <w:t>Activity / noise source</w:t>
            </w:r>
          </w:p>
        </w:tc>
        <w:tc>
          <w:tcPr>
            <w:tcW w:w="2058" w:type="dxa"/>
            <w:shd w:val="clear" w:color="auto" w:fill="BFBFBF" w:themeFill="background1" w:themeFillShade="BF"/>
          </w:tcPr>
          <w:p w14:paraId="670A823F" w14:textId="360C8ECA" w:rsidR="00AF4F08" w:rsidRDefault="00321401" w:rsidP="0054285E">
            <w:pPr>
              <w:jc w:val="both"/>
              <w:rPr>
                <w:rFonts w:ascii="Arial" w:hAnsi="Arial" w:cs="Arial"/>
                <w:lang w:eastAsia="en-AU"/>
              </w:rPr>
            </w:pPr>
            <w:r w:rsidRPr="00321401">
              <w:rPr>
                <w:rFonts w:ascii="Arial" w:hAnsi="Arial" w:cs="Arial"/>
                <w:lang w:eastAsia="en-AU"/>
              </w:rPr>
              <w:t>Source type in noise model</w:t>
            </w:r>
          </w:p>
        </w:tc>
        <w:tc>
          <w:tcPr>
            <w:tcW w:w="2050" w:type="dxa"/>
            <w:shd w:val="clear" w:color="auto" w:fill="BFBFBF" w:themeFill="background1" w:themeFillShade="BF"/>
          </w:tcPr>
          <w:p w14:paraId="0F004C61" w14:textId="77777777" w:rsidR="00AF4F08" w:rsidRDefault="004B0376" w:rsidP="0054285E">
            <w:pPr>
              <w:jc w:val="both"/>
              <w:rPr>
                <w:rFonts w:ascii="Arial" w:hAnsi="Arial" w:cs="Arial"/>
                <w:lang w:eastAsia="en-AU"/>
              </w:rPr>
            </w:pPr>
            <w:r w:rsidRPr="004B0376">
              <w:rPr>
                <w:rFonts w:ascii="Arial" w:hAnsi="Arial" w:cs="Arial"/>
                <w:lang w:eastAsia="en-AU"/>
              </w:rPr>
              <w:t>Sound power level LAeq, dBA</w:t>
            </w:r>
          </w:p>
          <w:p w14:paraId="19339ECE" w14:textId="05371603" w:rsidR="004B0376" w:rsidRDefault="004B0376" w:rsidP="0054285E">
            <w:pPr>
              <w:jc w:val="both"/>
              <w:rPr>
                <w:rFonts w:ascii="Arial" w:hAnsi="Arial" w:cs="Arial"/>
                <w:lang w:eastAsia="en-AU"/>
              </w:rPr>
            </w:pPr>
          </w:p>
        </w:tc>
      </w:tr>
      <w:tr w:rsidR="004B0376" w14:paraId="7DD5A45C" w14:textId="77777777" w:rsidTr="004B0376">
        <w:tc>
          <w:tcPr>
            <w:tcW w:w="2130" w:type="dxa"/>
            <w:vMerge w:val="restart"/>
          </w:tcPr>
          <w:p w14:paraId="1771EC60" w14:textId="77777777" w:rsidR="004B0376" w:rsidRPr="00C13C4A" w:rsidRDefault="004B0376" w:rsidP="006B7EAC">
            <w:pPr>
              <w:rPr>
                <w:rFonts w:ascii="Arial" w:hAnsi="Arial" w:cs="Arial"/>
                <w:lang w:eastAsia="en-AU"/>
              </w:rPr>
            </w:pPr>
            <w:r w:rsidRPr="00C13C4A">
              <w:rPr>
                <w:rFonts w:ascii="Arial" w:hAnsi="Arial" w:cs="Arial"/>
                <w:lang w:eastAsia="en-AU"/>
              </w:rPr>
              <w:t>Scenario 1 – Major regional event and competition.</w:t>
            </w:r>
          </w:p>
          <w:p w14:paraId="38C306DD" w14:textId="0885D175" w:rsidR="004B0376" w:rsidRDefault="004B0376" w:rsidP="006B7EAC">
            <w:pPr>
              <w:rPr>
                <w:rFonts w:ascii="Arial" w:hAnsi="Arial" w:cs="Arial"/>
                <w:lang w:eastAsia="en-AU"/>
              </w:rPr>
            </w:pPr>
            <w:r w:rsidRPr="00C13C4A">
              <w:rPr>
                <w:rFonts w:ascii="Arial" w:hAnsi="Arial" w:cs="Arial"/>
                <w:lang w:eastAsia="en-AU"/>
              </w:rPr>
              <w:t>Existing oval sporting field 1 and Grandstand</w:t>
            </w:r>
          </w:p>
        </w:tc>
        <w:tc>
          <w:tcPr>
            <w:tcW w:w="2058" w:type="dxa"/>
          </w:tcPr>
          <w:p w14:paraId="60B0AAD0" w14:textId="77777777" w:rsidR="004B0376" w:rsidRDefault="006B7EAC" w:rsidP="006B7EAC">
            <w:pPr>
              <w:rPr>
                <w:rFonts w:ascii="Arial" w:hAnsi="Arial" w:cs="Arial"/>
                <w:lang w:eastAsia="en-AU"/>
              </w:rPr>
            </w:pPr>
            <w:r w:rsidRPr="006B7EAC">
              <w:rPr>
                <w:rFonts w:ascii="Arial" w:hAnsi="Arial" w:cs="Arial"/>
                <w:lang w:eastAsia="en-AU"/>
              </w:rPr>
              <w:t>40 sporting participants</w:t>
            </w:r>
          </w:p>
          <w:p w14:paraId="2CEB29DF" w14:textId="65EE263D" w:rsidR="00A2419B" w:rsidRDefault="00A2419B" w:rsidP="006B7EAC">
            <w:pPr>
              <w:rPr>
                <w:rFonts w:ascii="Arial" w:hAnsi="Arial" w:cs="Arial"/>
                <w:lang w:eastAsia="en-AU"/>
              </w:rPr>
            </w:pPr>
          </w:p>
        </w:tc>
        <w:tc>
          <w:tcPr>
            <w:tcW w:w="2058" w:type="dxa"/>
          </w:tcPr>
          <w:p w14:paraId="54B224D4" w14:textId="1C555C8D" w:rsidR="004B0376" w:rsidRDefault="00D24FB3" w:rsidP="006B7EAC">
            <w:pPr>
              <w:rPr>
                <w:rFonts w:ascii="Arial" w:hAnsi="Arial" w:cs="Arial"/>
                <w:lang w:eastAsia="en-AU"/>
              </w:rPr>
            </w:pPr>
            <w:r w:rsidRPr="00D24FB3">
              <w:rPr>
                <w:rFonts w:ascii="Arial" w:hAnsi="Arial" w:cs="Arial"/>
                <w:lang w:eastAsia="en-AU"/>
              </w:rPr>
              <w:t>Area source</w:t>
            </w:r>
          </w:p>
        </w:tc>
        <w:tc>
          <w:tcPr>
            <w:tcW w:w="2050" w:type="dxa"/>
          </w:tcPr>
          <w:p w14:paraId="513BCA88" w14:textId="44E59F5A" w:rsidR="004B0376" w:rsidRDefault="00137B71" w:rsidP="006B7EAC">
            <w:pPr>
              <w:rPr>
                <w:rFonts w:ascii="Arial" w:hAnsi="Arial" w:cs="Arial"/>
                <w:lang w:eastAsia="en-AU"/>
              </w:rPr>
            </w:pPr>
            <w:r w:rsidRPr="00137B71">
              <w:rPr>
                <w:rFonts w:ascii="Arial" w:hAnsi="Arial" w:cs="Arial"/>
                <w:lang w:eastAsia="en-AU"/>
              </w:rPr>
              <w:t>107</w:t>
            </w:r>
            <w:r w:rsidRPr="00BE786A">
              <w:rPr>
                <w:rFonts w:ascii="Arial" w:hAnsi="Arial" w:cs="Arial"/>
                <w:vertAlign w:val="superscript"/>
                <w:lang w:eastAsia="en-AU"/>
              </w:rPr>
              <w:t>1</w:t>
            </w:r>
          </w:p>
        </w:tc>
      </w:tr>
      <w:tr w:rsidR="004B0376" w14:paraId="7CA9F0B7" w14:textId="77777777" w:rsidTr="004B0376">
        <w:tc>
          <w:tcPr>
            <w:tcW w:w="2130" w:type="dxa"/>
            <w:vMerge/>
          </w:tcPr>
          <w:p w14:paraId="080F5F47" w14:textId="77777777" w:rsidR="004B0376" w:rsidRDefault="004B0376" w:rsidP="0054285E">
            <w:pPr>
              <w:jc w:val="both"/>
              <w:rPr>
                <w:rFonts w:ascii="Arial" w:hAnsi="Arial" w:cs="Arial"/>
                <w:lang w:eastAsia="en-AU"/>
              </w:rPr>
            </w:pPr>
          </w:p>
        </w:tc>
        <w:tc>
          <w:tcPr>
            <w:tcW w:w="2058" w:type="dxa"/>
          </w:tcPr>
          <w:p w14:paraId="32E13724" w14:textId="77777777" w:rsidR="004B0376" w:rsidRDefault="006B7EAC" w:rsidP="006B7EAC">
            <w:pPr>
              <w:rPr>
                <w:rFonts w:ascii="Arial" w:hAnsi="Arial" w:cs="Arial"/>
                <w:lang w:eastAsia="en-AU"/>
              </w:rPr>
            </w:pPr>
            <w:r w:rsidRPr="006B7EAC">
              <w:rPr>
                <w:rFonts w:ascii="Arial" w:hAnsi="Arial" w:cs="Arial"/>
                <w:lang w:eastAsia="en-AU"/>
              </w:rPr>
              <w:t>870 spectators</w:t>
            </w:r>
          </w:p>
          <w:p w14:paraId="50C6D207" w14:textId="280957A0" w:rsidR="00A2419B" w:rsidRDefault="00A2419B" w:rsidP="006B7EAC">
            <w:pPr>
              <w:rPr>
                <w:rFonts w:ascii="Arial" w:hAnsi="Arial" w:cs="Arial"/>
                <w:lang w:eastAsia="en-AU"/>
              </w:rPr>
            </w:pPr>
          </w:p>
        </w:tc>
        <w:tc>
          <w:tcPr>
            <w:tcW w:w="2058" w:type="dxa"/>
          </w:tcPr>
          <w:p w14:paraId="767428F6" w14:textId="3B244711" w:rsidR="004B0376" w:rsidRDefault="00D24FB3" w:rsidP="006B7EAC">
            <w:pPr>
              <w:rPr>
                <w:rFonts w:ascii="Arial" w:hAnsi="Arial" w:cs="Arial"/>
                <w:lang w:eastAsia="en-AU"/>
              </w:rPr>
            </w:pPr>
            <w:r w:rsidRPr="00D24FB3">
              <w:rPr>
                <w:rFonts w:ascii="Arial" w:hAnsi="Arial" w:cs="Arial"/>
                <w:lang w:eastAsia="en-AU"/>
              </w:rPr>
              <w:t>Area source</w:t>
            </w:r>
          </w:p>
        </w:tc>
        <w:tc>
          <w:tcPr>
            <w:tcW w:w="2050" w:type="dxa"/>
          </w:tcPr>
          <w:p w14:paraId="61545E13" w14:textId="5A9A206E" w:rsidR="004B0376" w:rsidRDefault="00BE786A" w:rsidP="006B7EAC">
            <w:pPr>
              <w:rPr>
                <w:rFonts w:ascii="Arial" w:hAnsi="Arial" w:cs="Arial"/>
                <w:lang w:eastAsia="en-AU"/>
              </w:rPr>
            </w:pPr>
            <w:r w:rsidRPr="00BE786A">
              <w:rPr>
                <w:rFonts w:ascii="Arial" w:hAnsi="Arial" w:cs="Arial"/>
                <w:lang w:eastAsia="en-AU"/>
              </w:rPr>
              <w:t>115</w:t>
            </w:r>
            <w:r w:rsidRPr="00BE786A">
              <w:rPr>
                <w:rFonts w:ascii="Arial" w:hAnsi="Arial" w:cs="Arial"/>
                <w:vertAlign w:val="superscript"/>
                <w:lang w:eastAsia="en-AU"/>
              </w:rPr>
              <w:t>2</w:t>
            </w:r>
          </w:p>
        </w:tc>
      </w:tr>
      <w:tr w:rsidR="004B0376" w14:paraId="1755675F" w14:textId="77777777" w:rsidTr="004B0376">
        <w:tc>
          <w:tcPr>
            <w:tcW w:w="2130" w:type="dxa"/>
            <w:vMerge/>
          </w:tcPr>
          <w:p w14:paraId="1E849950" w14:textId="77777777" w:rsidR="004B0376" w:rsidRDefault="004B0376" w:rsidP="0054285E">
            <w:pPr>
              <w:jc w:val="both"/>
              <w:rPr>
                <w:rFonts w:ascii="Arial" w:hAnsi="Arial" w:cs="Arial"/>
                <w:lang w:eastAsia="en-AU"/>
              </w:rPr>
            </w:pPr>
          </w:p>
        </w:tc>
        <w:tc>
          <w:tcPr>
            <w:tcW w:w="2058" w:type="dxa"/>
          </w:tcPr>
          <w:p w14:paraId="65125975" w14:textId="77777777" w:rsidR="004B0376" w:rsidRDefault="00A2419B" w:rsidP="006B7EAC">
            <w:pPr>
              <w:rPr>
                <w:rFonts w:ascii="Arial" w:hAnsi="Arial" w:cs="Arial"/>
                <w:lang w:eastAsia="en-AU"/>
              </w:rPr>
            </w:pPr>
            <w:r w:rsidRPr="00A2419B">
              <w:rPr>
                <w:rFonts w:ascii="Arial" w:hAnsi="Arial" w:cs="Arial"/>
                <w:lang w:eastAsia="en-AU"/>
              </w:rPr>
              <w:t>PA system making announcements mounted on the grandstand roof (4 x 150W tap OneSystem SP8)</w:t>
            </w:r>
          </w:p>
          <w:p w14:paraId="5FFA5D37" w14:textId="26E7FAC9" w:rsidR="00A2419B" w:rsidRDefault="00A2419B" w:rsidP="006B7EAC">
            <w:pPr>
              <w:rPr>
                <w:rFonts w:ascii="Arial" w:hAnsi="Arial" w:cs="Arial"/>
                <w:lang w:eastAsia="en-AU"/>
              </w:rPr>
            </w:pPr>
          </w:p>
        </w:tc>
        <w:tc>
          <w:tcPr>
            <w:tcW w:w="2058" w:type="dxa"/>
          </w:tcPr>
          <w:p w14:paraId="22D6E7F1" w14:textId="31186F59" w:rsidR="004B0376" w:rsidRDefault="00F537F4" w:rsidP="006B7EAC">
            <w:pPr>
              <w:rPr>
                <w:rFonts w:ascii="Arial" w:hAnsi="Arial" w:cs="Arial"/>
                <w:lang w:eastAsia="en-AU"/>
              </w:rPr>
            </w:pPr>
            <w:r w:rsidRPr="00F537F4">
              <w:rPr>
                <w:rFonts w:ascii="Arial" w:hAnsi="Arial" w:cs="Arial"/>
                <w:lang w:eastAsia="en-AU"/>
              </w:rPr>
              <w:t>Point source</w:t>
            </w:r>
          </w:p>
        </w:tc>
        <w:tc>
          <w:tcPr>
            <w:tcW w:w="2050" w:type="dxa"/>
          </w:tcPr>
          <w:p w14:paraId="298CBDAD" w14:textId="7573264E" w:rsidR="004B0376" w:rsidRDefault="00C06CBE" w:rsidP="006B7EAC">
            <w:pPr>
              <w:rPr>
                <w:rFonts w:ascii="Arial" w:hAnsi="Arial" w:cs="Arial"/>
                <w:lang w:eastAsia="en-AU"/>
              </w:rPr>
            </w:pPr>
            <w:r w:rsidRPr="00C06CBE">
              <w:rPr>
                <w:rFonts w:ascii="Arial" w:hAnsi="Arial" w:cs="Arial"/>
                <w:lang w:eastAsia="en-AU"/>
              </w:rPr>
              <w:t>114</w:t>
            </w:r>
            <w:r w:rsidRPr="00C06CBE">
              <w:rPr>
                <w:rFonts w:ascii="Arial" w:hAnsi="Arial" w:cs="Arial"/>
                <w:vertAlign w:val="superscript"/>
                <w:lang w:eastAsia="en-AU"/>
              </w:rPr>
              <w:t>3</w:t>
            </w:r>
            <w:r w:rsidRPr="00C06CBE">
              <w:rPr>
                <w:rFonts w:ascii="Arial" w:hAnsi="Arial" w:cs="Arial"/>
                <w:lang w:eastAsia="en-AU"/>
              </w:rPr>
              <w:t xml:space="preserve"> per speaker</w:t>
            </w:r>
          </w:p>
        </w:tc>
      </w:tr>
      <w:tr w:rsidR="004B0376" w14:paraId="6AC29853" w14:textId="77777777" w:rsidTr="004B0376">
        <w:tc>
          <w:tcPr>
            <w:tcW w:w="2130" w:type="dxa"/>
            <w:vMerge/>
          </w:tcPr>
          <w:p w14:paraId="426B72F7" w14:textId="77777777" w:rsidR="004B0376" w:rsidRDefault="004B0376" w:rsidP="0054285E">
            <w:pPr>
              <w:jc w:val="both"/>
              <w:rPr>
                <w:rFonts w:ascii="Arial" w:hAnsi="Arial" w:cs="Arial"/>
                <w:lang w:eastAsia="en-AU"/>
              </w:rPr>
            </w:pPr>
          </w:p>
        </w:tc>
        <w:tc>
          <w:tcPr>
            <w:tcW w:w="2058" w:type="dxa"/>
          </w:tcPr>
          <w:p w14:paraId="4A2D8A34" w14:textId="77777777" w:rsidR="004B0376" w:rsidRDefault="00A2419B" w:rsidP="006B7EAC">
            <w:pPr>
              <w:rPr>
                <w:rFonts w:ascii="Arial" w:hAnsi="Arial" w:cs="Arial"/>
                <w:lang w:eastAsia="en-AU"/>
              </w:rPr>
            </w:pPr>
            <w:r w:rsidRPr="00A2419B">
              <w:rPr>
                <w:rFonts w:ascii="Arial" w:hAnsi="Arial" w:cs="Arial"/>
                <w:lang w:eastAsia="en-AU"/>
              </w:rPr>
              <w:t>Use of Acme 58.5 referee whistle (including tonal correction)</w:t>
            </w:r>
          </w:p>
          <w:p w14:paraId="2F264433" w14:textId="7D226773" w:rsidR="00A2419B" w:rsidRDefault="00A2419B" w:rsidP="006B7EAC">
            <w:pPr>
              <w:rPr>
                <w:rFonts w:ascii="Arial" w:hAnsi="Arial" w:cs="Arial"/>
                <w:lang w:eastAsia="en-AU"/>
              </w:rPr>
            </w:pPr>
          </w:p>
        </w:tc>
        <w:tc>
          <w:tcPr>
            <w:tcW w:w="2058" w:type="dxa"/>
          </w:tcPr>
          <w:p w14:paraId="6A132387" w14:textId="6BB336F7" w:rsidR="004B0376" w:rsidRDefault="00D24FB3" w:rsidP="006B7EAC">
            <w:pPr>
              <w:rPr>
                <w:rFonts w:ascii="Arial" w:hAnsi="Arial" w:cs="Arial"/>
                <w:lang w:eastAsia="en-AU"/>
              </w:rPr>
            </w:pPr>
            <w:r w:rsidRPr="00D24FB3">
              <w:rPr>
                <w:rFonts w:ascii="Arial" w:hAnsi="Arial" w:cs="Arial"/>
                <w:lang w:eastAsia="en-AU"/>
              </w:rPr>
              <w:t>Area source</w:t>
            </w:r>
          </w:p>
        </w:tc>
        <w:tc>
          <w:tcPr>
            <w:tcW w:w="2050" w:type="dxa"/>
          </w:tcPr>
          <w:p w14:paraId="7B46EB6C" w14:textId="4EBA8E53" w:rsidR="004B0376" w:rsidRDefault="00172A42" w:rsidP="006B7EAC">
            <w:pPr>
              <w:rPr>
                <w:rFonts w:ascii="Arial" w:hAnsi="Arial" w:cs="Arial"/>
                <w:lang w:eastAsia="en-AU"/>
              </w:rPr>
            </w:pPr>
            <w:r w:rsidRPr="00172A42">
              <w:rPr>
                <w:rFonts w:ascii="Arial" w:hAnsi="Arial" w:cs="Arial"/>
                <w:lang w:eastAsia="en-AU"/>
              </w:rPr>
              <w:t>104</w:t>
            </w:r>
            <w:r w:rsidRPr="00172A42">
              <w:rPr>
                <w:rFonts w:ascii="Arial" w:hAnsi="Arial" w:cs="Arial"/>
                <w:vertAlign w:val="superscript"/>
                <w:lang w:eastAsia="en-AU"/>
              </w:rPr>
              <w:t>4</w:t>
            </w:r>
          </w:p>
        </w:tc>
      </w:tr>
      <w:tr w:rsidR="004B0376" w14:paraId="2F8F69B6" w14:textId="77777777" w:rsidTr="004B0376">
        <w:tc>
          <w:tcPr>
            <w:tcW w:w="2130" w:type="dxa"/>
            <w:vMerge/>
          </w:tcPr>
          <w:p w14:paraId="465A9F5D" w14:textId="77777777" w:rsidR="004B0376" w:rsidRDefault="004B0376" w:rsidP="0054285E">
            <w:pPr>
              <w:jc w:val="both"/>
              <w:rPr>
                <w:rFonts w:ascii="Arial" w:hAnsi="Arial" w:cs="Arial"/>
                <w:lang w:eastAsia="en-AU"/>
              </w:rPr>
            </w:pPr>
          </w:p>
        </w:tc>
        <w:tc>
          <w:tcPr>
            <w:tcW w:w="2058" w:type="dxa"/>
          </w:tcPr>
          <w:p w14:paraId="10FF8F6F" w14:textId="77777777" w:rsidR="00A2419B" w:rsidRPr="00A2419B" w:rsidRDefault="00A2419B" w:rsidP="00A2419B">
            <w:pPr>
              <w:rPr>
                <w:rFonts w:ascii="Arial" w:hAnsi="Arial" w:cs="Arial"/>
                <w:lang w:eastAsia="en-AU"/>
              </w:rPr>
            </w:pPr>
            <w:r w:rsidRPr="00A2419B">
              <w:rPr>
                <w:rFonts w:ascii="Arial" w:hAnsi="Arial" w:cs="Arial"/>
                <w:lang w:eastAsia="en-AU"/>
              </w:rPr>
              <w:t>Use of car park</w:t>
            </w:r>
          </w:p>
          <w:p w14:paraId="372E5AA2" w14:textId="77777777" w:rsidR="00A2419B" w:rsidRPr="00A2419B" w:rsidRDefault="00A2419B" w:rsidP="00A2419B">
            <w:pPr>
              <w:rPr>
                <w:rFonts w:ascii="Arial" w:hAnsi="Arial" w:cs="Arial"/>
                <w:lang w:eastAsia="en-AU"/>
              </w:rPr>
            </w:pPr>
            <w:r w:rsidRPr="00A2419B">
              <w:rPr>
                <w:rFonts w:ascii="Arial" w:hAnsi="Arial" w:cs="Arial"/>
                <w:lang w:eastAsia="en-AU"/>
              </w:rPr>
              <w:t>Carpark A – 76 spaces</w:t>
            </w:r>
          </w:p>
          <w:p w14:paraId="0857D35E" w14:textId="77777777" w:rsidR="00A2419B" w:rsidRPr="00A2419B" w:rsidRDefault="00A2419B" w:rsidP="00A2419B">
            <w:pPr>
              <w:rPr>
                <w:rFonts w:ascii="Arial" w:hAnsi="Arial" w:cs="Arial"/>
                <w:lang w:eastAsia="en-AU"/>
              </w:rPr>
            </w:pPr>
            <w:r w:rsidRPr="00A2419B">
              <w:rPr>
                <w:rFonts w:ascii="Arial" w:hAnsi="Arial" w:cs="Arial"/>
                <w:lang w:eastAsia="en-AU"/>
              </w:rPr>
              <w:t>Carpark B – 25 spaces</w:t>
            </w:r>
          </w:p>
          <w:p w14:paraId="2C5480CF" w14:textId="77777777" w:rsidR="00A2419B" w:rsidRPr="00A2419B" w:rsidRDefault="00A2419B" w:rsidP="00A2419B">
            <w:pPr>
              <w:rPr>
                <w:rFonts w:ascii="Arial" w:hAnsi="Arial" w:cs="Arial"/>
                <w:lang w:eastAsia="en-AU"/>
              </w:rPr>
            </w:pPr>
            <w:r w:rsidRPr="00A2419B">
              <w:rPr>
                <w:rFonts w:ascii="Arial" w:hAnsi="Arial" w:cs="Arial"/>
                <w:lang w:eastAsia="en-AU"/>
              </w:rPr>
              <w:t>Carpark B1 – 44 spaces</w:t>
            </w:r>
          </w:p>
          <w:p w14:paraId="40DE5FDD" w14:textId="77777777" w:rsidR="00A2419B" w:rsidRPr="00A2419B" w:rsidRDefault="00A2419B" w:rsidP="00A2419B">
            <w:pPr>
              <w:rPr>
                <w:rFonts w:ascii="Arial" w:hAnsi="Arial" w:cs="Arial"/>
                <w:lang w:eastAsia="en-AU"/>
              </w:rPr>
            </w:pPr>
            <w:r w:rsidRPr="00A2419B">
              <w:rPr>
                <w:rFonts w:ascii="Arial" w:hAnsi="Arial" w:cs="Arial"/>
                <w:lang w:eastAsia="en-AU"/>
              </w:rPr>
              <w:t>Carpark C – 31 spaces</w:t>
            </w:r>
          </w:p>
          <w:p w14:paraId="2E1072E2" w14:textId="77777777" w:rsidR="00A2419B" w:rsidRPr="00A2419B" w:rsidRDefault="00A2419B" w:rsidP="00A2419B">
            <w:pPr>
              <w:rPr>
                <w:rFonts w:ascii="Arial" w:hAnsi="Arial" w:cs="Arial"/>
                <w:lang w:eastAsia="en-AU"/>
              </w:rPr>
            </w:pPr>
            <w:r w:rsidRPr="00A2419B">
              <w:rPr>
                <w:rFonts w:ascii="Arial" w:hAnsi="Arial" w:cs="Arial"/>
                <w:lang w:eastAsia="en-AU"/>
              </w:rPr>
              <w:t>Carpark D – 72 spaces</w:t>
            </w:r>
          </w:p>
          <w:p w14:paraId="552DBF66" w14:textId="77777777" w:rsidR="004B0376" w:rsidRDefault="00A2419B" w:rsidP="00A2419B">
            <w:pPr>
              <w:rPr>
                <w:rFonts w:ascii="Arial" w:hAnsi="Arial" w:cs="Arial"/>
                <w:lang w:eastAsia="en-AU"/>
              </w:rPr>
            </w:pPr>
            <w:r w:rsidRPr="00A2419B">
              <w:rPr>
                <w:rFonts w:ascii="Arial" w:hAnsi="Arial" w:cs="Arial"/>
                <w:lang w:eastAsia="en-AU"/>
              </w:rPr>
              <w:t>Carpark bowling facility - 27 spots</w:t>
            </w:r>
          </w:p>
          <w:p w14:paraId="1DA08C41" w14:textId="48141A86" w:rsidR="00A2419B" w:rsidRDefault="00A2419B" w:rsidP="00A2419B">
            <w:pPr>
              <w:rPr>
                <w:rFonts w:ascii="Arial" w:hAnsi="Arial" w:cs="Arial"/>
                <w:lang w:eastAsia="en-AU"/>
              </w:rPr>
            </w:pPr>
          </w:p>
        </w:tc>
        <w:tc>
          <w:tcPr>
            <w:tcW w:w="2058" w:type="dxa"/>
          </w:tcPr>
          <w:p w14:paraId="33314872" w14:textId="26CEFC15" w:rsidR="004B0376" w:rsidRDefault="00F537F4" w:rsidP="006B7EAC">
            <w:pPr>
              <w:rPr>
                <w:rFonts w:ascii="Arial" w:hAnsi="Arial" w:cs="Arial"/>
                <w:lang w:eastAsia="en-AU"/>
              </w:rPr>
            </w:pPr>
            <w:r w:rsidRPr="00F537F4">
              <w:rPr>
                <w:rFonts w:ascii="Arial" w:hAnsi="Arial" w:cs="Arial"/>
                <w:lang w:eastAsia="en-AU"/>
              </w:rPr>
              <w:t>Car park area source</w:t>
            </w:r>
          </w:p>
        </w:tc>
        <w:tc>
          <w:tcPr>
            <w:tcW w:w="2050" w:type="dxa"/>
          </w:tcPr>
          <w:p w14:paraId="04B5050D" w14:textId="100F4B51" w:rsidR="004B0376" w:rsidRDefault="00C06CBE" w:rsidP="006B7EAC">
            <w:pPr>
              <w:rPr>
                <w:rFonts w:ascii="Arial" w:hAnsi="Arial" w:cs="Arial"/>
                <w:lang w:eastAsia="en-AU"/>
              </w:rPr>
            </w:pPr>
            <w:r w:rsidRPr="00C06CBE">
              <w:rPr>
                <w:rFonts w:ascii="Arial" w:hAnsi="Arial" w:cs="Arial"/>
                <w:lang w:eastAsia="en-AU"/>
              </w:rPr>
              <w:t>63</w:t>
            </w:r>
            <w:r w:rsidRPr="00C06CBE">
              <w:rPr>
                <w:rFonts w:ascii="Arial" w:hAnsi="Arial" w:cs="Arial"/>
                <w:vertAlign w:val="superscript"/>
                <w:lang w:eastAsia="en-AU"/>
              </w:rPr>
              <w:t>5</w:t>
            </w:r>
            <w:r w:rsidRPr="00C06CBE">
              <w:rPr>
                <w:rFonts w:ascii="Arial" w:hAnsi="Arial" w:cs="Arial"/>
                <w:lang w:eastAsia="en-AU"/>
              </w:rPr>
              <w:t xml:space="preserve"> per carpark movement</w:t>
            </w:r>
          </w:p>
        </w:tc>
      </w:tr>
    </w:tbl>
    <w:p w14:paraId="063697C5" w14:textId="77777777" w:rsidR="00B01CD2" w:rsidRDefault="00B01CD2" w:rsidP="0054285E">
      <w:pPr>
        <w:spacing w:after="0" w:line="240" w:lineRule="auto"/>
        <w:ind w:left="720"/>
        <w:jc w:val="both"/>
        <w:rPr>
          <w:rFonts w:ascii="Arial" w:hAnsi="Arial" w:cs="Arial"/>
          <w:lang w:eastAsia="en-AU"/>
        </w:rPr>
      </w:pPr>
    </w:p>
    <w:p w14:paraId="119F9A3B" w14:textId="77777777" w:rsidR="00A51BF4" w:rsidRPr="007E5102" w:rsidRDefault="00A51BF4" w:rsidP="00A51BF4">
      <w:pPr>
        <w:spacing w:after="0" w:line="240" w:lineRule="auto"/>
        <w:ind w:left="720"/>
        <w:jc w:val="both"/>
        <w:rPr>
          <w:rFonts w:ascii="Arial" w:hAnsi="Arial" w:cs="Arial"/>
          <w:sz w:val="18"/>
          <w:szCs w:val="18"/>
          <w:lang w:eastAsia="en-AU"/>
        </w:rPr>
      </w:pPr>
      <w:r w:rsidRPr="007E5102">
        <w:rPr>
          <w:rFonts w:ascii="Arial" w:hAnsi="Arial" w:cs="Arial"/>
          <w:sz w:val="18"/>
          <w:szCs w:val="18"/>
          <w:lang w:eastAsia="en-AU"/>
        </w:rPr>
        <w:t>Note 1: Sporting participants noise levels are based on the following breakdown:</w:t>
      </w:r>
    </w:p>
    <w:p w14:paraId="32EC932A" w14:textId="5C94D18D" w:rsidR="00A51BF4" w:rsidRPr="007E5102" w:rsidRDefault="00A51BF4" w:rsidP="001E135E">
      <w:pPr>
        <w:pStyle w:val="ListParagraph"/>
        <w:numPr>
          <w:ilvl w:val="0"/>
          <w:numId w:val="19"/>
        </w:numPr>
        <w:spacing w:after="0" w:line="240" w:lineRule="auto"/>
        <w:jc w:val="both"/>
        <w:rPr>
          <w:rFonts w:ascii="Arial" w:hAnsi="Arial" w:cs="Arial"/>
          <w:sz w:val="18"/>
          <w:szCs w:val="18"/>
          <w:lang w:eastAsia="en-AU"/>
        </w:rPr>
      </w:pPr>
      <w:r w:rsidRPr="007E5102">
        <w:rPr>
          <w:rFonts w:ascii="Arial" w:hAnsi="Arial" w:cs="Arial"/>
          <w:sz w:val="18"/>
          <w:szCs w:val="18"/>
          <w:lang w:eastAsia="en-AU"/>
        </w:rPr>
        <w:t>100% of the sporting participants shouting (male) for five (5) minutes in any fifteen (15) minute period .</w:t>
      </w:r>
    </w:p>
    <w:p w14:paraId="7128F6ED" w14:textId="00D133D9" w:rsidR="00577286" w:rsidRPr="007E5102" w:rsidRDefault="00A51BF4" w:rsidP="001E135E">
      <w:pPr>
        <w:pStyle w:val="ListParagraph"/>
        <w:numPr>
          <w:ilvl w:val="0"/>
          <w:numId w:val="19"/>
        </w:numPr>
        <w:spacing w:after="0" w:line="240" w:lineRule="auto"/>
        <w:jc w:val="both"/>
        <w:rPr>
          <w:rFonts w:ascii="Arial" w:hAnsi="Arial" w:cs="Arial"/>
          <w:sz w:val="18"/>
          <w:szCs w:val="18"/>
          <w:lang w:eastAsia="en-AU"/>
        </w:rPr>
      </w:pPr>
      <w:r w:rsidRPr="007E5102">
        <w:rPr>
          <w:rFonts w:ascii="Arial" w:hAnsi="Arial" w:cs="Arial"/>
          <w:sz w:val="18"/>
          <w:szCs w:val="18"/>
          <w:lang w:eastAsia="en-AU"/>
        </w:rPr>
        <w:t>Noise source level: Handbook of Acoustical Measurements and Noise Control, Third Edition Cyril M. Harris.</w:t>
      </w:r>
    </w:p>
    <w:p w14:paraId="4F739D2A" w14:textId="77777777" w:rsidR="00577286" w:rsidRPr="007E5102" w:rsidRDefault="00577286" w:rsidP="0054285E">
      <w:pPr>
        <w:spacing w:after="0" w:line="240" w:lineRule="auto"/>
        <w:ind w:left="720"/>
        <w:jc w:val="both"/>
        <w:rPr>
          <w:rFonts w:ascii="Arial" w:hAnsi="Arial" w:cs="Arial"/>
          <w:sz w:val="18"/>
          <w:szCs w:val="18"/>
          <w:lang w:eastAsia="en-AU"/>
        </w:rPr>
      </w:pPr>
    </w:p>
    <w:p w14:paraId="2B62D9DE" w14:textId="77777777" w:rsidR="007E5102" w:rsidRPr="007E5102" w:rsidRDefault="007E5102" w:rsidP="007E5102">
      <w:pPr>
        <w:spacing w:after="0" w:line="240" w:lineRule="auto"/>
        <w:ind w:left="720"/>
        <w:jc w:val="both"/>
        <w:rPr>
          <w:rFonts w:ascii="Arial" w:hAnsi="Arial" w:cs="Arial"/>
          <w:sz w:val="18"/>
          <w:szCs w:val="18"/>
          <w:lang w:eastAsia="en-AU"/>
        </w:rPr>
      </w:pPr>
      <w:r w:rsidRPr="007E5102">
        <w:rPr>
          <w:rFonts w:ascii="Arial" w:hAnsi="Arial" w:cs="Arial"/>
          <w:sz w:val="18"/>
          <w:szCs w:val="18"/>
          <w:lang w:eastAsia="en-AU"/>
        </w:rPr>
        <w:t>Note 2: Crowd noise levels are based on the following breakdown:</w:t>
      </w:r>
    </w:p>
    <w:p w14:paraId="0A4CDD63" w14:textId="00A537DF" w:rsidR="007E5102" w:rsidRPr="007E5102" w:rsidRDefault="007E5102" w:rsidP="001E135E">
      <w:pPr>
        <w:pStyle w:val="ListParagraph"/>
        <w:numPr>
          <w:ilvl w:val="0"/>
          <w:numId w:val="20"/>
        </w:numPr>
        <w:spacing w:after="0" w:line="240" w:lineRule="auto"/>
        <w:jc w:val="both"/>
        <w:rPr>
          <w:rFonts w:ascii="Arial" w:hAnsi="Arial" w:cs="Arial"/>
          <w:sz w:val="18"/>
          <w:szCs w:val="18"/>
          <w:lang w:eastAsia="en-AU"/>
        </w:rPr>
      </w:pPr>
      <w:r w:rsidRPr="007E5102">
        <w:rPr>
          <w:rFonts w:ascii="Arial" w:hAnsi="Arial" w:cs="Arial"/>
          <w:sz w:val="18"/>
          <w:szCs w:val="18"/>
          <w:lang w:eastAsia="en-AU"/>
        </w:rPr>
        <w:t>100% of the participants shouting for two (2) minutes in any fifteen (15) minute period.</w:t>
      </w:r>
    </w:p>
    <w:p w14:paraId="41D5DA3C" w14:textId="577F63E5" w:rsidR="007E5102" w:rsidRPr="007E5102" w:rsidRDefault="007E5102" w:rsidP="001E135E">
      <w:pPr>
        <w:pStyle w:val="ListParagraph"/>
        <w:numPr>
          <w:ilvl w:val="0"/>
          <w:numId w:val="20"/>
        </w:numPr>
        <w:spacing w:after="0" w:line="240" w:lineRule="auto"/>
        <w:jc w:val="both"/>
        <w:rPr>
          <w:rFonts w:ascii="Arial" w:hAnsi="Arial" w:cs="Arial"/>
          <w:sz w:val="18"/>
          <w:szCs w:val="18"/>
          <w:lang w:eastAsia="en-AU"/>
        </w:rPr>
      </w:pPr>
      <w:r w:rsidRPr="007E5102">
        <w:rPr>
          <w:rFonts w:ascii="Arial" w:hAnsi="Arial" w:cs="Arial"/>
          <w:sz w:val="18"/>
          <w:szCs w:val="18"/>
          <w:lang w:eastAsia="en-AU"/>
        </w:rPr>
        <w:t>50% Female spectators shouting.</w:t>
      </w:r>
    </w:p>
    <w:p w14:paraId="4421FD46" w14:textId="167ACC6B" w:rsidR="007E5102" w:rsidRPr="007E5102" w:rsidRDefault="007E5102" w:rsidP="001E135E">
      <w:pPr>
        <w:pStyle w:val="ListParagraph"/>
        <w:numPr>
          <w:ilvl w:val="0"/>
          <w:numId w:val="20"/>
        </w:numPr>
        <w:spacing w:after="0" w:line="240" w:lineRule="auto"/>
        <w:jc w:val="both"/>
        <w:rPr>
          <w:rFonts w:ascii="Arial" w:hAnsi="Arial" w:cs="Arial"/>
          <w:sz w:val="18"/>
          <w:szCs w:val="18"/>
          <w:lang w:eastAsia="en-AU"/>
        </w:rPr>
      </w:pPr>
      <w:r w:rsidRPr="007E5102">
        <w:rPr>
          <w:rFonts w:ascii="Arial" w:hAnsi="Arial" w:cs="Arial"/>
          <w:sz w:val="18"/>
          <w:szCs w:val="18"/>
          <w:lang w:eastAsia="en-AU"/>
        </w:rPr>
        <w:t>50% Male spectators shouting.</w:t>
      </w:r>
    </w:p>
    <w:p w14:paraId="66FE3939" w14:textId="3E3EA010" w:rsidR="007E5102" w:rsidRPr="007E5102" w:rsidRDefault="007E5102" w:rsidP="001E135E">
      <w:pPr>
        <w:pStyle w:val="ListParagraph"/>
        <w:numPr>
          <w:ilvl w:val="0"/>
          <w:numId w:val="20"/>
        </w:numPr>
        <w:spacing w:after="0" w:line="240" w:lineRule="auto"/>
        <w:jc w:val="both"/>
        <w:rPr>
          <w:rFonts w:ascii="Arial" w:hAnsi="Arial" w:cs="Arial"/>
          <w:sz w:val="18"/>
          <w:szCs w:val="18"/>
          <w:lang w:eastAsia="en-AU"/>
        </w:rPr>
      </w:pPr>
      <w:r w:rsidRPr="007E5102">
        <w:rPr>
          <w:rFonts w:ascii="Arial" w:hAnsi="Arial" w:cs="Arial"/>
          <w:sz w:val="18"/>
          <w:szCs w:val="18"/>
          <w:lang w:eastAsia="en-AU"/>
        </w:rPr>
        <w:t>Noise source level: Handbook of Acoustical Measurements and Noise Control, Third Edition Cyril M. Harris.</w:t>
      </w:r>
    </w:p>
    <w:p w14:paraId="2B336D36" w14:textId="77777777" w:rsidR="007E5102" w:rsidRPr="007E5102" w:rsidRDefault="007E5102" w:rsidP="007E5102">
      <w:pPr>
        <w:spacing w:after="0" w:line="240" w:lineRule="auto"/>
        <w:ind w:left="720"/>
        <w:jc w:val="both"/>
        <w:rPr>
          <w:rFonts w:ascii="Arial" w:hAnsi="Arial" w:cs="Arial"/>
          <w:sz w:val="18"/>
          <w:szCs w:val="18"/>
          <w:lang w:eastAsia="en-AU"/>
        </w:rPr>
      </w:pPr>
    </w:p>
    <w:p w14:paraId="41E634E5" w14:textId="038F4AC0" w:rsidR="007E5102" w:rsidRPr="007E5102" w:rsidRDefault="007E5102" w:rsidP="007E5102">
      <w:pPr>
        <w:spacing w:after="0" w:line="240" w:lineRule="auto"/>
        <w:ind w:left="720"/>
        <w:jc w:val="both"/>
        <w:rPr>
          <w:rFonts w:ascii="Arial" w:hAnsi="Arial" w:cs="Arial"/>
          <w:sz w:val="18"/>
          <w:szCs w:val="18"/>
          <w:lang w:eastAsia="en-AU"/>
        </w:rPr>
      </w:pPr>
      <w:r w:rsidRPr="007E5102">
        <w:rPr>
          <w:rFonts w:ascii="Arial" w:hAnsi="Arial" w:cs="Arial"/>
          <w:sz w:val="18"/>
          <w:szCs w:val="18"/>
          <w:lang w:eastAsia="en-AU"/>
        </w:rPr>
        <w:t>Note 3: PA system noise levels are based on the following breakdown:</w:t>
      </w:r>
    </w:p>
    <w:p w14:paraId="37881254" w14:textId="406D1CA2" w:rsidR="007E5102" w:rsidRPr="007E5102" w:rsidRDefault="007E5102" w:rsidP="001E135E">
      <w:pPr>
        <w:pStyle w:val="ListParagraph"/>
        <w:numPr>
          <w:ilvl w:val="0"/>
          <w:numId w:val="21"/>
        </w:numPr>
        <w:spacing w:after="0" w:line="240" w:lineRule="auto"/>
        <w:jc w:val="both"/>
        <w:rPr>
          <w:rFonts w:ascii="Arial" w:hAnsi="Arial" w:cs="Arial"/>
          <w:sz w:val="18"/>
          <w:szCs w:val="18"/>
          <w:lang w:eastAsia="en-AU"/>
        </w:rPr>
      </w:pPr>
      <w:r w:rsidRPr="007E5102">
        <w:rPr>
          <w:rFonts w:ascii="Arial" w:hAnsi="Arial" w:cs="Arial"/>
          <w:sz w:val="18"/>
          <w:szCs w:val="18"/>
          <w:lang w:eastAsia="en-AU"/>
        </w:rPr>
        <w:t>PA system noise sources are time corrected for the assumption that in a worst-case 15 minute period the PA system is operating for two (2) minutes in any fifteen (15) minute period.</w:t>
      </w:r>
    </w:p>
    <w:p w14:paraId="7A33F1E2" w14:textId="036180F7" w:rsidR="007E5102" w:rsidRPr="007E5102" w:rsidRDefault="007E5102" w:rsidP="001E135E">
      <w:pPr>
        <w:pStyle w:val="ListParagraph"/>
        <w:numPr>
          <w:ilvl w:val="0"/>
          <w:numId w:val="21"/>
        </w:numPr>
        <w:spacing w:after="0" w:line="240" w:lineRule="auto"/>
        <w:jc w:val="both"/>
        <w:rPr>
          <w:rFonts w:ascii="Arial" w:hAnsi="Arial" w:cs="Arial"/>
          <w:sz w:val="18"/>
          <w:szCs w:val="18"/>
          <w:lang w:eastAsia="en-AU"/>
        </w:rPr>
      </w:pPr>
      <w:r w:rsidRPr="007E5102">
        <w:rPr>
          <w:rFonts w:ascii="Arial" w:hAnsi="Arial" w:cs="Arial"/>
          <w:sz w:val="18"/>
          <w:szCs w:val="18"/>
          <w:lang w:eastAsia="en-AU"/>
        </w:rPr>
        <w:t>Four (4) PA mounted on the grandstand roof (4 x 150W tap OneSystem SP8).</w:t>
      </w:r>
    </w:p>
    <w:p w14:paraId="35D37558" w14:textId="017E10DE" w:rsidR="007E5102" w:rsidRPr="007E5102" w:rsidRDefault="007E5102" w:rsidP="001E135E">
      <w:pPr>
        <w:pStyle w:val="ListParagraph"/>
        <w:numPr>
          <w:ilvl w:val="0"/>
          <w:numId w:val="21"/>
        </w:numPr>
        <w:spacing w:after="0" w:line="240" w:lineRule="auto"/>
        <w:jc w:val="both"/>
        <w:rPr>
          <w:rFonts w:ascii="Arial" w:hAnsi="Arial" w:cs="Arial"/>
          <w:sz w:val="18"/>
          <w:szCs w:val="18"/>
          <w:lang w:eastAsia="en-AU"/>
        </w:rPr>
      </w:pPr>
      <w:r w:rsidRPr="007E5102">
        <w:rPr>
          <w:rFonts w:ascii="Arial" w:hAnsi="Arial" w:cs="Arial"/>
          <w:sz w:val="18"/>
          <w:szCs w:val="18"/>
          <w:lang w:eastAsia="en-AU"/>
        </w:rPr>
        <w:t>Noise source and directivity: OneSystem</w:t>
      </w:r>
    </w:p>
    <w:p w14:paraId="212395B1" w14:textId="77777777" w:rsidR="007E5102" w:rsidRPr="007E5102" w:rsidRDefault="007E5102" w:rsidP="007E5102">
      <w:pPr>
        <w:spacing w:after="0" w:line="240" w:lineRule="auto"/>
        <w:ind w:left="720"/>
        <w:jc w:val="both"/>
        <w:rPr>
          <w:rFonts w:ascii="Arial" w:hAnsi="Arial" w:cs="Arial"/>
          <w:sz w:val="18"/>
          <w:szCs w:val="18"/>
          <w:lang w:eastAsia="en-AU"/>
        </w:rPr>
      </w:pPr>
    </w:p>
    <w:p w14:paraId="0C498FC2" w14:textId="3E56C07F" w:rsidR="007E5102" w:rsidRPr="007E5102" w:rsidRDefault="007E5102" w:rsidP="007E5102">
      <w:pPr>
        <w:spacing w:after="0" w:line="240" w:lineRule="auto"/>
        <w:ind w:left="720"/>
        <w:jc w:val="both"/>
        <w:rPr>
          <w:rFonts w:ascii="Arial" w:hAnsi="Arial" w:cs="Arial"/>
          <w:sz w:val="18"/>
          <w:szCs w:val="18"/>
          <w:lang w:eastAsia="en-AU"/>
        </w:rPr>
      </w:pPr>
      <w:r w:rsidRPr="007E5102">
        <w:rPr>
          <w:rFonts w:ascii="Arial" w:hAnsi="Arial" w:cs="Arial"/>
          <w:sz w:val="18"/>
          <w:szCs w:val="18"/>
          <w:lang w:eastAsia="en-AU"/>
        </w:rPr>
        <w:t>Note 4: Whistle noise levels are based on the following breakdown:</w:t>
      </w:r>
    </w:p>
    <w:p w14:paraId="7D1CB055" w14:textId="7C2B5C1D" w:rsidR="007E5102" w:rsidRPr="007E5102" w:rsidRDefault="007E5102" w:rsidP="001E135E">
      <w:pPr>
        <w:pStyle w:val="ListParagraph"/>
        <w:numPr>
          <w:ilvl w:val="0"/>
          <w:numId w:val="22"/>
        </w:numPr>
        <w:spacing w:after="0" w:line="240" w:lineRule="auto"/>
        <w:jc w:val="both"/>
        <w:rPr>
          <w:rFonts w:ascii="Arial" w:hAnsi="Arial" w:cs="Arial"/>
          <w:sz w:val="18"/>
          <w:szCs w:val="18"/>
          <w:lang w:eastAsia="en-AU"/>
        </w:rPr>
      </w:pPr>
      <w:r w:rsidRPr="007E5102">
        <w:rPr>
          <w:rFonts w:ascii="Arial" w:hAnsi="Arial" w:cs="Arial"/>
          <w:sz w:val="18"/>
          <w:szCs w:val="18"/>
          <w:lang w:eastAsia="en-AU"/>
        </w:rPr>
        <w:t>All whistle noise sources are time corrected for the assumption that in a worst-case 15 minute a whistle is blown for two (2) seconds fifteen (15) times.</w:t>
      </w:r>
    </w:p>
    <w:p w14:paraId="50A5A92F" w14:textId="26892EE9" w:rsidR="007E5102" w:rsidRPr="007E5102" w:rsidRDefault="007E5102" w:rsidP="001E135E">
      <w:pPr>
        <w:pStyle w:val="ListParagraph"/>
        <w:numPr>
          <w:ilvl w:val="0"/>
          <w:numId w:val="22"/>
        </w:numPr>
        <w:spacing w:after="0" w:line="240" w:lineRule="auto"/>
        <w:jc w:val="both"/>
        <w:rPr>
          <w:rFonts w:ascii="Arial" w:hAnsi="Arial" w:cs="Arial"/>
          <w:sz w:val="18"/>
          <w:szCs w:val="18"/>
          <w:lang w:eastAsia="en-AU"/>
        </w:rPr>
      </w:pPr>
      <w:r w:rsidRPr="007E5102">
        <w:rPr>
          <w:rFonts w:ascii="Arial" w:hAnsi="Arial" w:cs="Arial"/>
          <w:sz w:val="18"/>
          <w:szCs w:val="18"/>
          <w:lang w:eastAsia="en-AU"/>
        </w:rPr>
        <w:t>Noise source and directivity: Acme.</w:t>
      </w:r>
    </w:p>
    <w:p w14:paraId="3FCE7618" w14:textId="77777777" w:rsidR="007E5102" w:rsidRPr="007E5102" w:rsidRDefault="007E5102" w:rsidP="007E5102">
      <w:pPr>
        <w:spacing w:after="0" w:line="240" w:lineRule="auto"/>
        <w:ind w:left="720"/>
        <w:jc w:val="both"/>
        <w:rPr>
          <w:rFonts w:ascii="Arial" w:hAnsi="Arial" w:cs="Arial"/>
          <w:sz w:val="18"/>
          <w:szCs w:val="18"/>
          <w:lang w:eastAsia="en-AU"/>
        </w:rPr>
      </w:pPr>
    </w:p>
    <w:p w14:paraId="7E585719" w14:textId="6D325AB3" w:rsidR="007E5102" w:rsidRPr="007E5102" w:rsidRDefault="007E5102" w:rsidP="007E5102">
      <w:pPr>
        <w:spacing w:after="0" w:line="240" w:lineRule="auto"/>
        <w:ind w:left="720"/>
        <w:jc w:val="both"/>
        <w:rPr>
          <w:rFonts w:ascii="Arial" w:hAnsi="Arial" w:cs="Arial"/>
          <w:sz w:val="18"/>
          <w:szCs w:val="18"/>
          <w:lang w:eastAsia="en-AU"/>
        </w:rPr>
      </w:pPr>
      <w:r w:rsidRPr="007E5102">
        <w:rPr>
          <w:rFonts w:ascii="Arial" w:hAnsi="Arial" w:cs="Arial"/>
          <w:sz w:val="18"/>
          <w:szCs w:val="18"/>
          <w:lang w:eastAsia="en-AU"/>
        </w:rPr>
        <w:t>Note 5: Carpark noise levels are based on the following breakdown:</w:t>
      </w:r>
    </w:p>
    <w:p w14:paraId="1E1250EC" w14:textId="6C70A1E6" w:rsidR="007E5102" w:rsidRPr="007E5102" w:rsidRDefault="007E5102" w:rsidP="001E135E">
      <w:pPr>
        <w:pStyle w:val="ListParagraph"/>
        <w:numPr>
          <w:ilvl w:val="0"/>
          <w:numId w:val="23"/>
        </w:numPr>
        <w:spacing w:after="0" w:line="240" w:lineRule="auto"/>
        <w:jc w:val="both"/>
        <w:rPr>
          <w:rFonts w:ascii="Arial" w:hAnsi="Arial" w:cs="Arial"/>
          <w:sz w:val="18"/>
          <w:szCs w:val="18"/>
          <w:lang w:eastAsia="en-AU"/>
        </w:rPr>
      </w:pPr>
      <w:r w:rsidRPr="007E5102">
        <w:rPr>
          <w:rFonts w:ascii="Arial" w:hAnsi="Arial" w:cs="Arial"/>
          <w:sz w:val="18"/>
          <w:szCs w:val="18"/>
          <w:lang w:eastAsia="en-AU"/>
        </w:rPr>
        <w:t>Carpark noise sources one parking movement per hour per car parking space.</w:t>
      </w:r>
    </w:p>
    <w:p w14:paraId="416EFBDB" w14:textId="6F2A2192" w:rsidR="00A51BF4" w:rsidRPr="007E5102" w:rsidRDefault="007E5102" w:rsidP="001E135E">
      <w:pPr>
        <w:pStyle w:val="ListParagraph"/>
        <w:numPr>
          <w:ilvl w:val="0"/>
          <w:numId w:val="23"/>
        </w:numPr>
        <w:spacing w:after="0" w:line="240" w:lineRule="auto"/>
        <w:jc w:val="both"/>
        <w:rPr>
          <w:rFonts w:ascii="Arial" w:hAnsi="Arial" w:cs="Arial"/>
          <w:sz w:val="18"/>
          <w:szCs w:val="18"/>
          <w:lang w:eastAsia="en-AU"/>
        </w:rPr>
      </w:pPr>
      <w:r w:rsidRPr="007E5102">
        <w:rPr>
          <w:rFonts w:ascii="Arial" w:hAnsi="Arial" w:cs="Arial"/>
          <w:sz w:val="18"/>
          <w:szCs w:val="18"/>
          <w:lang w:eastAsia="en-AU"/>
        </w:rPr>
        <w:t>Noise source: Parking lot Study 2007, Bavarian Landesamt fur Umwelt.</w:t>
      </w:r>
    </w:p>
    <w:p w14:paraId="1C8FD1EB" w14:textId="77777777" w:rsidR="00337DF1" w:rsidRDefault="00337DF1" w:rsidP="00201BAA">
      <w:pPr>
        <w:spacing w:after="0" w:line="240" w:lineRule="auto"/>
        <w:ind w:left="720"/>
        <w:jc w:val="both"/>
        <w:rPr>
          <w:rFonts w:ascii="Arial" w:hAnsi="Arial" w:cs="Arial"/>
          <w:lang w:eastAsia="en-AU"/>
        </w:rPr>
      </w:pPr>
    </w:p>
    <w:p w14:paraId="4520A44E" w14:textId="5575A034" w:rsidR="00774E4B" w:rsidRDefault="009A12C9" w:rsidP="00201BAA">
      <w:pPr>
        <w:spacing w:after="0" w:line="240" w:lineRule="auto"/>
        <w:ind w:left="720"/>
        <w:jc w:val="both"/>
        <w:rPr>
          <w:rFonts w:ascii="Arial" w:hAnsi="Arial" w:cs="Arial"/>
          <w:lang w:eastAsia="en-AU"/>
        </w:rPr>
      </w:pPr>
      <w:r>
        <w:rPr>
          <w:rFonts w:ascii="Arial" w:hAnsi="Arial" w:cs="Arial"/>
          <w:lang w:eastAsia="en-AU"/>
        </w:rPr>
        <w:t xml:space="preserve">The Acoustic report </w:t>
      </w:r>
      <w:r w:rsidR="00774E4B" w:rsidRPr="00774E4B">
        <w:rPr>
          <w:rFonts w:ascii="Arial" w:hAnsi="Arial" w:cs="Arial"/>
          <w:lang w:eastAsia="en-AU"/>
        </w:rPr>
        <w:t>recommend</w:t>
      </w:r>
      <w:r>
        <w:rPr>
          <w:rFonts w:ascii="Arial" w:hAnsi="Arial" w:cs="Arial"/>
          <w:lang w:eastAsia="en-AU"/>
        </w:rPr>
        <w:t>s</w:t>
      </w:r>
      <w:r w:rsidR="00774E4B" w:rsidRPr="00774E4B">
        <w:rPr>
          <w:rFonts w:ascii="Arial" w:hAnsi="Arial" w:cs="Arial"/>
          <w:lang w:eastAsia="en-AU"/>
        </w:rPr>
        <w:t xml:space="preserve"> that a Noise Management Plan be adopted for The Proposal. This should include, but not be limited to noise management measured detaile</w:t>
      </w:r>
      <w:r w:rsidR="00201BAA">
        <w:rPr>
          <w:rFonts w:ascii="Arial" w:hAnsi="Arial" w:cs="Arial"/>
          <w:lang w:eastAsia="en-AU"/>
        </w:rPr>
        <w:t>d and include:</w:t>
      </w:r>
    </w:p>
    <w:p w14:paraId="735F7E26" w14:textId="542D6BDA" w:rsidR="004465F8" w:rsidRPr="00931AA8" w:rsidRDefault="00201BAA" w:rsidP="001E135E">
      <w:pPr>
        <w:pStyle w:val="ListParagraph"/>
        <w:numPr>
          <w:ilvl w:val="0"/>
          <w:numId w:val="24"/>
        </w:numPr>
        <w:spacing w:after="0" w:line="240" w:lineRule="auto"/>
        <w:jc w:val="both"/>
        <w:rPr>
          <w:rFonts w:ascii="Arial" w:hAnsi="Arial" w:cs="Arial"/>
          <w:lang w:eastAsia="en-AU"/>
        </w:rPr>
      </w:pPr>
      <w:r w:rsidRPr="00931AA8">
        <w:rPr>
          <w:rFonts w:ascii="Arial" w:hAnsi="Arial" w:cs="Arial"/>
          <w:lang w:eastAsia="en-AU"/>
        </w:rPr>
        <w:t>Security staff monitor areas in the vicinity of the site to ensure all patrons are not loitering in areas that may impact the nearby sensitive receivers.</w:t>
      </w:r>
    </w:p>
    <w:p w14:paraId="507D084D" w14:textId="3515480C" w:rsidR="004465F8" w:rsidRPr="00931AA8" w:rsidRDefault="0010669D" w:rsidP="001E135E">
      <w:pPr>
        <w:pStyle w:val="ListParagraph"/>
        <w:numPr>
          <w:ilvl w:val="0"/>
          <w:numId w:val="24"/>
        </w:numPr>
        <w:spacing w:after="0" w:line="240" w:lineRule="auto"/>
        <w:jc w:val="both"/>
        <w:rPr>
          <w:rFonts w:ascii="Arial" w:hAnsi="Arial" w:cs="Arial"/>
          <w:lang w:eastAsia="en-AU"/>
        </w:rPr>
      </w:pPr>
      <w:r w:rsidRPr="00931AA8">
        <w:rPr>
          <w:rFonts w:ascii="Arial" w:hAnsi="Arial" w:cs="Arial"/>
          <w:lang w:eastAsia="en-AU"/>
        </w:rPr>
        <w:t>Advertising</w:t>
      </w:r>
      <w:r w:rsidR="00B23598" w:rsidRPr="00931AA8">
        <w:rPr>
          <w:rFonts w:ascii="Arial" w:hAnsi="Arial" w:cs="Arial"/>
          <w:lang w:eastAsia="en-AU"/>
        </w:rPr>
        <w:t xml:space="preserve"> details of major events;</w:t>
      </w:r>
      <w:r w:rsidR="00337DF1">
        <w:rPr>
          <w:rFonts w:ascii="Arial" w:hAnsi="Arial" w:cs="Arial"/>
          <w:lang w:eastAsia="en-AU"/>
        </w:rPr>
        <w:t xml:space="preserve"> and</w:t>
      </w:r>
    </w:p>
    <w:p w14:paraId="4D7782FE" w14:textId="5816728A" w:rsidR="00B23598" w:rsidRPr="00931AA8" w:rsidRDefault="00B23598" w:rsidP="001E135E">
      <w:pPr>
        <w:pStyle w:val="ListParagraph"/>
        <w:numPr>
          <w:ilvl w:val="0"/>
          <w:numId w:val="24"/>
        </w:numPr>
        <w:spacing w:after="0" w:line="240" w:lineRule="auto"/>
        <w:jc w:val="both"/>
        <w:rPr>
          <w:rFonts w:ascii="Arial" w:hAnsi="Arial" w:cs="Arial"/>
          <w:lang w:eastAsia="en-AU"/>
        </w:rPr>
      </w:pPr>
      <w:r w:rsidRPr="00931AA8">
        <w:rPr>
          <w:rFonts w:ascii="Arial" w:hAnsi="Arial" w:cs="Arial"/>
          <w:lang w:eastAsia="en-AU"/>
        </w:rPr>
        <w:t>Recording comp</w:t>
      </w:r>
      <w:r w:rsidR="0010669D" w:rsidRPr="00931AA8">
        <w:rPr>
          <w:rFonts w:ascii="Arial" w:hAnsi="Arial" w:cs="Arial"/>
          <w:lang w:eastAsia="en-AU"/>
        </w:rPr>
        <w:t xml:space="preserve">laints </w:t>
      </w:r>
      <w:r w:rsidR="00F17DBF" w:rsidRPr="00931AA8">
        <w:rPr>
          <w:rFonts w:ascii="Arial" w:hAnsi="Arial" w:cs="Arial"/>
          <w:lang w:eastAsia="en-AU"/>
        </w:rPr>
        <w:t>and taking action to resolve complaints</w:t>
      </w:r>
      <w:r w:rsidR="00337DF1">
        <w:rPr>
          <w:rFonts w:ascii="Arial" w:hAnsi="Arial" w:cs="Arial"/>
          <w:lang w:eastAsia="en-AU"/>
        </w:rPr>
        <w:t>.</w:t>
      </w:r>
    </w:p>
    <w:p w14:paraId="0C6849BF" w14:textId="77777777" w:rsidR="004465F8" w:rsidRDefault="004465F8" w:rsidP="00820C15">
      <w:pPr>
        <w:spacing w:after="0" w:line="240" w:lineRule="auto"/>
        <w:ind w:left="720"/>
        <w:jc w:val="both"/>
        <w:rPr>
          <w:rFonts w:ascii="Arial" w:hAnsi="Arial" w:cs="Arial"/>
          <w:lang w:eastAsia="en-AU"/>
        </w:rPr>
      </w:pPr>
    </w:p>
    <w:p w14:paraId="25E1DF75" w14:textId="754256BF" w:rsidR="00337DF1" w:rsidRDefault="00337DF1" w:rsidP="00337DF1">
      <w:pPr>
        <w:spacing w:after="0" w:line="240" w:lineRule="auto"/>
        <w:ind w:left="720"/>
        <w:jc w:val="both"/>
        <w:rPr>
          <w:rFonts w:ascii="Arial" w:hAnsi="Arial" w:cs="Arial"/>
          <w:lang w:eastAsia="en-AU"/>
        </w:rPr>
      </w:pPr>
      <w:r w:rsidRPr="00337DF1">
        <w:rPr>
          <w:rFonts w:ascii="Arial" w:hAnsi="Arial" w:cs="Arial"/>
          <w:lang w:eastAsia="en-AU"/>
        </w:rPr>
        <w:t xml:space="preserve">During major regional events some exceedances have the potential to occur at the most exposed façades of surrounding sensitive receptors and for some internal residential spaces. While the application does not identify how many major regional events are expected to occur each year, it would not be every weekend, and is even unlikely to be every month.  </w:t>
      </w:r>
      <w:r w:rsidR="00A36AB2">
        <w:rPr>
          <w:rFonts w:ascii="Arial" w:hAnsi="Arial" w:cs="Arial"/>
          <w:lang w:eastAsia="en-AU"/>
        </w:rPr>
        <w:t xml:space="preserve">To provide some certainty to nearby residents on the possible frequency of a </w:t>
      </w:r>
      <w:r w:rsidR="00221335" w:rsidRPr="00221335">
        <w:rPr>
          <w:rFonts w:ascii="Arial" w:hAnsi="Arial" w:cs="Arial"/>
          <w:lang w:eastAsia="en-AU"/>
        </w:rPr>
        <w:t>major regional event</w:t>
      </w:r>
      <w:r w:rsidR="00221335">
        <w:rPr>
          <w:rFonts w:ascii="Arial" w:hAnsi="Arial" w:cs="Arial"/>
          <w:lang w:eastAsia="en-AU"/>
        </w:rPr>
        <w:t xml:space="preserve"> that could result in noise (and </w:t>
      </w:r>
      <w:r w:rsidR="009E6130">
        <w:rPr>
          <w:rFonts w:ascii="Arial" w:hAnsi="Arial" w:cs="Arial"/>
          <w:lang w:eastAsia="en-AU"/>
        </w:rPr>
        <w:t>likely</w:t>
      </w:r>
      <w:r w:rsidR="00221335">
        <w:rPr>
          <w:rFonts w:ascii="Arial" w:hAnsi="Arial" w:cs="Arial"/>
          <w:lang w:eastAsia="en-AU"/>
        </w:rPr>
        <w:t xml:space="preserve"> traffic) impacts, </w:t>
      </w:r>
      <w:r w:rsidR="00B44462">
        <w:rPr>
          <w:rFonts w:ascii="Arial" w:hAnsi="Arial" w:cs="Arial"/>
          <w:lang w:eastAsia="en-AU"/>
        </w:rPr>
        <w:t xml:space="preserve">it is recommended that a condition of consent be included to limit the number of </w:t>
      </w:r>
      <w:r w:rsidR="009E2E75">
        <w:rPr>
          <w:rFonts w:ascii="Arial" w:hAnsi="Arial" w:cs="Arial"/>
          <w:lang w:eastAsia="en-AU"/>
        </w:rPr>
        <w:t>events to 6 in any calendar year.</w:t>
      </w:r>
      <w:r w:rsidR="00B44462">
        <w:rPr>
          <w:rFonts w:ascii="Arial" w:hAnsi="Arial" w:cs="Arial"/>
          <w:lang w:eastAsia="en-AU"/>
        </w:rPr>
        <w:t xml:space="preserve"> </w:t>
      </w:r>
      <w:r w:rsidR="00221335">
        <w:rPr>
          <w:rFonts w:ascii="Arial" w:hAnsi="Arial" w:cs="Arial"/>
          <w:lang w:eastAsia="en-AU"/>
        </w:rPr>
        <w:t xml:space="preserve"> </w:t>
      </w:r>
    </w:p>
    <w:p w14:paraId="554F394F" w14:textId="77777777" w:rsidR="00337DF1" w:rsidRDefault="00337DF1" w:rsidP="00820C15">
      <w:pPr>
        <w:spacing w:after="0" w:line="240" w:lineRule="auto"/>
        <w:ind w:left="720"/>
        <w:jc w:val="both"/>
        <w:rPr>
          <w:rFonts w:ascii="Arial" w:hAnsi="Arial" w:cs="Arial"/>
          <w:lang w:eastAsia="en-AU"/>
        </w:rPr>
      </w:pPr>
    </w:p>
    <w:p w14:paraId="30CEBC84" w14:textId="70190AB0" w:rsidR="00820C15" w:rsidRDefault="00820C15" w:rsidP="00820C15">
      <w:pPr>
        <w:spacing w:after="0" w:line="240" w:lineRule="auto"/>
        <w:ind w:left="720"/>
        <w:jc w:val="both"/>
        <w:rPr>
          <w:rFonts w:ascii="Arial" w:hAnsi="Arial" w:cs="Arial"/>
          <w:lang w:eastAsia="en-AU"/>
        </w:rPr>
      </w:pPr>
      <w:r w:rsidRPr="00820C15">
        <w:rPr>
          <w:rFonts w:ascii="Arial" w:hAnsi="Arial" w:cs="Arial"/>
          <w:lang w:eastAsia="en-AU"/>
        </w:rPr>
        <w:t xml:space="preserve">The main building </w:t>
      </w:r>
      <w:r w:rsidR="001C2F31">
        <w:rPr>
          <w:rFonts w:ascii="Arial" w:hAnsi="Arial" w:cs="Arial"/>
          <w:lang w:eastAsia="en-AU"/>
        </w:rPr>
        <w:t xml:space="preserve">(Function </w:t>
      </w:r>
      <w:r w:rsidR="00D7041B">
        <w:rPr>
          <w:rFonts w:ascii="Arial" w:hAnsi="Arial" w:cs="Arial"/>
          <w:lang w:eastAsia="en-AU"/>
        </w:rPr>
        <w:t>r</w:t>
      </w:r>
      <w:r w:rsidR="001C2F31">
        <w:rPr>
          <w:rFonts w:ascii="Arial" w:hAnsi="Arial" w:cs="Arial"/>
          <w:lang w:eastAsia="en-AU"/>
        </w:rPr>
        <w:t xml:space="preserve">oom) </w:t>
      </w:r>
      <w:r w:rsidRPr="00820C15">
        <w:rPr>
          <w:rFonts w:ascii="Arial" w:hAnsi="Arial" w:cs="Arial"/>
          <w:lang w:eastAsia="en-AU"/>
        </w:rPr>
        <w:t>could be used for entertainment events. As specified previously entertainment noise from the proposal has not been included as part of this assessment. However, any noise emission from the any licenced venue will need to be assessed against the standard conditions imposed on licensed venues by Liquor and Gaming New South Wales (LGNSW).</w:t>
      </w:r>
    </w:p>
    <w:p w14:paraId="0D0F2EA1" w14:textId="77777777" w:rsidR="00820C15" w:rsidRPr="00820C15" w:rsidRDefault="00820C15" w:rsidP="00820C15">
      <w:pPr>
        <w:spacing w:after="0" w:line="240" w:lineRule="auto"/>
        <w:ind w:left="720"/>
        <w:jc w:val="both"/>
        <w:rPr>
          <w:rFonts w:ascii="Arial" w:hAnsi="Arial" w:cs="Arial"/>
          <w:lang w:eastAsia="en-AU"/>
        </w:rPr>
      </w:pPr>
    </w:p>
    <w:p w14:paraId="0622D9A4" w14:textId="77777777" w:rsidR="00820C15" w:rsidRPr="00820C15" w:rsidRDefault="00820C15" w:rsidP="00820C15">
      <w:pPr>
        <w:spacing w:after="0" w:line="240" w:lineRule="auto"/>
        <w:ind w:left="720"/>
        <w:jc w:val="both"/>
        <w:rPr>
          <w:rFonts w:ascii="Arial" w:hAnsi="Arial" w:cs="Arial"/>
          <w:lang w:eastAsia="en-AU"/>
        </w:rPr>
      </w:pPr>
      <w:r w:rsidRPr="00820C15">
        <w:rPr>
          <w:rFonts w:ascii="Arial" w:hAnsi="Arial" w:cs="Arial"/>
          <w:lang w:eastAsia="en-AU"/>
        </w:rPr>
        <w:t>The standard conditions imposed on licensed venues by LGNSW are presented below:</w:t>
      </w:r>
    </w:p>
    <w:p w14:paraId="02041936" w14:textId="77777777" w:rsidR="00820C15" w:rsidRDefault="00820C15" w:rsidP="00820C15">
      <w:pPr>
        <w:spacing w:after="0" w:line="240" w:lineRule="auto"/>
        <w:ind w:left="720"/>
        <w:jc w:val="both"/>
        <w:rPr>
          <w:rFonts w:ascii="Arial" w:hAnsi="Arial" w:cs="Arial"/>
          <w:lang w:eastAsia="en-AU"/>
        </w:rPr>
      </w:pPr>
      <w:r w:rsidRPr="00820C15">
        <w:rPr>
          <w:rFonts w:ascii="Arial" w:hAnsi="Arial" w:cs="Arial"/>
          <w:lang w:eastAsia="en-AU"/>
        </w:rPr>
        <w:t>The LA10 noise emitted from the licensed premises shall not exceed the background noise level in any octave band frequency (31.5 Hz to 8 kHz inclusive) by more than 5 dB(A) between 7.00am and midnight at the boundary at any affected residence.</w:t>
      </w:r>
    </w:p>
    <w:p w14:paraId="383E2976" w14:textId="77777777" w:rsidR="00820C15" w:rsidRPr="00820C15" w:rsidRDefault="00820C15" w:rsidP="00820C15">
      <w:pPr>
        <w:spacing w:after="0" w:line="240" w:lineRule="auto"/>
        <w:ind w:left="720"/>
        <w:jc w:val="both"/>
        <w:rPr>
          <w:rFonts w:ascii="Arial" w:hAnsi="Arial" w:cs="Arial"/>
          <w:lang w:eastAsia="en-AU"/>
        </w:rPr>
      </w:pPr>
    </w:p>
    <w:p w14:paraId="7247DBAB" w14:textId="77777777" w:rsidR="00820C15" w:rsidRPr="00820C15" w:rsidRDefault="00820C15" w:rsidP="00820C15">
      <w:pPr>
        <w:spacing w:after="0" w:line="240" w:lineRule="auto"/>
        <w:ind w:left="1440"/>
        <w:jc w:val="both"/>
        <w:rPr>
          <w:rFonts w:ascii="Arial" w:hAnsi="Arial" w:cs="Arial"/>
          <w:i/>
          <w:iCs/>
          <w:lang w:eastAsia="en-AU"/>
        </w:rPr>
      </w:pPr>
      <w:r w:rsidRPr="00820C15">
        <w:rPr>
          <w:rFonts w:ascii="Arial" w:hAnsi="Arial" w:cs="Arial"/>
          <w:i/>
          <w:iCs/>
          <w:lang w:eastAsia="en-AU"/>
        </w:rPr>
        <w:t>The LA10 noise level emitted from the licensed premises shall not exceed the background noise in any octave band centre frequency (31.5 Hz to 8 kHz inclusive) between midnight and 7.00am at the boundary of any affected residence.</w:t>
      </w:r>
    </w:p>
    <w:p w14:paraId="49C33206" w14:textId="77777777" w:rsidR="00820C15" w:rsidRPr="00820C15" w:rsidRDefault="00820C15" w:rsidP="00820C15">
      <w:pPr>
        <w:spacing w:after="0" w:line="240" w:lineRule="auto"/>
        <w:ind w:left="1440"/>
        <w:jc w:val="both"/>
        <w:rPr>
          <w:rFonts w:ascii="Arial" w:hAnsi="Arial" w:cs="Arial"/>
          <w:i/>
          <w:iCs/>
          <w:lang w:eastAsia="en-AU"/>
        </w:rPr>
      </w:pPr>
      <w:r w:rsidRPr="00820C15">
        <w:rPr>
          <w:rFonts w:ascii="Arial" w:hAnsi="Arial" w:cs="Arial"/>
          <w:i/>
          <w:iCs/>
          <w:lang w:eastAsia="en-AU"/>
        </w:rPr>
        <w:t>Notwithstanding compliance of the above, noise from the licensed premises shall not be audible in any habitable room in any residential premises between the hours of midnight and 7.00am.</w:t>
      </w:r>
    </w:p>
    <w:p w14:paraId="2106EFFD" w14:textId="77777777" w:rsidR="00820C15" w:rsidRPr="00820C15" w:rsidRDefault="00820C15" w:rsidP="00820C15">
      <w:pPr>
        <w:spacing w:after="0" w:line="240" w:lineRule="auto"/>
        <w:ind w:left="720"/>
        <w:jc w:val="both"/>
        <w:rPr>
          <w:rFonts w:ascii="Arial" w:hAnsi="Arial" w:cs="Arial"/>
          <w:lang w:eastAsia="en-AU"/>
        </w:rPr>
      </w:pPr>
    </w:p>
    <w:p w14:paraId="69F3C1F2" w14:textId="6F068599" w:rsidR="002835F9" w:rsidRDefault="00820C15" w:rsidP="00820C15">
      <w:pPr>
        <w:spacing w:after="0" w:line="240" w:lineRule="auto"/>
        <w:ind w:left="720"/>
        <w:jc w:val="both"/>
        <w:rPr>
          <w:rFonts w:ascii="Arial" w:hAnsi="Arial" w:cs="Arial"/>
          <w:lang w:eastAsia="en-AU"/>
        </w:rPr>
      </w:pPr>
      <w:r>
        <w:rPr>
          <w:rFonts w:ascii="Arial" w:hAnsi="Arial" w:cs="Arial"/>
          <w:lang w:eastAsia="en-AU"/>
        </w:rPr>
        <w:t>N</w:t>
      </w:r>
      <w:r w:rsidRPr="00820C15">
        <w:rPr>
          <w:rFonts w:ascii="Arial" w:hAnsi="Arial" w:cs="Arial"/>
          <w:lang w:eastAsia="en-AU"/>
        </w:rPr>
        <w:t>o operations are proposed between midnight and 7:00 am.</w:t>
      </w:r>
    </w:p>
    <w:p w14:paraId="53734806" w14:textId="77777777" w:rsidR="000478BE" w:rsidRDefault="000478BE" w:rsidP="0054285E">
      <w:pPr>
        <w:spacing w:after="0" w:line="240" w:lineRule="auto"/>
        <w:ind w:left="720"/>
        <w:jc w:val="both"/>
        <w:rPr>
          <w:rFonts w:ascii="Arial" w:hAnsi="Arial" w:cs="Arial"/>
          <w:lang w:eastAsia="en-AU"/>
        </w:rPr>
      </w:pPr>
    </w:p>
    <w:p w14:paraId="51D64965" w14:textId="77777777" w:rsidR="000478BE" w:rsidRPr="0054285E" w:rsidRDefault="000478BE" w:rsidP="0054285E">
      <w:pPr>
        <w:spacing w:after="0" w:line="240" w:lineRule="auto"/>
        <w:ind w:left="720"/>
        <w:jc w:val="both"/>
        <w:rPr>
          <w:rFonts w:ascii="Arial" w:hAnsi="Arial" w:cs="Arial"/>
          <w:lang w:eastAsia="en-AU"/>
        </w:rPr>
      </w:pPr>
    </w:p>
    <w:p w14:paraId="677C5BF3" w14:textId="643A38D7" w:rsidR="00427241" w:rsidRPr="00955309" w:rsidRDefault="00955309" w:rsidP="001E135E">
      <w:pPr>
        <w:pStyle w:val="ListParagraph"/>
        <w:numPr>
          <w:ilvl w:val="0"/>
          <w:numId w:val="5"/>
        </w:numPr>
        <w:spacing w:after="0" w:line="240" w:lineRule="auto"/>
        <w:jc w:val="both"/>
        <w:rPr>
          <w:rFonts w:ascii="Arial" w:hAnsi="Arial" w:cs="Arial"/>
          <w:b/>
          <w:bCs/>
          <w:shd w:val="clear" w:color="auto" w:fill="FFFFFF"/>
          <w:lang w:eastAsia="en-AU"/>
        </w:rPr>
      </w:pPr>
      <w:r w:rsidRPr="00955309">
        <w:rPr>
          <w:rFonts w:ascii="Arial" w:hAnsi="Arial" w:cs="Arial"/>
          <w:b/>
          <w:bCs/>
          <w:shd w:val="clear" w:color="auto" w:fill="FFFFFF"/>
          <w:lang w:eastAsia="en-AU"/>
        </w:rPr>
        <w:t>Vibration</w:t>
      </w:r>
    </w:p>
    <w:p w14:paraId="746CE1A5" w14:textId="6AC59C83" w:rsidR="00955309" w:rsidRPr="00BE218C" w:rsidRDefault="00A81372" w:rsidP="4A7669DC">
      <w:pPr>
        <w:spacing w:after="0" w:line="240" w:lineRule="auto"/>
        <w:ind w:left="720"/>
        <w:jc w:val="both"/>
        <w:rPr>
          <w:rFonts w:ascii="Arial" w:hAnsi="Arial" w:cs="Arial"/>
          <w:lang w:eastAsia="en-AU"/>
        </w:rPr>
      </w:pPr>
      <w:r>
        <w:rPr>
          <w:rFonts w:ascii="Arial" w:hAnsi="Arial" w:cs="Arial"/>
          <w:lang w:eastAsia="en-AU"/>
        </w:rPr>
        <w:t xml:space="preserve">While the </w:t>
      </w:r>
      <w:r w:rsidR="000A1F71">
        <w:rPr>
          <w:rFonts w:ascii="Arial" w:hAnsi="Arial" w:cs="Arial"/>
          <w:lang w:eastAsia="en-AU"/>
        </w:rPr>
        <w:t xml:space="preserve">Grandstand is near a rail corridor, it is located at least 40m </w:t>
      </w:r>
      <w:r w:rsidR="00824B4D">
        <w:rPr>
          <w:rFonts w:ascii="Arial" w:hAnsi="Arial" w:cs="Arial"/>
          <w:lang w:eastAsia="en-AU"/>
        </w:rPr>
        <w:t xml:space="preserve">from the railway line.  The Grandstand will be used intermittently and </w:t>
      </w:r>
      <w:r w:rsidR="00B66892">
        <w:rPr>
          <w:rFonts w:ascii="Arial" w:hAnsi="Arial" w:cs="Arial"/>
          <w:lang w:eastAsia="en-AU"/>
        </w:rPr>
        <w:t>not for residential purposes.</w:t>
      </w:r>
      <w:r w:rsidR="00824B4D">
        <w:rPr>
          <w:rFonts w:ascii="Arial" w:hAnsi="Arial" w:cs="Arial"/>
          <w:lang w:eastAsia="en-AU"/>
        </w:rPr>
        <w:t xml:space="preserve"> </w:t>
      </w:r>
    </w:p>
    <w:p w14:paraId="3267F19D" w14:textId="00BB5505" w:rsidR="6DBECC7D" w:rsidRDefault="6DBECC7D" w:rsidP="6DBECC7D">
      <w:pPr>
        <w:spacing w:after="0" w:line="240" w:lineRule="auto"/>
        <w:jc w:val="both"/>
        <w:rPr>
          <w:rFonts w:ascii="Arial" w:hAnsi="Arial" w:cs="Arial"/>
          <w:color w:val="000000" w:themeColor="text1"/>
          <w:lang w:eastAsia="en-AU"/>
        </w:rPr>
      </w:pPr>
    </w:p>
    <w:p w14:paraId="00653F10" w14:textId="7D6A45FE" w:rsidR="00AC5694" w:rsidRPr="007339C5" w:rsidRDefault="00CA1850" w:rsidP="001E135E">
      <w:pPr>
        <w:pStyle w:val="ListParagraph"/>
        <w:numPr>
          <w:ilvl w:val="0"/>
          <w:numId w:val="5"/>
        </w:numPr>
        <w:spacing w:after="0" w:line="240" w:lineRule="auto"/>
        <w:jc w:val="both"/>
        <w:rPr>
          <w:rFonts w:ascii="Arial" w:hAnsi="Arial" w:cs="Arial"/>
          <w:color w:val="000000"/>
          <w:shd w:val="clear" w:color="auto" w:fill="FFFFFF"/>
          <w:lang w:eastAsia="en-AU"/>
        </w:rPr>
      </w:pPr>
      <w:r w:rsidRPr="007339C5">
        <w:rPr>
          <w:rFonts w:ascii="Arial" w:hAnsi="Arial" w:cs="Arial"/>
          <w:b/>
          <w:bCs/>
          <w:shd w:val="clear" w:color="auto" w:fill="FFFFFF"/>
          <w:lang w:eastAsia="en-AU"/>
        </w:rPr>
        <w:t xml:space="preserve">Waste Management </w:t>
      </w:r>
    </w:p>
    <w:p w14:paraId="760AB3A8" w14:textId="7D6A45FE" w:rsidR="00AC5694" w:rsidRPr="007339C5" w:rsidRDefault="00AC5694" w:rsidP="37F49F49">
      <w:pPr>
        <w:spacing w:after="0" w:line="240" w:lineRule="auto"/>
        <w:jc w:val="both"/>
        <w:rPr>
          <w:rFonts w:ascii="Arial" w:hAnsi="Arial" w:cs="Arial"/>
          <w:color w:val="000000"/>
          <w:shd w:val="clear" w:color="auto" w:fill="FFFFFF"/>
          <w:lang w:eastAsia="en-AU"/>
        </w:rPr>
      </w:pPr>
    </w:p>
    <w:p w14:paraId="4A6B6A99" w14:textId="1A40A3BC" w:rsidR="00AC5694" w:rsidRPr="007339C5" w:rsidRDefault="1DD082AB" w:rsidP="37F49F49">
      <w:pPr>
        <w:spacing w:after="0" w:line="240" w:lineRule="auto"/>
        <w:ind w:left="720"/>
        <w:jc w:val="both"/>
        <w:rPr>
          <w:rFonts w:ascii="Arial" w:hAnsi="Arial" w:cs="Arial"/>
          <w:color w:val="000000"/>
          <w:shd w:val="clear" w:color="auto" w:fill="FFFFFF"/>
          <w:lang w:eastAsia="en-AU"/>
        </w:rPr>
      </w:pPr>
      <w:r w:rsidRPr="37F49F49">
        <w:rPr>
          <w:rFonts w:ascii="Arial" w:hAnsi="Arial" w:cs="Arial"/>
          <w:shd w:val="clear" w:color="auto" w:fill="FFFFFF"/>
          <w:lang w:eastAsia="en-AU"/>
        </w:rPr>
        <w:t>A</w:t>
      </w:r>
      <w:r w:rsidR="007339C5" w:rsidRPr="37F49F49">
        <w:rPr>
          <w:rFonts w:ascii="Arial" w:hAnsi="Arial" w:cs="Arial"/>
          <w:shd w:val="clear" w:color="auto" w:fill="FFFFFF"/>
          <w:lang w:eastAsia="en-AU"/>
        </w:rPr>
        <w:t xml:space="preserve"> </w:t>
      </w:r>
      <w:r w:rsidR="00AC5694" w:rsidRPr="007339C5">
        <w:rPr>
          <w:rFonts w:ascii="Arial" w:hAnsi="Arial" w:cs="Arial"/>
          <w:shd w:val="clear" w:color="auto" w:fill="FFFFFF"/>
          <w:lang w:eastAsia="en-AU"/>
        </w:rPr>
        <w:t xml:space="preserve">Waste </w:t>
      </w:r>
      <w:r w:rsidR="00AC5694" w:rsidRPr="007339C5">
        <w:rPr>
          <w:rFonts w:ascii="Arial" w:hAnsi="Arial" w:cs="Arial"/>
          <w:color w:val="000000"/>
          <w:shd w:val="clear" w:color="auto" w:fill="FFFFFF"/>
          <w:lang w:eastAsia="en-AU"/>
        </w:rPr>
        <w:t xml:space="preserve">Management Plan has </w:t>
      </w:r>
      <w:r w:rsidR="008F1FD7">
        <w:rPr>
          <w:rFonts w:ascii="Arial" w:hAnsi="Arial" w:cs="Arial"/>
          <w:color w:val="000000"/>
          <w:shd w:val="clear" w:color="auto" w:fill="FFFFFF"/>
          <w:lang w:eastAsia="en-AU"/>
        </w:rPr>
        <w:t xml:space="preserve">not </w:t>
      </w:r>
      <w:r w:rsidR="00AC5694" w:rsidRPr="007339C5">
        <w:rPr>
          <w:rFonts w:ascii="Arial" w:hAnsi="Arial" w:cs="Arial"/>
          <w:color w:val="000000"/>
          <w:shd w:val="clear" w:color="auto" w:fill="FFFFFF"/>
          <w:lang w:eastAsia="en-AU"/>
        </w:rPr>
        <w:t xml:space="preserve">been submitted in relation to the proposed development </w:t>
      </w:r>
      <w:r w:rsidR="008F1FD7">
        <w:rPr>
          <w:rFonts w:ascii="Arial" w:hAnsi="Arial" w:cs="Arial"/>
          <w:color w:val="000000"/>
          <w:shd w:val="clear" w:color="auto" w:fill="FFFFFF"/>
          <w:lang w:eastAsia="en-AU"/>
        </w:rPr>
        <w:t xml:space="preserve">but is considered in the SEE submitted with </w:t>
      </w:r>
      <w:r w:rsidR="004A1759">
        <w:rPr>
          <w:rFonts w:ascii="Arial" w:hAnsi="Arial" w:cs="Arial"/>
          <w:color w:val="000000"/>
          <w:shd w:val="clear" w:color="auto" w:fill="FFFFFF"/>
          <w:lang w:eastAsia="en-AU"/>
        </w:rPr>
        <w:t>the</w:t>
      </w:r>
      <w:r w:rsidR="008F1FD7">
        <w:rPr>
          <w:rFonts w:ascii="Arial" w:hAnsi="Arial" w:cs="Arial"/>
          <w:color w:val="000000"/>
          <w:shd w:val="clear" w:color="auto" w:fill="FFFFFF"/>
          <w:lang w:eastAsia="en-AU"/>
        </w:rPr>
        <w:t xml:space="preserve"> Application.  The SEE proposes that </w:t>
      </w:r>
      <w:r w:rsidR="004A1759">
        <w:rPr>
          <w:rFonts w:ascii="Arial" w:hAnsi="Arial" w:cs="Arial"/>
          <w:color w:val="000000"/>
          <w:shd w:val="clear" w:color="auto" w:fill="FFFFFF"/>
          <w:lang w:eastAsia="en-AU"/>
        </w:rPr>
        <w:t>the</w:t>
      </w:r>
      <w:r w:rsidR="008F1FD7">
        <w:rPr>
          <w:rFonts w:ascii="Arial" w:hAnsi="Arial" w:cs="Arial"/>
          <w:color w:val="000000"/>
          <w:shd w:val="clear" w:color="auto" w:fill="FFFFFF"/>
          <w:lang w:eastAsia="en-AU"/>
        </w:rPr>
        <w:t xml:space="preserve"> CEMP </w:t>
      </w:r>
      <w:r w:rsidR="004A54F2">
        <w:rPr>
          <w:rFonts w:ascii="Arial" w:hAnsi="Arial" w:cs="Arial"/>
          <w:color w:val="000000"/>
          <w:shd w:val="clear" w:color="auto" w:fill="FFFFFF"/>
          <w:lang w:eastAsia="en-AU"/>
        </w:rPr>
        <w:t>include waste minimisation measures during the construction phase</w:t>
      </w:r>
      <w:r w:rsidR="00AC5694" w:rsidRPr="007339C5">
        <w:rPr>
          <w:rFonts w:ascii="Arial" w:hAnsi="Arial" w:cs="Arial"/>
          <w:color w:val="000000"/>
          <w:shd w:val="clear" w:color="auto" w:fill="FFFFFF"/>
          <w:lang w:eastAsia="en-AU"/>
        </w:rPr>
        <w:t xml:space="preserve">. </w:t>
      </w:r>
    </w:p>
    <w:p w14:paraId="19AB957C" w14:textId="77777777" w:rsidR="00AC5694" w:rsidRDefault="00AC5694" w:rsidP="00CA1850">
      <w:pPr>
        <w:pStyle w:val="ListParagraph"/>
        <w:rPr>
          <w:rFonts w:ascii="Arial" w:hAnsi="Arial" w:cs="Arial"/>
          <w:color w:val="000000"/>
          <w:shd w:val="clear" w:color="auto" w:fill="FFFFFF"/>
          <w:lang w:eastAsia="en-AU"/>
        </w:rPr>
      </w:pPr>
    </w:p>
    <w:p w14:paraId="154D7CCF" w14:textId="7ADD0652" w:rsidR="00FA2B4F" w:rsidRPr="00071624" w:rsidRDefault="00AC4848" w:rsidP="00071624">
      <w:pPr>
        <w:pStyle w:val="ListParagraph"/>
        <w:numPr>
          <w:ilvl w:val="0"/>
          <w:numId w:val="5"/>
        </w:numPr>
        <w:spacing w:after="0" w:line="240" w:lineRule="auto"/>
        <w:jc w:val="both"/>
        <w:rPr>
          <w:rFonts w:ascii="Arial" w:hAnsi="Arial" w:cs="Arial"/>
          <w:b/>
          <w:bCs/>
          <w:shd w:val="clear" w:color="auto" w:fill="FFFFFF"/>
          <w:lang w:eastAsia="en-AU"/>
        </w:rPr>
      </w:pPr>
      <w:r w:rsidRPr="00071624">
        <w:rPr>
          <w:rFonts w:ascii="Arial" w:hAnsi="Arial" w:cs="Arial"/>
          <w:b/>
          <w:bCs/>
          <w:shd w:val="clear" w:color="auto" w:fill="FFFFFF"/>
          <w:lang w:eastAsia="en-AU"/>
        </w:rPr>
        <w:t>Contamination</w:t>
      </w:r>
    </w:p>
    <w:p w14:paraId="549D2CAB" w14:textId="77777777" w:rsidR="00AC4848" w:rsidRDefault="00AC4848" w:rsidP="00FA2B4F">
      <w:pPr>
        <w:pStyle w:val="ListParagraph"/>
        <w:spacing w:after="0" w:line="240" w:lineRule="auto"/>
        <w:jc w:val="both"/>
        <w:rPr>
          <w:rFonts w:ascii="Arial" w:hAnsi="Arial" w:cs="Arial"/>
          <w:shd w:val="clear" w:color="auto" w:fill="FFFFFF"/>
          <w:lang w:eastAsia="en-AU"/>
        </w:rPr>
      </w:pPr>
    </w:p>
    <w:p w14:paraId="456C32C2" w14:textId="7C36B0C4" w:rsidR="00E44305" w:rsidRPr="001169F6" w:rsidRDefault="001169F6" w:rsidP="001169F6">
      <w:pPr>
        <w:spacing w:after="0" w:line="240" w:lineRule="auto"/>
        <w:ind w:left="720"/>
        <w:jc w:val="both"/>
        <w:rPr>
          <w:rFonts w:ascii="Arial" w:hAnsi="Arial" w:cs="Arial"/>
          <w:shd w:val="clear" w:color="auto" w:fill="FFFFFF"/>
          <w:lang w:eastAsia="en-AU"/>
        </w:rPr>
      </w:pPr>
      <w:r w:rsidRPr="001169F6">
        <w:rPr>
          <w:rFonts w:ascii="Arial" w:hAnsi="Arial" w:cs="Arial"/>
          <w:shd w:val="clear" w:color="auto" w:fill="FFFFFF"/>
          <w:lang w:eastAsia="en-AU"/>
        </w:rPr>
        <w:t>This matter was addressed in the section on State Environmental Planning Policy (Resilience and Hazards) 2021</w:t>
      </w:r>
      <w:r>
        <w:rPr>
          <w:rFonts w:ascii="Arial" w:hAnsi="Arial" w:cs="Arial"/>
          <w:shd w:val="clear" w:color="auto" w:fill="FFFFFF"/>
          <w:lang w:eastAsia="en-AU"/>
        </w:rPr>
        <w:t>.</w:t>
      </w:r>
    </w:p>
    <w:p w14:paraId="027B191B" w14:textId="77777777" w:rsidR="001169F6" w:rsidRPr="001169F6" w:rsidRDefault="001169F6" w:rsidP="001169F6">
      <w:pPr>
        <w:spacing w:after="0" w:line="240" w:lineRule="auto"/>
        <w:ind w:left="720"/>
        <w:jc w:val="both"/>
        <w:rPr>
          <w:rFonts w:ascii="Arial" w:hAnsi="Arial" w:cs="Arial"/>
          <w:shd w:val="clear" w:color="auto" w:fill="FFFFFF"/>
          <w:lang w:eastAsia="en-AU"/>
        </w:rPr>
      </w:pPr>
    </w:p>
    <w:p w14:paraId="3F11A722" w14:textId="77777777" w:rsidR="00C6154F" w:rsidRPr="002917AC" w:rsidRDefault="00E87B75" w:rsidP="001E135E">
      <w:pPr>
        <w:pStyle w:val="ListParagraph"/>
        <w:numPr>
          <w:ilvl w:val="0"/>
          <w:numId w:val="5"/>
        </w:numPr>
        <w:spacing w:after="0" w:line="240" w:lineRule="auto"/>
        <w:jc w:val="both"/>
        <w:rPr>
          <w:rFonts w:ascii="Arial" w:hAnsi="Arial" w:cs="Arial"/>
          <w:shd w:val="clear" w:color="auto" w:fill="FFFFFF"/>
          <w:lang w:eastAsia="en-AU"/>
        </w:rPr>
      </w:pPr>
      <w:r w:rsidRPr="002917AC">
        <w:rPr>
          <w:rFonts w:ascii="Arial" w:hAnsi="Arial" w:cs="Arial"/>
          <w:b/>
          <w:bCs/>
          <w:shd w:val="clear" w:color="auto" w:fill="FFFFFF"/>
          <w:lang w:eastAsia="en-AU"/>
        </w:rPr>
        <w:t>Natural hazards</w:t>
      </w:r>
    </w:p>
    <w:p w14:paraId="45ACC0A0" w14:textId="709222E8" w:rsidR="00211B0E" w:rsidRPr="002917AC" w:rsidRDefault="00211B0E" w:rsidP="009D34F3">
      <w:pPr>
        <w:spacing w:after="0" w:line="240" w:lineRule="auto"/>
        <w:jc w:val="both"/>
        <w:rPr>
          <w:rFonts w:ascii="Arial" w:hAnsi="Arial" w:cs="Arial"/>
          <w:lang w:eastAsia="en-AU"/>
        </w:rPr>
      </w:pPr>
    </w:p>
    <w:p w14:paraId="0E1EE269" w14:textId="709222E8" w:rsidR="00211B0E" w:rsidRPr="002917AC" w:rsidRDefault="00211B0E" w:rsidP="009D34F3">
      <w:pPr>
        <w:spacing w:after="0" w:line="240" w:lineRule="auto"/>
        <w:ind w:left="360"/>
        <w:jc w:val="both"/>
        <w:rPr>
          <w:rFonts w:ascii="Arial" w:hAnsi="Arial" w:cs="Arial"/>
          <w:u w:val="single"/>
          <w:shd w:val="clear" w:color="auto" w:fill="FFFFFF"/>
          <w:lang w:eastAsia="en-AU"/>
        </w:rPr>
      </w:pPr>
      <w:r w:rsidRPr="002917AC">
        <w:rPr>
          <w:rFonts w:ascii="Arial" w:hAnsi="Arial" w:cs="Arial"/>
          <w:u w:val="single"/>
          <w:shd w:val="clear" w:color="auto" w:fill="FFFFFF"/>
          <w:lang w:eastAsia="en-AU"/>
        </w:rPr>
        <w:t>Flooding</w:t>
      </w:r>
    </w:p>
    <w:p w14:paraId="718C7AAE" w14:textId="23004EB6" w:rsidR="00C6154F" w:rsidRPr="002917AC" w:rsidRDefault="00C6154F" w:rsidP="009D34F3">
      <w:pPr>
        <w:pStyle w:val="ListParagraph"/>
        <w:spacing w:after="0" w:line="240" w:lineRule="auto"/>
        <w:ind w:left="360"/>
        <w:jc w:val="both"/>
        <w:rPr>
          <w:rFonts w:ascii="Arial" w:hAnsi="Arial" w:cs="Arial"/>
          <w:shd w:val="clear" w:color="auto" w:fill="FFFFFF"/>
          <w:lang w:eastAsia="en-AU"/>
        </w:rPr>
      </w:pPr>
      <w:r w:rsidRPr="002917AC">
        <w:rPr>
          <w:rFonts w:ascii="Arial" w:hAnsi="Arial" w:cs="Arial"/>
          <w:shd w:val="clear" w:color="auto" w:fill="FFFFFF"/>
          <w:lang w:eastAsia="en-AU"/>
        </w:rPr>
        <w:t xml:space="preserve">The issue of flooding </w:t>
      </w:r>
      <w:r w:rsidR="00101A28">
        <w:rPr>
          <w:rFonts w:ascii="Arial" w:hAnsi="Arial" w:cs="Arial"/>
          <w:shd w:val="clear" w:color="auto" w:fill="FFFFFF"/>
          <w:lang w:eastAsia="en-AU"/>
        </w:rPr>
        <w:t xml:space="preserve">is dealt with </w:t>
      </w:r>
      <w:r w:rsidR="00E23AFB">
        <w:rPr>
          <w:rFonts w:ascii="Arial" w:hAnsi="Arial" w:cs="Arial"/>
          <w:shd w:val="clear" w:color="auto" w:fill="FFFFFF"/>
          <w:lang w:eastAsia="en-AU"/>
        </w:rPr>
        <w:t xml:space="preserve">the section </w:t>
      </w:r>
      <w:r w:rsidR="009D34F3">
        <w:rPr>
          <w:rFonts w:ascii="Arial" w:hAnsi="Arial" w:cs="Arial"/>
          <w:shd w:val="clear" w:color="auto" w:fill="FFFFFF"/>
          <w:lang w:eastAsia="en-AU"/>
        </w:rPr>
        <w:t>addressing</w:t>
      </w:r>
      <w:r w:rsidR="00E23AFB">
        <w:rPr>
          <w:rFonts w:ascii="Arial" w:hAnsi="Arial" w:cs="Arial"/>
          <w:shd w:val="clear" w:color="auto" w:fill="FFFFFF"/>
          <w:lang w:eastAsia="en-AU"/>
        </w:rPr>
        <w:t xml:space="preserve"> Muswellbrook DCP 2009</w:t>
      </w:r>
      <w:r w:rsidR="00E26822" w:rsidRPr="002917AC">
        <w:rPr>
          <w:rFonts w:ascii="Arial" w:hAnsi="Arial" w:cs="Arial"/>
          <w:shd w:val="clear" w:color="auto" w:fill="FFFFFF"/>
          <w:lang w:eastAsia="en-AU"/>
        </w:rPr>
        <w:t xml:space="preserve">. </w:t>
      </w:r>
    </w:p>
    <w:p w14:paraId="76CCA5D9" w14:textId="77777777" w:rsidR="00C6154F" w:rsidRPr="00F753B5" w:rsidRDefault="00C6154F" w:rsidP="009D34F3">
      <w:pPr>
        <w:pStyle w:val="FigureCaption"/>
        <w:spacing w:before="0" w:after="0"/>
        <w:ind w:left="720"/>
        <w:jc w:val="both"/>
        <w:rPr>
          <w:rFonts w:ascii="Arial" w:hAnsi="Arial" w:cs="Arial"/>
          <w:b w:val="0"/>
          <w:color w:val="auto"/>
          <w:sz w:val="22"/>
          <w:szCs w:val="22"/>
        </w:rPr>
      </w:pPr>
    </w:p>
    <w:p w14:paraId="14EB57F3" w14:textId="04929617" w:rsidR="00211B0E" w:rsidRPr="00211B0E" w:rsidRDefault="00211B0E" w:rsidP="009D34F3">
      <w:pPr>
        <w:pStyle w:val="FigureCaption"/>
        <w:spacing w:before="0" w:after="0"/>
        <w:ind w:left="360"/>
        <w:jc w:val="both"/>
        <w:rPr>
          <w:rFonts w:ascii="Arial" w:hAnsi="Arial" w:cs="Arial"/>
          <w:b w:val="0"/>
          <w:color w:val="auto"/>
          <w:sz w:val="22"/>
          <w:szCs w:val="22"/>
          <w:u w:val="single"/>
        </w:rPr>
      </w:pPr>
      <w:r>
        <w:rPr>
          <w:rFonts w:ascii="Arial" w:hAnsi="Arial" w:cs="Arial"/>
          <w:b w:val="0"/>
          <w:color w:val="auto"/>
          <w:sz w:val="22"/>
          <w:szCs w:val="22"/>
          <w:u w:val="single"/>
        </w:rPr>
        <w:t>Bushfire</w:t>
      </w:r>
    </w:p>
    <w:p w14:paraId="4296DF83" w14:textId="54AB6F6C" w:rsidR="00211B0E" w:rsidRDefault="009D34F3" w:rsidP="009D34F3">
      <w:pPr>
        <w:pStyle w:val="FigureCaption"/>
        <w:spacing w:before="0" w:after="0"/>
        <w:ind w:left="360"/>
        <w:jc w:val="both"/>
        <w:rPr>
          <w:rFonts w:ascii="Arial" w:hAnsi="Arial" w:cs="Arial"/>
          <w:b w:val="0"/>
          <w:color w:val="auto"/>
          <w:sz w:val="22"/>
          <w:szCs w:val="22"/>
        </w:rPr>
      </w:pPr>
      <w:r>
        <w:rPr>
          <w:rFonts w:ascii="Arial" w:hAnsi="Arial" w:cs="Arial"/>
          <w:b w:val="0"/>
          <w:color w:val="auto"/>
          <w:sz w:val="22"/>
          <w:szCs w:val="22"/>
        </w:rPr>
        <w:t xml:space="preserve">The site is not </w:t>
      </w:r>
      <w:r w:rsidR="00AE2B18">
        <w:rPr>
          <w:rFonts w:ascii="Arial" w:hAnsi="Arial" w:cs="Arial"/>
          <w:b w:val="0"/>
          <w:color w:val="auto"/>
          <w:sz w:val="22"/>
          <w:szCs w:val="22"/>
        </w:rPr>
        <w:t>classified as bush fire prone land.</w:t>
      </w:r>
      <w:r w:rsidR="0070234F" w:rsidRPr="37F49F49">
        <w:rPr>
          <w:rFonts w:ascii="Arial" w:hAnsi="Arial" w:cs="Arial"/>
          <w:b w:val="0"/>
          <w:color w:val="auto"/>
          <w:sz w:val="22"/>
          <w:szCs w:val="22"/>
        </w:rPr>
        <w:t xml:space="preserve"> </w:t>
      </w:r>
    </w:p>
    <w:p w14:paraId="7CEACFD8" w14:textId="77777777" w:rsidR="0070234F" w:rsidRPr="00211B0E" w:rsidRDefault="0070234F" w:rsidP="00C6154F">
      <w:pPr>
        <w:pStyle w:val="FigureCaption"/>
        <w:spacing w:before="0" w:after="0"/>
        <w:ind w:left="720"/>
        <w:jc w:val="both"/>
        <w:rPr>
          <w:rFonts w:ascii="Arial" w:hAnsi="Arial" w:cs="Arial"/>
          <w:b w:val="0"/>
          <w:color w:val="auto"/>
          <w:sz w:val="22"/>
          <w:szCs w:val="22"/>
        </w:rPr>
      </w:pPr>
    </w:p>
    <w:p w14:paraId="047DBAE3" w14:textId="09F32F0C" w:rsidR="00754A2E" w:rsidRDefault="00011BAC" w:rsidP="001E135E">
      <w:pPr>
        <w:pStyle w:val="ListParagraph"/>
        <w:numPr>
          <w:ilvl w:val="0"/>
          <w:numId w:val="5"/>
        </w:numPr>
        <w:spacing w:after="0" w:line="240" w:lineRule="auto"/>
        <w:jc w:val="both"/>
        <w:rPr>
          <w:rFonts w:ascii="Arial" w:hAnsi="Arial" w:cs="Arial"/>
          <w:shd w:val="clear" w:color="auto" w:fill="FFFFFF"/>
          <w:lang w:eastAsia="en-AU"/>
        </w:rPr>
      </w:pPr>
      <w:r w:rsidRPr="00B5619B">
        <w:rPr>
          <w:rFonts w:ascii="Arial" w:hAnsi="Arial" w:cs="Arial"/>
          <w:b/>
          <w:bCs/>
          <w:shd w:val="clear" w:color="auto" w:fill="FFFFFF"/>
          <w:lang w:eastAsia="en-AU"/>
        </w:rPr>
        <w:t>Social impact</w:t>
      </w:r>
      <w:r w:rsidRPr="00D74F76">
        <w:rPr>
          <w:rFonts w:ascii="Arial" w:hAnsi="Arial" w:cs="Arial"/>
          <w:shd w:val="clear" w:color="auto" w:fill="FFFFFF"/>
          <w:lang w:eastAsia="en-AU"/>
        </w:rPr>
        <w:t xml:space="preserve"> </w:t>
      </w:r>
    </w:p>
    <w:p w14:paraId="632EC2D7" w14:textId="77777777" w:rsidR="00A01E15" w:rsidRDefault="00A01E15" w:rsidP="00A01E15">
      <w:pPr>
        <w:spacing w:after="0" w:line="240" w:lineRule="auto"/>
        <w:jc w:val="both"/>
        <w:rPr>
          <w:rFonts w:ascii="Arial" w:hAnsi="Arial" w:cs="Arial"/>
          <w:shd w:val="clear" w:color="auto" w:fill="FFFFFF"/>
          <w:lang w:eastAsia="en-AU"/>
        </w:rPr>
      </w:pPr>
    </w:p>
    <w:p w14:paraId="35249EA0" w14:textId="0245AFA5" w:rsidR="007D56DC" w:rsidRDefault="00240D2C" w:rsidP="00240D2C">
      <w:pPr>
        <w:spacing w:after="0" w:line="240" w:lineRule="auto"/>
        <w:ind w:left="360"/>
        <w:jc w:val="both"/>
        <w:rPr>
          <w:rFonts w:ascii="Arial" w:hAnsi="Arial" w:cs="Arial"/>
          <w:shd w:val="clear" w:color="auto" w:fill="FFFFFF"/>
          <w:lang w:eastAsia="en-AU"/>
        </w:rPr>
      </w:pPr>
      <w:r w:rsidRPr="00240D2C">
        <w:rPr>
          <w:rFonts w:ascii="Arial" w:hAnsi="Arial" w:cs="Arial"/>
          <w:shd w:val="clear" w:color="auto" w:fill="FFFFFF"/>
          <w:lang w:eastAsia="en-AU"/>
        </w:rPr>
        <w:t>Olympic Park is the largest central sporting facility for Muswellbrook</w:t>
      </w:r>
      <w:r>
        <w:rPr>
          <w:rFonts w:ascii="Arial" w:hAnsi="Arial" w:cs="Arial"/>
          <w:shd w:val="clear" w:color="auto" w:fill="FFFFFF"/>
          <w:lang w:eastAsia="en-AU"/>
        </w:rPr>
        <w:t>.</w:t>
      </w:r>
      <w:r w:rsidR="00737E6B" w:rsidRPr="00737E6B">
        <w:t xml:space="preserve"> </w:t>
      </w:r>
      <w:r w:rsidR="00737E6B" w:rsidRPr="00737E6B">
        <w:rPr>
          <w:rFonts w:ascii="Arial" w:hAnsi="Arial" w:cs="Arial"/>
          <w:shd w:val="clear" w:color="auto" w:fill="FFFFFF"/>
          <w:lang w:eastAsia="en-AU"/>
        </w:rPr>
        <w:t>During construction there would be some temporary, short-term impacts on access into the precinct via Wilkinson Avenue. Community members and users of the recreational facility may experience temporary loss of access and/or parking within the site during the works associated with the proposal’s construction.</w:t>
      </w:r>
      <w:r w:rsidR="0051483D">
        <w:rPr>
          <w:rFonts w:ascii="Arial" w:hAnsi="Arial" w:cs="Arial"/>
          <w:shd w:val="clear" w:color="auto" w:fill="FFFFFF"/>
          <w:lang w:eastAsia="en-AU"/>
        </w:rPr>
        <w:t xml:space="preserve"> </w:t>
      </w:r>
    </w:p>
    <w:p w14:paraId="014B5B90" w14:textId="77777777" w:rsidR="00240D2C" w:rsidRDefault="00240D2C" w:rsidP="00A01E15">
      <w:pPr>
        <w:spacing w:after="0" w:line="240" w:lineRule="auto"/>
        <w:jc w:val="both"/>
        <w:rPr>
          <w:rFonts w:ascii="Arial" w:hAnsi="Arial" w:cs="Arial"/>
          <w:shd w:val="clear" w:color="auto" w:fill="FFFFFF"/>
          <w:lang w:eastAsia="en-AU"/>
        </w:rPr>
      </w:pPr>
    </w:p>
    <w:p w14:paraId="502C0D4C" w14:textId="51290AD6" w:rsidR="0051483D" w:rsidRDefault="0051483D" w:rsidP="0051483D">
      <w:pPr>
        <w:spacing w:after="0" w:line="240" w:lineRule="auto"/>
        <w:ind w:left="360"/>
        <w:jc w:val="both"/>
        <w:rPr>
          <w:rFonts w:ascii="Arial" w:hAnsi="Arial" w:cs="Arial"/>
          <w:shd w:val="clear" w:color="auto" w:fill="FFFFFF"/>
          <w:lang w:eastAsia="en-AU"/>
        </w:rPr>
      </w:pPr>
      <w:r w:rsidRPr="0051483D">
        <w:rPr>
          <w:rFonts w:ascii="Arial" w:hAnsi="Arial" w:cs="Arial"/>
          <w:shd w:val="clear" w:color="auto" w:fill="FFFFFF"/>
          <w:lang w:eastAsia="en-AU"/>
        </w:rPr>
        <w:t>During the operational phase, the proposal would have a positive socio-economic impact by providing an improved grandstand and associated amenities able to serve the community and provide opportunity for the community, schools and for visitors to the region. When not in use, the amenities in the grandstand and the adjacent fields can also be used by the community for events such as markets or carnivals, thereby fostering community cohesion.</w:t>
      </w:r>
    </w:p>
    <w:p w14:paraId="4AD7FECB" w14:textId="77777777" w:rsidR="0051483D" w:rsidRDefault="0051483D" w:rsidP="0051483D">
      <w:pPr>
        <w:spacing w:after="0" w:line="240" w:lineRule="auto"/>
        <w:ind w:left="360"/>
        <w:jc w:val="both"/>
        <w:rPr>
          <w:rFonts w:ascii="Arial" w:hAnsi="Arial" w:cs="Arial"/>
          <w:shd w:val="clear" w:color="auto" w:fill="FFFFFF"/>
          <w:lang w:eastAsia="en-AU"/>
        </w:rPr>
      </w:pPr>
    </w:p>
    <w:p w14:paraId="53644F25" w14:textId="33465BC1" w:rsidR="004157C4" w:rsidRDefault="004157C4" w:rsidP="0051483D">
      <w:pPr>
        <w:spacing w:after="0" w:line="240" w:lineRule="auto"/>
        <w:ind w:left="360"/>
        <w:jc w:val="both"/>
        <w:rPr>
          <w:rFonts w:ascii="Arial" w:hAnsi="Arial" w:cs="Arial"/>
          <w:shd w:val="clear" w:color="auto" w:fill="FFFFFF"/>
          <w:lang w:eastAsia="en-AU"/>
        </w:rPr>
      </w:pPr>
      <w:r>
        <w:rPr>
          <w:rFonts w:ascii="Arial" w:hAnsi="Arial" w:cs="Arial"/>
          <w:shd w:val="clear" w:color="auto" w:fill="FFFFFF"/>
          <w:lang w:eastAsia="en-AU"/>
        </w:rPr>
        <w:t xml:space="preserve">The Social Impact Assessment </w:t>
      </w:r>
      <w:r w:rsidR="00006FAF" w:rsidRPr="00006FAF">
        <w:rPr>
          <w:rFonts w:ascii="Arial" w:hAnsi="Arial" w:cs="Arial"/>
          <w:shd w:val="clear" w:color="auto" w:fill="FFFFFF"/>
          <w:lang w:eastAsia="en-AU"/>
        </w:rPr>
        <w:t>the development holds the potential to foster community pride, create employment opportunities, enhance infrastructure, and preserve and promote local cultural heritage. These aspects can contribute to the wellbeing, sense of identity, and overall quality of life for the community.</w:t>
      </w:r>
    </w:p>
    <w:p w14:paraId="42454620" w14:textId="77777777" w:rsidR="00006FAF" w:rsidRDefault="00006FAF" w:rsidP="0051483D">
      <w:pPr>
        <w:spacing w:after="0" w:line="240" w:lineRule="auto"/>
        <w:ind w:left="360"/>
        <w:jc w:val="both"/>
        <w:rPr>
          <w:rFonts w:ascii="Arial" w:hAnsi="Arial" w:cs="Arial"/>
          <w:shd w:val="clear" w:color="auto" w:fill="FFFFFF"/>
          <w:lang w:eastAsia="en-AU"/>
        </w:rPr>
      </w:pPr>
    </w:p>
    <w:p w14:paraId="29227B09" w14:textId="2B4DCFEF" w:rsidR="00A01E15" w:rsidRPr="00A01E15" w:rsidRDefault="00A01E15" w:rsidP="00A01E15">
      <w:pPr>
        <w:spacing w:after="0" w:line="240" w:lineRule="auto"/>
        <w:ind w:left="360"/>
        <w:jc w:val="both"/>
        <w:rPr>
          <w:rFonts w:ascii="Arial" w:hAnsi="Arial" w:cs="Arial"/>
          <w:shd w:val="clear" w:color="auto" w:fill="FFFFFF"/>
          <w:lang w:eastAsia="en-AU"/>
        </w:rPr>
      </w:pPr>
      <w:r w:rsidRPr="00A01E15">
        <w:rPr>
          <w:rFonts w:ascii="Arial" w:hAnsi="Arial" w:cs="Arial"/>
          <w:shd w:val="clear" w:color="auto" w:fill="FFFFFF"/>
          <w:lang w:eastAsia="en-AU"/>
        </w:rPr>
        <w:t>The Proposal has been designed to accommodate all access requirements in accordance with the applicable legislation.</w:t>
      </w:r>
    </w:p>
    <w:p w14:paraId="2AD6DDC4" w14:textId="77777777" w:rsidR="00A01E15" w:rsidRPr="00A01E15" w:rsidRDefault="00A01E15" w:rsidP="00A01E15">
      <w:pPr>
        <w:spacing w:after="0" w:line="240" w:lineRule="auto"/>
        <w:ind w:left="360"/>
        <w:jc w:val="both"/>
        <w:rPr>
          <w:rFonts w:ascii="Arial" w:hAnsi="Arial" w:cs="Arial"/>
          <w:shd w:val="clear" w:color="auto" w:fill="FFFFFF"/>
          <w:lang w:eastAsia="en-AU"/>
        </w:rPr>
      </w:pPr>
    </w:p>
    <w:p w14:paraId="10066559" w14:textId="77777777" w:rsidR="00A01E15" w:rsidRPr="00A01E15" w:rsidRDefault="00A01E15" w:rsidP="00A01E15">
      <w:pPr>
        <w:spacing w:after="0" w:line="240" w:lineRule="auto"/>
        <w:ind w:left="360"/>
        <w:jc w:val="both"/>
        <w:rPr>
          <w:rFonts w:ascii="Arial" w:hAnsi="Arial" w:cs="Arial"/>
          <w:shd w:val="clear" w:color="auto" w:fill="FFFFFF"/>
          <w:lang w:eastAsia="en-AU"/>
        </w:rPr>
      </w:pPr>
      <w:r w:rsidRPr="00A01E15">
        <w:rPr>
          <w:rFonts w:ascii="Arial" w:hAnsi="Arial" w:cs="Arial"/>
          <w:shd w:val="clear" w:color="auto" w:fill="FFFFFF"/>
          <w:lang w:eastAsia="en-AU"/>
        </w:rPr>
        <w:t>The following accessibility provisions will be incorporated into the design and construction of the new grandstand:</w:t>
      </w:r>
    </w:p>
    <w:p w14:paraId="606AC333" w14:textId="77777777" w:rsidR="00A01E15" w:rsidRPr="00A01E15" w:rsidRDefault="00A01E15" w:rsidP="00A01E15">
      <w:pPr>
        <w:spacing w:after="0" w:line="240" w:lineRule="auto"/>
        <w:ind w:left="360"/>
        <w:jc w:val="both"/>
        <w:rPr>
          <w:rFonts w:ascii="Arial" w:hAnsi="Arial" w:cs="Arial"/>
          <w:shd w:val="clear" w:color="auto" w:fill="FFFFFF"/>
          <w:lang w:eastAsia="en-AU"/>
        </w:rPr>
      </w:pPr>
    </w:p>
    <w:p w14:paraId="7ACF5A62" w14:textId="77777777" w:rsidR="00A01E15" w:rsidRPr="00A01E15" w:rsidRDefault="00A01E15" w:rsidP="00A01E15">
      <w:pPr>
        <w:numPr>
          <w:ilvl w:val="0"/>
          <w:numId w:val="25"/>
        </w:numPr>
        <w:spacing w:after="0" w:line="240" w:lineRule="auto"/>
        <w:ind w:left="1080"/>
        <w:jc w:val="both"/>
        <w:rPr>
          <w:rFonts w:ascii="Arial" w:hAnsi="Arial" w:cs="Arial"/>
          <w:shd w:val="clear" w:color="auto" w:fill="FFFFFF"/>
          <w:lang w:eastAsia="en-AU"/>
        </w:rPr>
      </w:pPr>
      <w:r w:rsidRPr="00A01E15">
        <w:rPr>
          <w:rFonts w:ascii="Arial" w:hAnsi="Arial" w:cs="Arial"/>
          <w:shd w:val="clear" w:color="auto" w:fill="FFFFFF"/>
          <w:lang w:eastAsia="en-AU"/>
        </w:rPr>
        <w:t>Accessible change facilities and accessible toilets have been provided on the ground floor</w:t>
      </w:r>
    </w:p>
    <w:p w14:paraId="7FCB6027" w14:textId="77777777" w:rsidR="00A01E15" w:rsidRPr="00A01E15" w:rsidRDefault="00A01E15" w:rsidP="00A01E15">
      <w:pPr>
        <w:numPr>
          <w:ilvl w:val="0"/>
          <w:numId w:val="25"/>
        </w:numPr>
        <w:spacing w:after="0" w:line="240" w:lineRule="auto"/>
        <w:ind w:left="1080"/>
        <w:jc w:val="both"/>
        <w:rPr>
          <w:rFonts w:ascii="Arial" w:hAnsi="Arial" w:cs="Arial"/>
          <w:shd w:val="clear" w:color="auto" w:fill="FFFFFF"/>
          <w:lang w:eastAsia="en-AU"/>
        </w:rPr>
      </w:pPr>
      <w:r w:rsidRPr="00A01E15">
        <w:rPr>
          <w:rFonts w:ascii="Arial" w:hAnsi="Arial" w:cs="Arial"/>
          <w:shd w:val="clear" w:color="auto" w:fill="FFFFFF"/>
          <w:lang w:eastAsia="en-AU"/>
        </w:rPr>
        <w:t>Stairs located within and around the new structure</w:t>
      </w:r>
    </w:p>
    <w:p w14:paraId="3834B06E" w14:textId="77777777" w:rsidR="00A01E15" w:rsidRPr="00A01E15" w:rsidRDefault="00A01E15" w:rsidP="00A01E15">
      <w:pPr>
        <w:numPr>
          <w:ilvl w:val="0"/>
          <w:numId w:val="25"/>
        </w:numPr>
        <w:spacing w:after="0" w:line="240" w:lineRule="auto"/>
        <w:ind w:left="1080"/>
        <w:jc w:val="both"/>
        <w:rPr>
          <w:rFonts w:ascii="Arial" w:hAnsi="Arial" w:cs="Arial"/>
          <w:shd w:val="clear" w:color="auto" w:fill="FFFFFF"/>
          <w:lang w:eastAsia="en-AU"/>
        </w:rPr>
      </w:pPr>
      <w:r w:rsidRPr="00A01E15">
        <w:rPr>
          <w:rFonts w:ascii="Arial" w:hAnsi="Arial" w:cs="Arial"/>
          <w:shd w:val="clear" w:color="auto" w:fill="FFFFFF"/>
          <w:lang w:eastAsia="en-AU"/>
        </w:rPr>
        <w:t>Lift providing access between ground floor and club room on the southern section of the grandstand and terrace area (ambulant toilet located on this level)</w:t>
      </w:r>
    </w:p>
    <w:p w14:paraId="586133F7" w14:textId="77777777" w:rsidR="00A01E15" w:rsidRPr="00A01E15" w:rsidRDefault="00A01E15" w:rsidP="00A01E15">
      <w:pPr>
        <w:numPr>
          <w:ilvl w:val="0"/>
          <w:numId w:val="25"/>
        </w:numPr>
        <w:spacing w:after="0" w:line="240" w:lineRule="auto"/>
        <w:ind w:left="1080"/>
        <w:jc w:val="both"/>
        <w:rPr>
          <w:rFonts w:ascii="Arial" w:hAnsi="Arial" w:cs="Arial"/>
          <w:shd w:val="clear" w:color="auto" w:fill="FFFFFF"/>
          <w:lang w:eastAsia="en-AU"/>
        </w:rPr>
      </w:pPr>
      <w:r w:rsidRPr="00A01E15">
        <w:rPr>
          <w:rFonts w:ascii="Arial" w:hAnsi="Arial" w:cs="Arial"/>
          <w:shd w:val="clear" w:color="auto" w:fill="FFFFFF"/>
          <w:lang w:eastAsia="en-AU"/>
        </w:rPr>
        <w:t>Accessible entrances</w:t>
      </w:r>
    </w:p>
    <w:p w14:paraId="241379ED" w14:textId="77777777" w:rsidR="00A01E15" w:rsidRPr="00A01E15" w:rsidRDefault="00A01E15" w:rsidP="00A01E15">
      <w:pPr>
        <w:numPr>
          <w:ilvl w:val="0"/>
          <w:numId w:val="25"/>
        </w:numPr>
        <w:spacing w:after="0" w:line="240" w:lineRule="auto"/>
        <w:ind w:left="1080"/>
        <w:jc w:val="both"/>
        <w:rPr>
          <w:rFonts w:ascii="Arial" w:hAnsi="Arial" w:cs="Arial"/>
          <w:shd w:val="clear" w:color="auto" w:fill="FFFFFF"/>
          <w:lang w:eastAsia="en-AU"/>
        </w:rPr>
      </w:pPr>
      <w:r w:rsidRPr="00A01E15">
        <w:rPr>
          <w:rFonts w:ascii="Arial" w:hAnsi="Arial" w:cs="Arial"/>
          <w:shd w:val="clear" w:color="auto" w:fill="FFFFFF"/>
          <w:lang w:eastAsia="en-AU"/>
        </w:rPr>
        <w:t>Interior requirements including circulation, doorways, hearing augmentation, wheelchair seating, signage</w:t>
      </w:r>
    </w:p>
    <w:p w14:paraId="1A3941DB" w14:textId="77777777" w:rsidR="00A01E15" w:rsidRPr="00A01E15" w:rsidRDefault="00A01E15" w:rsidP="00A01E15">
      <w:pPr>
        <w:numPr>
          <w:ilvl w:val="0"/>
          <w:numId w:val="25"/>
        </w:numPr>
        <w:spacing w:after="0" w:line="240" w:lineRule="auto"/>
        <w:ind w:left="1080"/>
        <w:jc w:val="both"/>
        <w:rPr>
          <w:rFonts w:ascii="Arial" w:hAnsi="Arial" w:cs="Arial"/>
          <w:shd w:val="clear" w:color="auto" w:fill="FFFFFF"/>
          <w:lang w:eastAsia="en-AU"/>
        </w:rPr>
      </w:pPr>
      <w:r w:rsidRPr="00A01E15">
        <w:rPr>
          <w:rFonts w:ascii="Arial" w:hAnsi="Arial" w:cs="Arial"/>
          <w:shd w:val="clear" w:color="auto" w:fill="FFFFFF"/>
          <w:lang w:eastAsia="en-AU"/>
        </w:rPr>
        <w:t>Tactile indicators, slip resistance</w:t>
      </w:r>
    </w:p>
    <w:p w14:paraId="1C677644" w14:textId="456EFBD3" w:rsidR="00754A2E" w:rsidRDefault="00754A2E" w:rsidP="37F49F49">
      <w:pPr>
        <w:spacing w:after="0" w:line="240" w:lineRule="auto"/>
        <w:jc w:val="both"/>
        <w:rPr>
          <w:rFonts w:ascii="Arial" w:hAnsi="Arial" w:cs="Arial"/>
          <w:shd w:val="clear" w:color="auto" w:fill="FFFFFF"/>
          <w:lang w:eastAsia="en-AU"/>
        </w:rPr>
      </w:pPr>
    </w:p>
    <w:p w14:paraId="434F4394" w14:textId="18A78F07" w:rsidR="00787F20" w:rsidRPr="0051483D" w:rsidRDefault="00541F99" w:rsidP="001E135E">
      <w:pPr>
        <w:pStyle w:val="ListParagraph"/>
        <w:numPr>
          <w:ilvl w:val="0"/>
          <w:numId w:val="5"/>
        </w:numPr>
        <w:spacing w:after="0" w:line="240" w:lineRule="auto"/>
        <w:jc w:val="both"/>
        <w:rPr>
          <w:rFonts w:ascii="Arial" w:hAnsi="Arial" w:cs="Arial"/>
          <w:shd w:val="clear" w:color="auto" w:fill="FFFFFF"/>
          <w:lang w:eastAsia="en-AU"/>
        </w:rPr>
      </w:pPr>
      <w:r w:rsidRPr="002051BC">
        <w:rPr>
          <w:rFonts w:ascii="Arial" w:hAnsi="Arial" w:cs="Arial"/>
          <w:b/>
          <w:bCs/>
          <w:color w:val="000000"/>
          <w:shd w:val="clear" w:color="auto" w:fill="FFFFFF"/>
          <w:lang w:eastAsia="en-AU"/>
        </w:rPr>
        <w:t>Economic</w:t>
      </w:r>
      <w:r w:rsidR="00011BAC" w:rsidRPr="002051BC">
        <w:rPr>
          <w:rFonts w:ascii="Arial" w:hAnsi="Arial" w:cs="Arial"/>
          <w:b/>
          <w:bCs/>
          <w:color w:val="000000"/>
          <w:shd w:val="clear" w:color="auto" w:fill="FFFFFF"/>
          <w:lang w:eastAsia="en-AU"/>
        </w:rPr>
        <w:t xml:space="preserve"> </w:t>
      </w:r>
      <w:r w:rsidRPr="002051BC">
        <w:rPr>
          <w:rFonts w:ascii="Arial" w:hAnsi="Arial" w:cs="Arial"/>
          <w:b/>
          <w:bCs/>
          <w:color w:val="000000"/>
          <w:shd w:val="clear" w:color="auto" w:fill="FFFFFF"/>
          <w:lang w:eastAsia="en-AU"/>
        </w:rPr>
        <w:t>impact</w:t>
      </w:r>
    </w:p>
    <w:p w14:paraId="4D93C2FE" w14:textId="3F3292F4" w:rsidR="00787F20" w:rsidRPr="0051483D" w:rsidRDefault="00787F20" w:rsidP="37F49F49">
      <w:pPr>
        <w:spacing w:after="0" w:line="240" w:lineRule="auto"/>
        <w:jc w:val="both"/>
        <w:rPr>
          <w:rFonts w:ascii="Arial" w:hAnsi="Arial" w:cs="Arial"/>
          <w:shd w:val="clear" w:color="auto" w:fill="FFFFFF"/>
          <w:lang w:eastAsia="en-AU"/>
        </w:rPr>
      </w:pPr>
    </w:p>
    <w:p w14:paraId="09C236A3" w14:textId="6F47DA21" w:rsidR="0EFCD9AE" w:rsidRDefault="00B7260A" w:rsidP="37F49F49">
      <w:pPr>
        <w:spacing w:after="0" w:line="240" w:lineRule="auto"/>
        <w:ind w:left="720"/>
        <w:jc w:val="both"/>
        <w:rPr>
          <w:rFonts w:ascii="Arial" w:hAnsi="Arial" w:cs="Arial"/>
          <w:lang w:eastAsia="en-AU"/>
        </w:rPr>
      </w:pPr>
      <w:r>
        <w:rPr>
          <w:rFonts w:ascii="Arial" w:hAnsi="Arial" w:cs="Arial"/>
          <w:lang w:eastAsia="en-AU"/>
        </w:rPr>
        <w:t xml:space="preserve">The improved facility may result in </w:t>
      </w:r>
      <w:r w:rsidR="00EA07B7">
        <w:rPr>
          <w:rFonts w:ascii="Arial" w:hAnsi="Arial" w:cs="Arial"/>
          <w:lang w:eastAsia="en-AU"/>
        </w:rPr>
        <w:t xml:space="preserve">additional major events being held in </w:t>
      </w:r>
      <w:r w:rsidR="00F46B59">
        <w:rPr>
          <w:rFonts w:ascii="Arial" w:hAnsi="Arial" w:cs="Arial"/>
          <w:lang w:eastAsia="en-AU"/>
        </w:rPr>
        <w:t>Muswellbrook</w:t>
      </w:r>
      <w:r w:rsidR="00EA07B7">
        <w:rPr>
          <w:rFonts w:ascii="Arial" w:hAnsi="Arial" w:cs="Arial"/>
          <w:lang w:eastAsia="en-AU"/>
        </w:rPr>
        <w:t xml:space="preserve">.  This may encourage </w:t>
      </w:r>
      <w:r w:rsidR="00F46B59">
        <w:rPr>
          <w:rFonts w:ascii="Arial" w:hAnsi="Arial" w:cs="Arial"/>
          <w:lang w:eastAsia="en-AU"/>
        </w:rPr>
        <w:t>expenditure by visitors, boosting the local economy.</w:t>
      </w:r>
    </w:p>
    <w:p w14:paraId="42327E82" w14:textId="77777777" w:rsidR="00011BAC" w:rsidRPr="00BE218C" w:rsidRDefault="00011BAC" w:rsidP="00D358CE">
      <w:pPr>
        <w:pStyle w:val="ListParagraph"/>
        <w:spacing w:after="0" w:line="240" w:lineRule="auto"/>
        <w:rPr>
          <w:rFonts w:ascii="Arial" w:hAnsi="Arial" w:cs="Arial"/>
          <w:color w:val="000000"/>
          <w:shd w:val="clear" w:color="auto" w:fill="FFFFFF"/>
          <w:lang w:eastAsia="en-AU"/>
        </w:rPr>
      </w:pPr>
    </w:p>
    <w:p w14:paraId="4334B87F" w14:textId="77777777" w:rsidR="00011BAC" w:rsidRPr="00BE218C" w:rsidRDefault="00011BAC" w:rsidP="0094237B">
      <w:pPr>
        <w:spacing w:after="0" w:line="240" w:lineRule="auto"/>
        <w:jc w:val="both"/>
        <w:rPr>
          <w:rFonts w:ascii="Arial" w:hAnsi="Arial" w:cs="Arial"/>
          <w:color w:val="000000"/>
          <w:shd w:val="clear" w:color="auto" w:fill="FFFFFF"/>
          <w:lang w:eastAsia="en-AU"/>
        </w:rPr>
      </w:pPr>
    </w:p>
    <w:p w14:paraId="5896C1C4" w14:textId="6F247335" w:rsidR="00011BAC" w:rsidRPr="00BE218C" w:rsidRDefault="00011BAC" w:rsidP="001E135E">
      <w:pPr>
        <w:pStyle w:val="ListParagraph"/>
        <w:numPr>
          <w:ilvl w:val="1"/>
          <w:numId w:val="2"/>
        </w:numPr>
        <w:tabs>
          <w:tab w:val="left" w:pos="709"/>
          <w:tab w:val="left" w:pos="1560"/>
        </w:tabs>
        <w:spacing w:before="120" w:after="0" w:line="240" w:lineRule="auto"/>
        <w:ind w:left="851" w:right="23" w:hanging="851"/>
        <w:contextualSpacing w:val="0"/>
        <w:rPr>
          <w:rFonts w:ascii="Arial" w:hAnsi="Arial" w:cs="Arial"/>
          <w:b/>
          <w:lang w:eastAsia="en-AU"/>
        </w:rPr>
      </w:pPr>
      <w:r w:rsidRPr="00BE218C">
        <w:rPr>
          <w:rFonts w:ascii="Arial" w:hAnsi="Arial" w:cs="Arial"/>
          <w:b/>
          <w:lang w:eastAsia="en-AU"/>
        </w:rPr>
        <w:t>S</w:t>
      </w:r>
      <w:r w:rsidR="00142C8E" w:rsidRPr="00BE218C">
        <w:rPr>
          <w:rFonts w:ascii="Arial" w:hAnsi="Arial" w:cs="Arial"/>
          <w:b/>
          <w:lang w:eastAsia="en-AU"/>
        </w:rPr>
        <w:t xml:space="preserve">ection </w:t>
      </w:r>
      <w:r w:rsidRPr="00BE218C">
        <w:rPr>
          <w:rFonts w:ascii="Arial" w:hAnsi="Arial" w:cs="Arial"/>
          <w:b/>
          <w:lang w:eastAsia="en-AU"/>
        </w:rPr>
        <w:t>4.15(1)(c) - Suitability of the site</w:t>
      </w:r>
    </w:p>
    <w:p w14:paraId="3BD446EA" w14:textId="5EFAC5C5" w:rsidR="00CD26C6" w:rsidRPr="00AD5EF5" w:rsidRDefault="00CD26C6" w:rsidP="0094237B">
      <w:pPr>
        <w:spacing w:after="0" w:line="240" w:lineRule="auto"/>
      </w:pPr>
    </w:p>
    <w:p w14:paraId="0EF8AC81" w14:textId="796403A7" w:rsidR="0051121D" w:rsidRPr="0061624C" w:rsidRDefault="00637BC3" w:rsidP="00F4433A">
      <w:pPr>
        <w:pStyle w:val="rcIndent"/>
        <w:spacing w:after="0"/>
        <w:ind w:left="0"/>
        <w:rPr>
          <w:rFonts w:ascii="Arial" w:hAnsi="Arial" w:cs="Arial"/>
          <w:sz w:val="22"/>
          <w:szCs w:val="22"/>
        </w:rPr>
      </w:pPr>
      <w:r w:rsidRPr="0061624C">
        <w:rPr>
          <w:rFonts w:ascii="Arial" w:hAnsi="Arial" w:cs="Arial"/>
          <w:sz w:val="22"/>
          <w:szCs w:val="22"/>
        </w:rPr>
        <w:t xml:space="preserve">The proposed </w:t>
      </w:r>
      <w:r w:rsidR="0061624C" w:rsidRPr="0061624C">
        <w:rPr>
          <w:rFonts w:ascii="Arial" w:hAnsi="Arial" w:cs="Arial"/>
          <w:sz w:val="22"/>
          <w:szCs w:val="22"/>
        </w:rPr>
        <w:t>Grandstand</w:t>
      </w:r>
      <w:r w:rsidRPr="0061624C">
        <w:rPr>
          <w:rFonts w:ascii="Arial" w:hAnsi="Arial" w:cs="Arial"/>
          <w:sz w:val="22"/>
          <w:szCs w:val="22"/>
        </w:rPr>
        <w:t xml:space="preserve"> will replace an existing Grandstand</w:t>
      </w:r>
      <w:r w:rsidR="0061624C" w:rsidRPr="0061624C">
        <w:rPr>
          <w:rFonts w:ascii="Arial" w:hAnsi="Arial" w:cs="Arial"/>
          <w:sz w:val="22"/>
          <w:szCs w:val="22"/>
        </w:rPr>
        <w:t>, in accordance with the approved Po</w:t>
      </w:r>
      <w:r w:rsidR="008070CF">
        <w:rPr>
          <w:rFonts w:ascii="Arial" w:hAnsi="Arial" w:cs="Arial"/>
          <w:sz w:val="22"/>
          <w:szCs w:val="22"/>
        </w:rPr>
        <w:t>M</w:t>
      </w:r>
      <w:r w:rsidR="0061624C" w:rsidRPr="0061624C">
        <w:rPr>
          <w:rFonts w:ascii="Arial" w:hAnsi="Arial" w:cs="Arial"/>
          <w:sz w:val="22"/>
          <w:szCs w:val="22"/>
        </w:rPr>
        <w:t xml:space="preserve"> for Olympic Park and the adopted Master Plan for Olympic Park.</w:t>
      </w:r>
      <w:r w:rsidR="008070CF">
        <w:rPr>
          <w:rFonts w:ascii="Arial" w:hAnsi="Arial" w:cs="Arial"/>
          <w:sz w:val="22"/>
          <w:szCs w:val="22"/>
        </w:rPr>
        <w:t xml:space="preserve"> This is an indication that the site is suitable for the Proposal.</w:t>
      </w:r>
    </w:p>
    <w:p w14:paraId="04198884" w14:textId="77777777" w:rsidR="00637BC3" w:rsidRPr="0061624C" w:rsidRDefault="00637BC3" w:rsidP="00F4433A">
      <w:pPr>
        <w:pStyle w:val="rcIndent"/>
        <w:spacing w:after="0"/>
        <w:ind w:left="0"/>
        <w:rPr>
          <w:rFonts w:ascii="Arial" w:hAnsi="Arial" w:cs="Arial"/>
          <w:sz w:val="22"/>
          <w:szCs w:val="22"/>
          <w:highlight w:val="yellow"/>
        </w:rPr>
      </w:pPr>
    </w:p>
    <w:p w14:paraId="53FE4958" w14:textId="77777777" w:rsidR="00637BC3" w:rsidRPr="00BE218C" w:rsidRDefault="00637BC3" w:rsidP="00F4433A">
      <w:pPr>
        <w:pStyle w:val="rcIndent"/>
        <w:spacing w:after="0"/>
        <w:ind w:left="0"/>
        <w:rPr>
          <w:rFonts w:ascii="Arial" w:hAnsi="Arial" w:cs="Arial"/>
          <w:sz w:val="22"/>
          <w:szCs w:val="22"/>
          <w:highlight w:val="yellow"/>
        </w:rPr>
      </w:pPr>
    </w:p>
    <w:p w14:paraId="75CD382C" w14:textId="063F6884" w:rsidR="00011BAC" w:rsidRPr="00BE218C" w:rsidRDefault="00011BAC" w:rsidP="001E135E">
      <w:pPr>
        <w:pStyle w:val="ListParagraph"/>
        <w:numPr>
          <w:ilvl w:val="1"/>
          <w:numId w:val="2"/>
        </w:numPr>
        <w:tabs>
          <w:tab w:val="left" w:pos="709"/>
          <w:tab w:val="left" w:pos="1560"/>
        </w:tabs>
        <w:spacing w:after="0" w:line="240" w:lineRule="auto"/>
        <w:ind w:left="851" w:right="23" w:hanging="851"/>
        <w:contextualSpacing w:val="0"/>
        <w:rPr>
          <w:rFonts w:ascii="Arial" w:hAnsi="Arial" w:cs="Arial"/>
          <w:b/>
          <w:lang w:eastAsia="en-AU"/>
        </w:rPr>
      </w:pPr>
      <w:r w:rsidRPr="00BE218C">
        <w:rPr>
          <w:rFonts w:ascii="Arial" w:hAnsi="Arial" w:cs="Arial"/>
          <w:b/>
          <w:lang w:eastAsia="en-AU"/>
        </w:rPr>
        <w:t>S</w:t>
      </w:r>
      <w:r w:rsidR="00142C8E" w:rsidRPr="00BE218C">
        <w:rPr>
          <w:rFonts w:ascii="Arial" w:hAnsi="Arial" w:cs="Arial"/>
          <w:b/>
          <w:lang w:eastAsia="en-AU"/>
        </w:rPr>
        <w:t xml:space="preserve">ection </w:t>
      </w:r>
      <w:r w:rsidRPr="00BE218C">
        <w:rPr>
          <w:rFonts w:ascii="Arial" w:hAnsi="Arial" w:cs="Arial"/>
          <w:b/>
          <w:lang w:eastAsia="en-AU"/>
        </w:rPr>
        <w:t>4.15(1)(d) - Public Submissions</w:t>
      </w:r>
    </w:p>
    <w:p w14:paraId="5CF0E7B8" w14:textId="77777777" w:rsidR="00011BAC" w:rsidRPr="00BE218C" w:rsidRDefault="00011BAC" w:rsidP="00F4433A">
      <w:pPr>
        <w:spacing w:after="0" w:line="240" w:lineRule="auto"/>
        <w:ind w:left="-567" w:right="-23"/>
        <w:jc w:val="both"/>
        <w:rPr>
          <w:rFonts w:cs="Arial"/>
          <w:highlight w:val="yellow"/>
        </w:rPr>
      </w:pPr>
    </w:p>
    <w:p w14:paraId="20F661E0" w14:textId="7A68DF3D" w:rsidR="00011BAC" w:rsidRPr="00BE218C" w:rsidRDefault="00142C8E" w:rsidP="00F4433A">
      <w:pPr>
        <w:spacing w:after="0" w:line="240" w:lineRule="auto"/>
        <w:ind w:right="-23"/>
        <w:jc w:val="both"/>
        <w:rPr>
          <w:rFonts w:ascii="Arial" w:hAnsi="Arial" w:cs="Arial"/>
        </w:rPr>
      </w:pPr>
      <w:r w:rsidRPr="06BFC73F">
        <w:rPr>
          <w:rFonts w:ascii="Arial" w:hAnsi="Arial" w:cs="Arial"/>
        </w:rPr>
        <w:t xml:space="preserve">These submissions are </w:t>
      </w:r>
      <w:r w:rsidR="00A52F31" w:rsidRPr="06BFC73F">
        <w:rPr>
          <w:rFonts w:ascii="Arial" w:hAnsi="Arial" w:cs="Arial"/>
        </w:rPr>
        <w:t xml:space="preserve">considered </w:t>
      </w:r>
      <w:r w:rsidRPr="06BFC73F">
        <w:rPr>
          <w:rFonts w:ascii="Arial" w:hAnsi="Arial" w:cs="Arial"/>
        </w:rPr>
        <w:t>in S</w:t>
      </w:r>
      <w:r w:rsidR="00A52F31" w:rsidRPr="06BFC73F">
        <w:rPr>
          <w:rFonts w:ascii="Arial" w:hAnsi="Arial" w:cs="Arial"/>
        </w:rPr>
        <w:t>ection</w:t>
      </w:r>
      <w:r w:rsidRPr="06BFC73F">
        <w:rPr>
          <w:rFonts w:ascii="Arial" w:hAnsi="Arial" w:cs="Arial"/>
        </w:rPr>
        <w:t xml:space="preserve"> </w:t>
      </w:r>
      <w:r w:rsidR="002B01DF">
        <w:rPr>
          <w:rFonts w:ascii="Arial" w:hAnsi="Arial" w:cs="Arial"/>
        </w:rPr>
        <w:t>4.3</w:t>
      </w:r>
      <w:r w:rsidRPr="06BFC73F">
        <w:rPr>
          <w:rFonts w:ascii="Arial" w:hAnsi="Arial" w:cs="Arial"/>
        </w:rPr>
        <w:t xml:space="preserve"> of this report. </w:t>
      </w:r>
    </w:p>
    <w:p w14:paraId="64E25913" w14:textId="77777777" w:rsidR="00F4433A" w:rsidRPr="00BE218C" w:rsidRDefault="00F4433A" w:rsidP="00F4433A">
      <w:pPr>
        <w:spacing w:after="0" w:line="240" w:lineRule="auto"/>
        <w:rPr>
          <w:rFonts w:ascii="Arial" w:hAnsi="Arial" w:cs="Arial"/>
          <w:highlight w:val="yellow"/>
        </w:rPr>
      </w:pPr>
    </w:p>
    <w:p w14:paraId="235AD742" w14:textId="2BD5A2DF" w:rsidR="00011BAC" w:rsidRPr="00BE218C" w:rsidRDefault="00011BAC" w:rsidP="001E135E">
      <w:pPr>
        <w:pStyle w:val="ListParagraph"/>
        <w:numPr>
          <w:ilvl w:val="1"/>
          <w:numId w:val="2"/>
        </w:numPr>
        <w:tabs>
          <w:tab w:val="left" w:pos="709"/>
          <w:tab w:val="left" w:pos="1560"/>
        </w:tabs>
        <w:spacing w:after="0" w:line="240" w:lineRule="auto"/>
        <w:ind w:left="851" w:right="23" w:hanging="851"/>
        <w:contextualSpacing w:val="0"/>
        <w:rPr>
          <w:rFonts w:ascii="Arial" w:hAnsi="Arial" w:cs="Arial"/>
          <w:b/>
          <w:lang w:eastAsia="en-AU"/>
        </w:rPr>
      </w:pPr>
      <w:r w:rsidRPr="00BE218C">
        <w:rPr>
          <w:rFonts w:ascii="Arial" w:hAnsi="Arial" w:cs="Arial"/>
          <w:b/>
          <w:lang w:eastAsia="en-AU"/>
        </w:rPr>
        <w:t>S</w:t>
      </w:r>
      <w:r w:rsidR="00A52F31" w:rsidRPr="00BE218C">
        <w:rPr>
          <w:rFonts w:ascii="Arial" w:hAnsi="Arial" w:cs="Arial"/>
          <w:b/>
          <w:lang w:eastAsia="en-AU"/>
        </w:rPr>
        <w:t xml:space="preserve">ection </w:t>
      </w:r>
      <w:r w:rsidRPr="00BE218C">
        <w:rPr>
          <w:rFonts w:ascii="Arial" w:hAnsi="Arial" w:cs="Arial"/>
          <w:b/>
          <w:lang w:eastAsia="en-AU"/>
        </w:rPr>
        <w:t>4.15(1)(e) - Public interest</w:t>
      </w:r>
    </w:p>
    <w:p w14:paraId="6F00B8F8" w14:textId="77777777" w:rsidR="00011BAC" w:rsidRPr="00BE218C" w:rsidRDefault="00011BAC" w:rsidP="00011BAC">
      <w:pPr>
        <w:pStyle w:val="rcBodyText"/>
        <w:jc w:val="both"/>
        <w:rPr>
          <w:rFonts w:ascii="Arial" w:hAnsi="Arial" w:cs="Arial"/>
          <w:sz w:val="22"/>
          <w:szCs w:val="22"/>
        </w:rPr>
      </w:pPr>
    </w:p>
    <w:p w14:paraId="76477CB5" w14:textId="7DAFA117" w:rsidR="680CF122" w:rsidRDefault="22E6B470" w:rsidP="4A7669DC">
      <w:pPr>
        <w:pStyle w:val="rcBodyText"/>
        <w:jc w:val="both"/>
        <w:rPr>
          <w:rFonts w:ascii="Arial" w:hAnsi="Arial" w:cs="Arial"/>
          <w:sz w:val="22"/>
          <w:szCs w:val="22"/>
        </w:rPr>
      </w:pPr>
      <w:r w:rsidRPr="4A7669DC">
        <w:rPr>
          <w:rFonts w:ascii="Arial" w:hAnsi="Arial" w:cs="Arial"/>
          <w:sz w:val="22"/>
          <w:szCs w:val="22"/>
        </w:rPr>
        <w:t xml:space="preserve">The proposed development </w:t>
      </w:r>
      <w:r w:rsidR="12E8D9A5" w:rsidRPr="4A7669DC">
        <w:rPr>
          <w:rFonts w:ascii="Arial" w:hAnsi="Arial" w:cs="Arial"/>
          <w:sz w:val="22"/>
          <w:szCs w:val="22"/>
        </w:rPr>
        <w:t>is</w:t>
      </w:r>
      <w:r w:rsidRPr="4A7669DC">
        <w:rPr>
          <w:rFonts w:ascii="Arial" w:hAnsi="Arial" w:cs="Arial"/>
          <w:sz w:val="22"/>
          <w:szCs w:val="22"/>
        </w:rPr>
        <w:t xml:space="preserve"> compatible with the public interest. </w:t>
      </w:r>
    </w:p>
    <w:p w14:paraId="6F9CA30B" w14:textId="12B7CE66" w:rsidR="47AF352B" w:rsidRDefault="47AF352B" w:rsidP="4A7669DC">
      <w:pPr>
        <w:pStyle w:val="rcBodyText"/>
        <w:jc w:val="both"/>
        <w:rPr>
          <w:rFonts w:ascii="Arial" w:hAnsi="Arial" w:cs="Arial"/>
          <w:sz w:val="22"/>
          <w:szCs w:val="22"/>
        </w:rPr>
      </w:pPr>
    </w:p>
    <w:p w14:paraId="333E1B3D" w14:textId="0E1FB151" w:rsidR="000808D5" w:rsidRPr="00BE218C" w:rsidRDefault="000808D5" w:rsidP="001E135E">
      <w:pPr>
        <w:pStyle w:val="ListParagraph"/>
        <w:widowControl w:val="0"/>
        <w:numPr>
          <w:ilvl w:val="0"/>
          <w:numId w:val="2"/>
        </w:numPr>
        <w:tabs>
          <w:tab w:val="left" w:pos="7485"/>
        </w:tabs>
        <w:spacing w:before="120" w:after="0" w:line="240" w:lineRule="auto"/>
        <w:ind w:right="23" w:hanging="720"/>
        <w:contextualSpacing w:val="0"/>
        <w:rPr>
          <w:rFonts w:ascii="Arial" w:hAnsi="Arial" w:cs="Arial"/>
          <w:b/>
          <w:lang w:eastAsia="en-AU"/>
        </w:rPr>
      </w:pPr>
      <w:r w:rsidRPr="00BE218C">
        <w:rPr>
          <w:rFonts w:ascii="Arial" w:hAnsi="Arial" w:cs="Arial"/>
          <w:b/>
          <w:lang w:eastAsia="en-AU"/>
        </w:rPr>
        <w:t xml:space="preserve">REFERRALS AND SUBMISSIONS </w:t>
      </w:r>
    </w:p>
    <w:p w14:paraId="70E22A0B" w14:textId="16BCC679" w:rsidR="008F5487" w:rsidRPr="00BE218C" w:rsidRDefault="008F5487" w:rsidP="00D36C74">
      <w:pPr>
        <w:widowControl w:val="0"/>
        <w:tabs>
          <w:tab w:val="left" w:pos="7485"/>
        </w:tabs>
        <w:spacing w:before="120" w:after="0" w:line="240" w:lineRule="auto"/>
        <w:ind w:right="23"/>
        <w:rPr>
          <w:rFonts w:ascii="Arial" w:hAnsi="Arial" w:cs="Arial"/>
          <w:b/>
          <w:lang w:eastAsia="en-AU"/>
        </w:rPr>
      </w:pPr>
    </w:p>
    <w:p w14:paraId="074A1AD3" w14:textId="49B56212" w:rsidR="00A52F31" w:rsidRPr="00BE218C" w:rsidRDefault="00545E14" w:rsidP="001E135E">
      <w:pPr>
        <w:pStyle w:val="ListParagraph"/>
        <w:widowControl w:val="0"/>
        <w:numPr>
          <w:ilvl w:val="1"/>
          <w:numId w:val="2"/>
        </w:numPr>
        <w:tabs>
          <w:tab w:val="left" w:pos="7485"/>
        </w:tabs>
        <w:spacing w:before="120" w:after="0" w:line="240" w:lineRule="auto"/>
        <w:ind w:left="709" w:right="23" w:hanging="709"/>
        <w:rPr>
          <w:rFonts w:ascii="Arial" w:hAnsi="Arial" w:cs="Arial"/>
          <w:b/>
          <w:lang w:eastAsia="en-AU"/>
        </w:rPr>
      </w:pPr>
      <w:r w:rsidRPr="00BE218C">
        <w:rPr>
          <w:rFonts w:ascii="Arial" w:hAnsi="Arial" w:cs="Arial"/>
          <w:b/>
          <w:lang w:eastAsia="en-AU"/>
        </w:rPr>
        <w:t xml:space="preserve">Agency </w:t>
      </w:r>
      <w:r w:rsidR="00F13CA3">
        <w:rPr>
          <w:rFonts w:ascii="Arial" w:hAnsi="Arial" w:cs="Arial"/>
          <w:b/>
          <w:lang w:eastAsia="en-AU"/>
        </w:rPr>
        <w:t xml:space="preserve">and external </w:t>
      </w:r>
      <w:r w:rsidRPr="00BE218C">
        <w:rPr>
          <w:rFonts w:ascii="Arial" w:hAnsi="Arial" w:cs="Arial"/>
          <w:b/>
          <w:lang w:eastAsia="en-AU"/>
        </w:rPr>
        <w:t>Referrals</w:t>
      </w:r>
    </w:p>
    <w:p w14:paraId="1610E74B" w14:textId="4B76C88B" w:rsidR="00DA7AE8" w:rsidRDefault="00210DB1" w:rsidP="00D36C74">
      <w:pPr>
        <w:widowControl w:val="0"/>
        <w:tabs>
          <w:tab w:val="left" w:pos="7485"/>
        </w:tabs>
        <w:spacing w:before="120" w:after="0" w:line="240" w:lineRule="auto"/>
        <w:ind w:right="23"/>
        <w:jc w:val="both"/>
        <w:rPr>
          <w:rFonts w:ascii="Arial" w:hAnsi="Arial" w:cs="Arial"/>
          <w:bCs/>
          <w:lang w:eastAsia="en-AU"/>
        </w:rPr>
      </w:pPr>
      <w:r w:rsidRPr="00BE218C">
        <w:rPr>
          <w:rFonts w:ascii="Arial" w:hAnsi="Arial" w:cs="Arial"/>
          <w:bCs/>
          <w:lang w:eastAsia="en-AU"/>
        </w:rPr>
        <w:t>The development application has be</w:t>
      </w:r>
      <w:r w:rsidR="00467D4B" w:rsidRPr="00BE218C">
        <w:rPr>
          <w:rFonts w:ascii="Arial" w:hAnsi="Arial" w:cs="Arial"/>
          <w:bCs/>
          <w:lang w:eastAsia="en-AU"/>
        </w:rPr>
        <w:t>en</w:t>
      </w:r>
      <w:r w:rsidRPr="00BE218C">
        <w:rPr>
          <w:rFonts w:ascii="Arial" w:hAnsi="Arial" w:cs="Arial"/>
          <w:bCs/>
          <w:lang w:eastAsia="en-AU"/>
        </w:rPr>
        <w:t xml:space="preserve"> referred to various agencies for comment</w:t>
      </w:r>
      <w:r w:rsidR="00467C84">
        <w:rPr>
          <w:rFonts w:ascii="Arial" w:hAnsi="Arial" w:cs="Arial"/>
          <w:bCs/>
          <w:lang w:eastAsia="en-AU"/>
        </w:rPr>
        <w:t xml:space="preserve"> as</w:t>
      </w:r>
      <w:r w:rsidRPr="00BE218C">
        <w:rPr>
          <w:rFonts w:ascii="Arial" w:hAnsi="Arial" w:cs="Arial"/>
          <w:bCs/>
          <w:lang w:eastAsia="en-AU"/>
        </w:rPr>
        <w:t xml:space="preserve"> outlined below</w:t>
      </w:r>
      <w:r w:rsidR="00DA7AE8">
        <w:rPr>
          <w:rFonts w:ascii="Arial" w:hAnsi="Arial" w:cs="Arial"/>
          <w:bCs/>
          <w:lang w:eastAsia="en-AU"/>
        </w:rPr>
        <w:t xml:space="preserve"> in Table 5. </w:t>
      </w:r>
    </w:p>
    <w:p w14:paraId="54F91A19" w14:textId="1E588B33" w:rsidR="00DA7AE8" w:rsidRPr="007923D1" w:rsidRDefault="00DA7AE8" w:rsidP="00F75C63">
      <w:pPr>
        <w:tabs>
          <w:tab w:val="left" w:pos="7485"/>
        </w:tabs>
        <w:spacing w:before="120" w:after="0" w:line="240" w:lineRule="auto"/>
        <w:ind w:right="23"/>
        <w:jc w:val="both"/>
        <w:rPr>
          <w:rFonts w:ascii="Arial" w:hAnsi="Arial" w:cs="Arial"/>
          <w:bCs/>
          <w:lang w:eastAsia="en-AU"/>
        </w:rPr>
      </w:pPr>
      <w:r w:rsidRPr="37F49F49">
        <w:rPr>
          <w:rFonts w:ascii="Arial" w:hAnsi="Arial" w:cs="Arial"/>
          <w:lang w:eastAsia="en-AU"/>
        </w:rPr>
        <w:t xml:space="preserve">There are no outstanding issues arising from these concurrence and referral requirements subject to the imposition of the recommended conditions of consent being imposed. </w:t>
      </w:r>
    </w:p>
    <w:p w14:paraId="5F514EE8" w14:textId="77777777" w:rsidR="00071624" w:rsidRDefault="00071624" w:rsidP="00071624">
      <w:pPr>
        <w:rPr>
          <w:rFonts w:ascii="Arial" w:hAnsi="Arial" w:cs="Arial"/>
          <w:b/>
          <w:bCs/>
        </w:rPr>
      </w:pPr>
    </w:p>
    <w:p w14:paraId="39B5AC7D" w14:textId="07F50F1C" w:rsidR="008A62AB" w:rsidRPr="008A62AB" w:rsidRDefault="008A62AB" w:rsidP="00071624">
      <w:pPr>
        <w:rPr>
          <w:rFonts w:ascii="Arial" w:hAnsi="Arial" w:cs="Arial"/>
          <w:b/>
          <w:bCs/>
          <w:i/>
          <w:iCs/>
        </w:rPr>
      </w:pPr>
      <w:r w:rsidRPr="008A62AB">
        <w:rPr>
          <w:rFonts w:ascii="Arial" w:hAnsi="Arial" w:cs="Arial"/>
          <w:b/>
          <w:bCs/>
        </w:rPr>
        <w:t xml:space="preserve">Table </w:t>
      </w:r>
      <w:r w:rsidRPr="008A62AB">
        <w:rPr>
          <w:rFonts w:ascii="Arial" w:hAnsi="Arial" w:cs="Arial"/>
          <w:b/>
          <w:bCs/>
          <w:i/>
          <w:iCs/>
        </w:rPr>
        <w:fldChar w:fldCharType="begin"/>
      </w:r>
      <w:r w:rsidRPr="008A62AB">
        <w:rPr>
          <w:rFonts w:ascii="Arial" w:hAnsi="Arial" w:cs="Arial"/>
          <w:b/>
          <w:bCs/>
        </w:rPr>
        <w:instrText xml:space="preserve"> SEQ Table \* ARABIC </w:instrText>
      </w:r>
      <w:r w:rsidRPr="008A62AB">
        <w:rPr>
          <w:rFonts w:ascii="Arial" w:hAnsi="Arial" w:cs="Arial"/>
          <w:b/>
          <w:bCs/>
          <w:i/>
          <w:iCs/>
        </w:rPr>
        <w:fldChar w:fldCharType="separate"/>
      </w:r>
      <w:r w:rsidRPr="008A62AB">
        <w:rPr>
          <w:rFonts w:ascii="Arial" w:hAnsi="Arial" w:cs="Arial"/>
          <w:b/>
          <w:bCs/>
        </w:rPr>
        <w:t>5</w:t>
      </w:r>
      <w:r w:rsidRPr="008A62AB">
        <w:rPr>
          <w:rFonts w:ascii="Arial" w:hAnsi="Arial" w:cs="Arial"/>
          <w:b/>
          <w:bCs/>
          <w:i/>
          <w:iCs/>
        </w:rPr>
        <w:fldChar w:fldCharType="end"/>
      </w:r>
      <w:r>
        <w:rPr>
          <w:rFonts w:ascii="Arial" w:hAnsi="Arial" w:cs="Arial"/>
          <w:b/>
          <w:bCs/>
        </w:rPr>
        <w:t>: Concurrence and R</w:t>
      </w:r>
      <w:r w:rsidRPr="008A62AB">
        <w:rPr>
          <w:rFonts w:ascii="Arial" w:hAnsi="Arial" w:cs="Arial"/>
          <w:b/>
          <w:bCs/>
        </w:rPr>
        <w:t>eferrals to agencies</w:t>
      </w:r>
    </w:p>
    <w:tbl>
      <w:tblPr>
        <w:tblStyle w:val="DPETable"/>
        <w:tblW w:w="920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2640"/>
        <w:gridCol w:w="4864"/>
      </w:tblGrid>
      <w:tr w:rsidR="00EE285C" w:rsidRPr="00F75C63" w14:paraId="5BB10055" w14:textId="77777777" w:rsidTr="00EE285C">
        <w:trPr>
          <w:cnfStyle w:val="100000000000" w:firstRow="1" w:lastRow="0" w:firstColumn="0" w:lastColumn="0" w:oddVBand="0" w:evenVBand="0" w:oddHBand="0" w:evenHBand="0" w:firstRowFirstColumn="0" w:firstRowLastColumn="0" w:lastRowFirstColumn="0" w:lastRowLastColumn="0"/>
          <w:jc w:val="center"/>
        </w:trPr>
        <w:tc>
          <w:tcPr>
            <w:tcW w:w="1705" w:type="dxa"/>
            <w:shd w:val="clear" w:color="auto" w:fill="D9D9D9" w:themeFill="background1" w:themeFillShade="D9"/>
          </w:tcPr>
          <w:p w14:paraId="2ADD1007" w14:textId="512A75AC" w:rsidR="00EE285C" w:rsidRPr="00F75C63" w:rsidRDefault="00EE285C" w:rsidP="008A62AB">
            <w:pPr>
              <w:pStyle w:val="FigureCaption"/>
              <w:spacing w:before="0" w:after="120"/>
              <w:ind w:left="0"/>
              <w:rPr>
                <w:rFonts w:ascii="Arial" w:hAnsi="Arial" w:cs="Arial"/>
                <w:b/>
                <w:bCs/>
                <w:color w:val="auto"/>
                <w:sz w:val="22"/>
                <w:szCs w:val="22"/>
              </w:rPr>
            </w:pPr>
            <w:r w:rsidRPr="00F75C63">
              <w:rPr>
                <w:rFonts w:ascii="Arial" w:hAnsi="Arial" w:cs="Arial"/>
                <w:b/>
                <w:bCs/>
                <w:color w:val="auto"/>
                <w:sz w:val="22"/>
                <w:szCs w:val="22"/>
              </w:rPr>
              <w:t>Agency</w:t>
            </w:r>
          </w:p>
        </w:tc>
        <w:tc>
          <w:tcPr>
            <w:tcW w:w="2640" w:type="dxa"/>
            <w:shd w:val="clear" w:color="auto" w:fill="D9D9D9" w:themeFill="background1" w:themeFillShade="D9"/>
          </w:tcPr>
          <w:p w14:paraId="4FA343D4" w14:textId="77777777" w:rsidR="00EE285C" w:rsidRPr="00F75C63" w:rsidRDefault="00EE285C" w:rsidP="008A62AB">
            <w:pPr>
              <w:pStyle w:val="FigureCaption"/>
              <w:spacing w:before="0" w:after="120"/>
              <w:ind w:left="0"/>
              <w:rPr>
                <w:rFonts w:ascii="Arial" w:hAnsi="Arial" w:cs="Arial"/>
                <w:b/>
                <w:bCs/>
                <w:color w:val="auto"/>
                <w:sz w:val="22"/>
                <w:szCs w:val="22"/>
              </w:rPr>
            </w:pPr>
            <w:r w:rsidRPr="00F75C63">
              <w:rPr>
                <w:rFonts w:ascii="Arial" w:hAnsi="Arial" w:cs="Arial"/>
                <w:b/>
                <w:bCs/>
                <w:color w:val="auto"/>
                <w:sz w:val="22"/>
                <w:szCs w:val="22"/>
              </w:rPr>
              <w:t>Concurrence/</w:t>
            </w:r>
          </w:p>
          <w:p w14:paraId="4906BACA" w14:textId="456E0849" w:rsidR="00EE285C" w:rsidRPr="00F75C63" w:rsidRDefault="00EE285C" w:rsidP="008A62AB">
            <w:pPr>
              <w:pStyle w:val="FigureCaption"/>
              <w:spacing w:before="0" w:after="120"/>
              <w:ind w:left="0"/>
              <w:rPr>
                <w:rFonts w:ascii="Arial" w:hAnsi="Arial" w:cs="Arial"/>
                <w:b/>
                <w:bCs/>
                <w:color w:val="auto"/>
                <w:sz w:val="22"/>
                <w:szCs w:val="22"/>
              </w:rPr>
            </w:pPr>
            <w:r w:rsidRPr="00F75C63">
              <w:rPr>
                <w:rFonts w:ascii="Arial" w:hAnsi="Arial" w:cs="Arial"/>
                <w:b/>
                <w:bCs/>
                <w:color w:val="auto"/>
                <w:sz w:val="22"/>
                <w:szCs w:val="22"/>
              </w:rPr>
              <w:t>referral trigger</w:t>
            </w:r>
          </w:p>
        </w:tc>
        <w:tc>
          <w:tcPr>
            <w:tcW w:w="4864" w:type="dxa"/>
            <w:shd w:val="clear" w:color="auto" w:fill="D9D9D9" w:themeFill="background1" w:themeFillShade="D9"/>
          </w:tcPr>
          <w:p w14:paraId="4C5F2314" w14:textId="77777777" w:rsidR="00EE285C" w:rsidRPr="00F75C63" w:rsidRDefault="00EE285C" w:rsidP="008A62AB">
            <w:pPr>
              <w:pStyle w:val="FigureCaption"/>
              <w:spacing w:before="0" w:after="120"/>
              <w:ind w:left="0"/>
              <w:rPr>
                <w:rFonts w:ascii="Arial" w:hAnsi="Arial" w:cs="Arial"/>
                <w:b/>
                <w:bCs/>
                <w:color w:val="auto"/>
                <w:sz w:val="22"/>
                <w:szCs w:val="22"/>
              </w:rPr>
            </w:pPr>
            <w:r w:rsidRPr="00F75C63">
              <w:rPr>
                <w:rFonts w:ascii="Arial" w:hAnsi="Arial" w:cs="Arial"/>
                <w:b/>
                <w:bCs/>
                <w:color w:val="auto"/>
                <w:sz w:val="22"/>
                <w:szCs w:val="22"/>
              </w:rPr>
              <w:t xml:space="preserve">Comments </w:t>
            </w:r>
          </w:p>
          <w:p w14:paraId="7DBC93C3" w14:textId="64F12DFC" w:rsidR="00EE285C" w:rsidRPr="00F75C63" w:rsidRDefault="00EE285C" w:rsidP="008A62AB">
            <w:pPr>
              <w:pStyle w:val="FigureCaption"/>
              <w:spacing w:before="0" w:after="120"/>
              <w:ind w:left="0"/>
              <w:rPr>
                <w:rFonts w:ascii="Arial" w:hAnsi="Arial" w:cs="Arial"/>
                <w:b/>
                <w:bCs/>
                <w:color w:val="auto"/>
                <w:sz w:val="22"/>
                <w:szCs w:val="22"/>
              </w:rPr>
            </w:pPr>
            <w:r w:rsidRPr="00F75C63">
              <w:rPr>
                <w:rFonts w:ascii="Arial" w:hAnsi="Arial" w:cs="Arial"/>
                <w:b/>
                <w:bCs/>
                <w:color w:val="auto"/>
                <w:sz w:val="22"/>
                <w:szCs w:val="22"/>
              </w:rPr>
              <w:t>(Issue, resolution, conditions)</w:t>
            </w:r>
          </w:p>
        </w:tc>
      </w:tr>
      <w:tr w:rsidR="00EE285C" w:rsidRPr="00F75C63" w14:paraId="0974F9E8" w14:textId="77777777" w:rsidTr="00EE285C">
        <w:trPr>
          <w:jc w:val="center"/>
        </w:trPr>
        <w:tc>
          <w:tcPr>
            <w:tcW w:w="1705" w:type="dxa"/>
          </w:tcPr>
          <w:p w14:paraId="1B4626EC" w14:textId="5B2CAC3E" w:rsidR="00EE285C" w:rsidRPr="00F012AD" w:rsidRDefault="00EE285C" w:rsidP="37F49F49">
            <w:pPr>
              <w:pStyle w:val="FigureCaption"/>
              <w:spacing w:before="0" w:after="0"/>
              <w:ind w:left="0"/>
              <w:jc w:val="left"/>
              <w:rPr>
                <w:rFonts w:ascii="Arial" w:hAnsi="Arial" w:cs="Arial"/>
                <w:b w:val="0"/>
                <w:color w:val="auto"/>
                <w:szCs w:val="20"/>
              </w:rPr>
            </w:pPr>
            <w:r w:rsidRPr="37F49F49">
              <w:rPr>
                <w:rFonts w:ascii="Arial" w:hAnsi="Arial" w:cs="Arial"/>
                <w:b w:val="0"/>
                <w:color w:val="auto"/>
                <w:szCs w:val="20"/>
                <w:lang w:val="en-AU"/>
              </w:rPr>
              <w:t xml:space="preserve">Wanaruah Local Aboriginal Land Council </w:t>
            </w:r>
          </w:p>
        </w:tc>
        <w:tc>
          <w:tcPr>
            <w:tcW w:w="2640" w:type="dxa"/>
          </w:tcPr>
          <w:p w14:paraId="66B6E26E" w14:textId="362717AA" w:rsidR="00EE285C" w:rsidRDefault="00EE285C" w:rsidP="37F49F49">
            <w:pPr>
              <w:pStyle w:val="FigureCaption"/>
              <w:spacing w:before="0" w:after="0"/>
              <w:ind w:left="0"/>
              <w:jc w:val="both"/>
              <w:rPr>
                <w:rFonts w:ascii="Arial" w:hAnsi="Arial" w:cs="Arial"/>
                <w:b w:val="0"/>
                <w:color w:val="auto"/>
                <w:szCs w:val="20"/>
                <w:lang w:val="en-AU"/>
              </w:rPr>
            </w:pPr>
            <w:r w:rsidRPr="37F49F49">
              <w:rPr>
                <w:rFonts w:ascii="Arial" w:hAnsi="Arial" w:cs="Arial"/>
                <w:b w:val="0"/>
                <w:color w:val="auto"/>
                <w:szCs w:val="20"/>
                <w:lang w:val="en-AU"/>
              </w:rPr>
              <w:t xml:space="preserve">A referral was provided to Wanaruah Local Aboriginal Land Council for advisory purposes. </w:t>
            </w:r>
          </w:p>
          <w:p w14:paraId="6D4FE5F4" w14:textId="47AC1C2D" w:rsidR="00EE285C" w:rsidRPr="00F012AD" w:rsidRDefault="00EE285C" w:rsidP="37F49F49">
            <w:pPr>
              <w:pStyle w:val="FigureCaption"/>
              <w:spacing w:before="0" w:after="0"/>
              <w:ind w:left="0"/>
              <w:jc w:val="both"/>
              <w:rPr>
                <w:rFonts w:ascii="Arial" w:hAnsi="Arial" w:cs="Arial"/>
                <w:b w:val="0"/>
                <w:color w:val="auto"/>
                <w:szCs w:val="20"/>
              </w:rPr>
            </w:pPr>
            <w:r w:rsidRPr="37F49F49">
              <w:rPr>
                <w:rFonts w:ascii="Arial" w:hAnsi="Arial" w:cs="Arial"/>
                <w:b w:val="0"/>
                <w:color w:val="auto"/>
                <w:szCs w:val="20"/>
                <w:lang w:val="en-AU"/>
              </w:rPr>
              <w:t xml:space="preserve"> </w:t>
            </w:r>
          </w:p>
        </w:tc>
        <w:tc>
          <w:tcPr>
            <w:tcW w:w="4864" w:type="dxa"/>
          </w:tcPr>
          <w:p w14:paraId="2D35A0A7" w14:textId="60CF605A" w:rsidR="00EE285C" w:rsidRPr="00F012AD" w:rsidRDefault="00EE285C" w:rsidP="37F49F49">
            <w:pPr>
              <w:pStyle w:val="FigureCaption"/>
              <w:spacing w:before="0" w:after="0"/>
              <w:ind w:left="0"/>
              <w:jc w:val="both"/>
              <w:rPr>
                <w:rFonts w:ascii="Arial" w:hAnsi="Arial" w:cs="Arial"/>
                <w:b w:val="0"/>
                <w:color w:val="auto"/>
                <w:szCs w:val="20"/>
              </w:rPr>
            </w:pPr>
            <w:r w:rsidRPr="37F49F49">
              <w:rPr>
                <w:rFonts w:ascii="Arial" w:hAnsi="Arial" w:cs="Arial"/>
                <w:b w:val="0"/>
                <w:color w:val="auto"/>
                <w:szCs w:val="20"/>
                <w:lang w:val="en-AU"/>
              </w:rPr>
              <w:t xml:space="preserve">No response was received. The assessment has progressed accordingly. </w:t>
            </w:r>
          </w:p>
        </w:tc>
      </w:tr>
      <w:tr w:rsidR="00D26CC4" w:rsidRPr="00F75C63" w14:paraId="5B07FC50" w14:textId="77777777" w:rsidTr="00EE285C">
        <w:trPr>
          <w:jc w:val="center"/>
        </w:trPr>
        <w:tc>
          <w:tcPr>
            <w:tcW w:w="1705" w:type="dxa"/>
            <w:vMerge w:val="restart"/>
          </w:tcPr>
          <w:p w14:paraId="3887193B" w14:textId="63A49897" w:rsidR="00D26CC4" w:rsidRPr="00F012AD" w:rsidRDefault="00D26CC4" w:rsidP="37F49F49">
            <w:pPr>
              <w:pStyle w:val="FigureCaption"/>
              <w:spacing w:before="0" w:after="0"/>
              <w:ind w:left="0"/>
              <w:jc w:val="left"/>
              <w:rPr>
                <w:rFonts w:ascii="Arial" w:hAnsi="Arial" w:cs="Arial"/>
                <w:b w:val="0"/>
                <w:color w:val="auto"/>
                <w:szCs w:val="20"/>
              </w:rPr>
            </w:pPr>
            <w:r>
              <w:rPr>
                <w:rFonts w:ascii="Arial" w:hAnsi="Arial" w:cs="Arial"/>
                <w:b w:val="0"/>
                <w:color w:val="auto"/>
                <w:szCs w:val="20"/>
              </w:rPr>
              <w:t>ARTC</w:t>
            </w:r>
          </w:p>
        </w:tc>
        <w:tc>
          <w:tcPr>
            <w:tcW w:w="2640" w:type="dxa"/>
          </w:tcPr>
          <w:p w14:paraId="31DFAF1F" w14:textId="3C2C83EB" w:rsidR="00D26CC4" w:rsidRPr="00F012AD" w:rsidRDefault="00D26CC4" w:rsidP="37F49F49">
            <w:pPr>
              <w:pStyle w:val="FigureCaption"/>
              <w:spacing w:before="0" w:after="0"/>
              <w:ind w:left="0"/>
              <w:jc w:val="both"/>
              <w:rPr>
                <w:rFonts w:ascii="Arial" w:hAnsi="Arial" w:cs="Arial"/>
                <w:b w:val="0"/>
                <w:color w:val="auto"/>
                <w:szCs w:val="20"/>
              </w:rPr>
            </w:pPr>
            <w:r>
              <w:rPr>
                <w:rFonts w:ascii="Arial" w:hAnsi="Arial" w:cs="Arial"/>
                <w:b w:val="0"/>
                <w:color w:val="auto"/>
                <w:szCs w:val="20"/>
              </w:rPr>
              <w:t>The railway line runs along the northern boundary of Olympic Park</w:t>
            </w:r>
          </w:p>
        </w:tc>
        <w:tc>
          <w:tcPr>
            <w:tcW w:w="4864" w:type="dxa"/>
          </w:tcPr>
          <w:p w14:paraId="6D4E0510" w14:textId="193B12D0" w:rsidR="00D26CC4" w:rsidRPr="00986D95" w:rsidRDefault="00D26CC4" w:rsidP="37F49F49">
            <w:pPr>
              <w:pStyle w:val="FigureCaption"/>
              <w:spacing w:before="0" w:after="0"/>
              <w:ind w:left="0"/>
              <w:jc w:val="both"/>
              <w:rPr>
                <w:rFonts w:ascii="Arial" w:hAnsi="Arial" w:cs="Arial"/>
                <w:b w:val="0"/>
                <w:color w:val="auto"/>
                <w:szCs w:val="20"/>
                <w:lang w:val="en-AU"/>
              </w:rPr>
            </w:pPr>
            <w:r>
              <w:rPr>
                <w:rFonts w:ascii="Arial" w:hAnsi="Arial" w:cs="Arial"/>
                <w:b w:val="0"/>
                <w:color w:val="auto"/>
                <w:szCs w:val="20"/>
                <w:lang w:val="en-AU"/>
              </w:rPr>
              <w:t xml:space="preserve">No objection, requested several conditions of consent.  Some </w:t>
            </w:r>
            <w:r w:rsidR="006D69C3">
              <w:rPr>
                <w:rFonts w:ascii="Arial" w:hAnsi="Arial" w:cs="Arial"/>
                <w:b w:val="0"/>
                <w:color w:val="auto"/>
                <w:szCs w:val="20"/>
                <w:lang w:val="en-AU"/>
              </w:rPr>
              <w:t>of</w:t>
            </w:r>
            <w:r>
              <w:rPr>
                <w:rFonts w:ascii="Arial" w:hAnsi="Arial" w:cs="Arial"/>
                <w:b w:val="0"/>
                <w:color w:val="auto"/>
                <w:szCs w:val="20"/>
                <w:lang w:val="en-AU"/>
              </w:rPr>
              <w:t xml:space="preserve"> these have been included in the recommended conditions.</w:t>
            </w:r>
          </w:p>
        </w:tc>
      </w:tr>
      <w:tr w:rsidR="00D26CC4" w:rsidRPr="00F75C63" w14:paraId="4F1CB268" w14:textId="77777777" w:rsidTr="00EE285C">
        <w:trPr>
          <w:jc w:val="center"/>
        </w:trPr>
        <w:tc>
          <w:tcPr>
            <w:tcW w:w="1705" w:type="dxa"/>
            <w:vMerge/>
          </w:tcPr>
          <w:p w14:paraId="271173B9" w14:textId="77777777" w:rsidR="00D26CC4" w:rsidRDefault="00D26CC4" w:rsidP="37F49F49">
            <w:pPr>
              <w:pStyle w:val="FigureCaption"/>
              <w:spacing w:before="0" w:after="0"/>
              <w:ind w:left="0"/>
              <w:jc w:val="left"/>
              <w:rPr>
                <w:rFonts w:ascii="Arial" w:hAnsi="Arial" w:cs="Arial"/>
                <w:b w:val="0"/>
                <w:color w:val="auto"/>
                <w:szCs w:val="20"/>
              </w:rPr>
            </w:pPr>
          </w:p>
        </w:tc>
        <w:tc>
          <w:tcPr>
            <w:tcW w:w="2640" w:type="dxa"/>
          </w:tcPr>
          <w:p w14:paraId="639159F8" w14:textId="77777777" w:rsidR="00D26CC4" w:rsidRDefault="00D26CC4" w:rsidP="37F49F49">
            <w:pPr>
              <w:pStyle w:val="FigureCaption"/>
              <w:spacing w:before="0" w:after="0"/>
              <w:ind w:left="0"/>
              <w:jc w:val="both"/>
              <w:rPr>
                <w:rFonts w:ascii="Arial" w:hAnsi="Arial" w:cs="Arial"/>
                <w:b w:val="0"/>
                <w:color w:val="auto"/>
                <w:szCs w:val="20"/>
              </w:rPr>
            </w:pPr>
          </w:p>
        </w:tc>
        <w:tc>
          <w:tcPr>
            <w:tcW w:w="4864" w:type="dxa"/>
          </w:tcPr>
          <w:p w14:paraId="5A357029" w14:textId="14D0211F" w:rsidR="00D26CC4" w:rsidRDefault="00D26CC4" w:rsidP="009C62B8">
            <w:pPr>
              <w:pStyle w:val="FigureCaption"/>
              <w:spacing w:after="0"/>
              <w:ind w:left="0"/>
              <w:jc w:val="left"/>
              <w:rPr>
                <w:rFonts w:ascii="Arial" w:hAnsi="Arial" w:cs="Arial"/>
                <w:b w:val="0"/>
                <w:color w:val="auto"/>
                <w:szCs w:val="20"/>
                <w:lang w:val="en-AU"/>
              </w:rPr>
            </w:pPr>
            <w:r w:rsidRPr="009C62B8">
              <w:rPr>
                <w:rFonts w:ascii="Arial" w:hAnsi="Arial" w:cs="Arial"/>
                <w:b w:val="0"/>
                <w:color w:val="auto"/>
                <w:szCs w:val="20"/>
                <w:lang w:val="en-AU"/>
              </w:rPr>
              <w:t>ARTC wants to ensure that stormwater from the development, does not affect the rail corridor and requests</w:t>
            </w:r>
            <w:r>
              <w:rPr>
                <w:rFonts w:ascii="Arial" w:hAnsi="Arial" w:cs="Arial"/>
                <w:b w:val="0"/>
                <w:color w:val="auto"/>
                <w:szCs w:val="20"/>
                <w:lang w:val="en-AU"/>
              </w:rPr>
              <w:t xml:space="preserve"> </w:t>
            </w:r>
            <w:r w:rsidRPr="009C62B8">
              <w:rPr>
                <w:rFonts w:ascii="Arial" w:hAnsi="Arial" w:cs="Arial"/>
                <w:b w:val="0"/>
                <w:color w:val="auto"/>
                <w:szCs w:val="20"/>
                <w:lang w:val="en-AU"/>
              </w:rPr>
              <w:t>that Council impose a condition of consent that the developer will ensure that stormwater does not affect</w:t>
            </w:r>
            <w:r>
              <w:rPr>
                <w:rFonts w:ascii="Arial" w:hAnsi="Arial" w:cs="Arial"/>
                <w:b w:val="0"/>
                <w:color w:val="auto"/>
                <w:szCs w:val="20"/>
                <w:lang w:val="en-AU"/>
              </w:rPr>
              <w:t xml:space="preserve"> </w:t>
            </w:r>
            <w:r w:rsidRPr="009C62B8">
              <w:rPr>
                <w:rFonts w:ascii="Arial" w:hAnsi="Arial" w:cs="Arial"/>
                <w:b w:val="0"/>
                <w:color w:val="auto"/>
                <w:szCs w:val="20"/>
                <w:lang w:val="en-AU"/>
              </w:rPr>
              <w:t>the rail corridor</w:t>
            </w:r>
            <w:r>
              <w:rPr>
                <w:rFonts w:ascii="Arial" w:hAnsi="Arial" w:cs="Arial"/>
                <w:b w:val="0"/>
                <w:color w:val="auto"/>
                <w:szCs w:val="20"/>
                <w:lang w:val="en-AU"/>
              </w:rPr>
              <w:t xml:space="preserve">.  </w:t>
            </w:r>
            <w:r w:rsidRPr="00DE6B36">
              <w:rPr>
                <w:rFonts w:ascii="Arial" w:hAnsi="Arial" w:cs="Arial"/>
                <w:bCs/>
                <w:color w:val="auto"/>
                <w:szCs w:val="20"/>
                <w:lang w:val="en-AU"/>
              </w:rPr>
              <w:t>Noted, included in the stormwater management plan condition.</w:t>
            </w:r>
          </w:p>
        </w:tc>
      </w:tr>
      <w:tr w:rsidR="00D26CC4" w:rsidRPr="00F75C63" w14:paraId="0936A010" w14:textId="77777777" w:rsidTr="00EE285C">
        <w:trPr>
          <w:jc w:val="center"/>
        </w:trPr>
        <w:tc>
          <w:tcPr>
            <w:tcW w:w="1705" w:type="dxa"/>
            <w:vMerge/>
          </w:tcPr>
          <w:p w14:paraId="5B55D343" w14:textId="77777777" w:rsidR="00D26CC4" w:rsidRDefault="00D26CC4" w:rsidP="37F49F49">
            <w:pPr>
              <w:pStyle w:val="FigureCaption"/>
              <w:spacing w:before="0" w:after="0"/>
              <w:ind w:left="0"/>
              <w:jc w:val="left"/>
              <w:rPr>
                <w:rFonts w:ascii="Arial" w:hAnsi="Arial" w:cs="Arial"/>
                <w:b w:val="0"/>
                <w:color w:val="auto"/>
                <w:szCs w:val="20"/>
              </w:rPr>
            </w:pPr>
          </w:p>
        </w:tc>
        <w:tc>
          <w:tcPr>
            <w:tcW w:w="2640" w:type="dxa"/>
          </w:tcPr>
          <w:p w14:paraId="06969779" w14:textId="77777777" w:rsidR="00D26CC4" w:rsidRDefault="00D26CC4" w:rsidP="37F49F49">
            <w:pPr>
              <w:pStyle w:val="FigureCaption"/>
              <w:spacing w:before="0" w:after="0"/>
              <w:ind w:left="0"/>
              <w:jc w:val="both"/>
              <w:rPr>
                <w:rFonts w:ascii="Arial" w:hAnsi="Arial" w:cs="Arial"/>
                <w:b w:val="0"/>
                <w:color w:val="auto"/>
                <w:szCs w:val="20"/>
              </w:rPr>
            </w:pPr>
          </w:p>
        </w:tc>
        <w:tc>
          <w:tcPr>
            <w:tcW w:w="4864" w:type="dxa"/>
          </w:tcPr>
          <w:p w14:paraId="5A3DA02C" w14:textId="16918F74" w:rsidR="00D26CC4" w:rsidRDefault="00D26CC4" w:rsidP="00A463EC">
            <w:pPr>
              <w:pStyle w:val="FigureCaption"/>
              <w:spacing w:after="0"/>
              <w:ind w:left="0"/>
              <w:jc w:val="both"/>
              <w:rPr>
                <w:rFonts w:ascii="Arial" w:hAnsi="Arial" w:cs="Arial"/>
                <w:b w:val="0"/>
                <w:color w:val="auto"/>
                <w:szCs w:val="20"/>
                <w:lang w:val="en-AU"/>
              </w:rPr>
            </w:pPr>
            <w:r w:rsidRPr="00A463EC">
              <w:rPr>
                <w:rFonts w:ascii="Arial" w:hAnsi="Arial" w:cs="Arial"/>
                <w:b w:val="0"/>
                <w:color w:val="auto"/>
                <w:szCs w:val="20"/>
                <w:lang w:val="en-AU"/>
              </w:rPr>
              <w:t>The security of fencing along the rail corridor is essential to prevent unauthorised entry. ARTC requests that</w:t>
            </w:r>
            <w:r>
              <w:rPr>
                <w:rFonts w:ascii="Arial" w:hAnsi="Arial" w:cs="Arial"/>
                <w:b w:val="0"/>
                <w:color w:val="auto"/>
                <w:szCs w:val="20"/>
                <w:lang w:val="en-AU"/>
              </w:rPr>
              <w:t xml:space="preserve"> </w:t>
            </w:r>
            <w:r w:rsidRPr="00A463EC">
              <w:rPr>
                <w:rFonts w:ascii="Arial" w:hAnsi="Arial" w:cs="Arial"/>
                <w:b w:val="0"/>
                <w:color w:val="auto"/>
                <w:szCs w:val="20"/>
                <w:lang w:val="en-AU"/>
              </w:rPr>
              <w:t>Council impose a condition of consent requiring that the boundary of the site with the rail corridor be fenced</w:t>
            </w:r>
            <w:r>
              <w:rPr>
                <w:rFonts w:ascii="Arial" w:hAnsi="Arial" w:cs="Arial"/>
                <w:b w:val="0"/>
                <w:color w:val="auto"/>
                <w:szCs w:val="20"/>
                <w:lang w:val="en-AU"/>
              </w:rPr>
              <w:t xml:space="preserve"> </w:t>
            </w:r>
            <w:r w:rsidRPr="00A463EC">
              <w:rPr>
                <w:rFonts w:ascii="Arial" w:hAnsi="Arial" w:cs="Arial"/>
                <w:b w:val="0"/>
                <w:color w:val="auto"/>
                <w:szCs w:val="20"/>
                <w:lang w:val="en-AU"/>
              </w:rPr>
              <w:t>in a 1.8m mesh fence if applicable</w:t>
            </w:r>
            <w:r>
              <w:rPr>
                <w:rFonts w:ascii="Arial" w:hAnsi="Arial" w:cs="Arial"/>
                <w:b w:val="0"/>
                <w:color w:val="auto"/>
                <w:szCs w:val="20"/>
                <w:lang w:val="en-AU"/>
              </w:rPr>
              <w:t xml:space="preserve">. </w:t>
            </w:r>
            <w:r w:rsidRPr="00DE6B36">
              <w:rPr>
                <w:rFonts w:ascii="Arial" w:hAnsi="Arial" w:cs="Arial"/>
                <w:bCs/>
                <w:color w:val="auto"/>
                <w:szCs w:val="20"/>
                <w:lang w:val="en-AU"/>
              </w:rPr>
              <w:t>Noted.  The Grandstand is not a new use.  This requirement</w:t>
            </w:r>
            <w:r w:rsidR="00DE6B36">
              <w:rPr>
                <w:rFonts w:ascii="Arial" w:hAnsi="Arial" w:cs="Arial"/>
                <w:bCs/>
                <w:color w:val="auto"/>
                <w:szCs w:val="20"/>
                <w:lang w:val="en-AU"/>
              </w:rPr>
              <w:t xml:space="preserve"> </w:t>
            </w:r>
            <w:r w:rsidRPr="00DE6B36">
              <w:rPr>
                <w:rFonts w:ascii="Arial" w:hAnsi="Arial" w:cs="Arial"/>
                <w:bCs/>
                <w:color w:val="auto"/>
                <w:szCs w:val="20"/>
                <w:lang w:val="en-AU"/>
              </w:rPr>
              <w:t>is related to the Master Plan.</w:t>
            </w:r>
          </w:p>
        </w:tc>
      </w:tr>
      <w:tr w:rsidR="00D26CC4" w:rsidRPr="00F75C63" w14:paraId="5C8C981A" w14:textId="77777777" w:rsidTr="00EE285C">
        <w:trPr>
          <w:jc w:val="center"/>
        </w:trPr>
        <w:tc>
          <w:tcPr>
            <w:tcW w:w="1705" w:type="dxa"/>
            <w:vMerge/>
          </w:tcPr>
          <w:p w14:paraId="71CD1911" w14:textId="77777777" w:rsidR="00D26CC4" w:rsidRDefault="00D26CC4" w:rsidP="37F49F49">
            <w:pPr>
              <w:pStyle w:val="FigureCaption"/>
              <w:spacing w:before="0" w:after="0"/>
              <w:ind w:left="0"/>
              <w:jc w:val="left"/>
              <w:rPr>
                <w:rFonts w:ascii="Arial" w:hAnsi="Arial" w:cs="Arial"/>
                <w:b w:val="0"/>
                <w:color w:val="auto"/>
                <w:szCs w:val="20"/>
              </w:rPr>
            </w:pPr>
          </w:p>
        </w:tc>
        <w:tc>
          <w:tcPr>
            <w:tcW w:w="2640" w:type="dxa"/>
          </w:tcPr>
          <w:p w14:paraId="64479191" w14:textId="77777777" w:rsidR="00D26CC4" w:rsidRDefault="00D26CC4" w:rsidP="37F49F49">
            <w:pPr>
              <w:pStyle w:val="FigureCaption"/>
              <w:spacing w:before="0" w:after="0"/>
              <w:ind w:left="0"/>
              <w:jc w:val="both"/>
              <w:rPr>
                <w:rFonts w:ascii="Arial" w:hAnsi="Arial" w:cs="Arial"/>
                <w:b w:val="0"/>
                <w:color w:val="auto"/>
                <w:szCs w:val="20"/>
              </w:rPr>
            </w:pPr>
          </w:p>
        </w:tc>
        <w:tc>
          <w:tcPr>
            <w:tcW w:w="4864" w:type="dxa"/>
          </w:tcPr>
          <w:p w14:paraId="28A85333" w14:textId="03E09992" w:rsidR="00D26CC4" w:rsidRDefault="00D26CC4" w:rsidP="00C362D5">
            <w:pPr>
              <w:pStyle w:val="FigureCaption"/>
              <w:spacing w:after="0"/>
              <w:ind w:left="0"/>
              <w:jc w:val="both"/>
              <w:rPr>
                <w:rFonts w:ascii="Arial" w:hAnsi="Arial" w:cs="Arial"/>
                <w:b w:val="0"/>
                <w:color w:val="auto"/>
                <w:szCs w:val="20"/>
                <w:lang w:val="en-AU"/>
              </w:rPr>
            </w:pPr>
            <w:r w:rsidRPr="00C362D5">
              <w:rPr>
                <w:rFonts w:ascii="Arial" w:hAnsi="Arial" w:cs="Arial"/>
                <w:b w:val="0"/>
                <w:color w:val="auto"/>
                <w:szCs w:val="20"/>
                <w:lang w:val="en-AU"/>
              </w:rPr>
              <w:t>ARTC wants to ensure that no lighting and external finishes of buildings which face the rail corridor have the</w:t>
            </w:r>
            <w:r>
              <w:rPr>
                <w:rFonts w:ascii="Arial" w:hAnsi="Arial" w:cs="Arial"/>
                <w:b w:val="0"/>
                <w:color w:val="auto"/>
                <w:szCs w:val="20"/>
                <w:lang w:val="en-AU"/>
              </w:rPr>
              <w:t xml:space="preserve"> </w:t>
            </w:r>
            <w:r w:rsidRPr="00C362D5">
              <w:rPr>
                <w:rFonts w:ascii="Arial" w:hAnsi="Arial" w:cs="Arial"/>
                <w:b w:val="0"/>
                <w:color w:val="auto"/>
                <w:szCs w:val="20"/>
                <w:lang w:val="en-AU"/>
              </w:rPr>
              <w:t>potential to affect the safety of rail operations</w:t>
            </w:r>
            <w:r>
              <w:rPr>
                <w:rFonts w:ascii="Arial" w:hAnsi="Arial" w:cs="Arial"/>
                <w:b w:val="0"/>
                <w:color w:val="auto"/>
                <w:szCs w:val="20"/>
                <w:lang w:val="en-AU"/>
              </w:rPr>
              <w:t xml:space="preserve">.  </w:t>
            </w:r>
            <w:r w:rsidRPr="00DE6B36">
              <w:rPr>
                <w:rFonts w:ascii="Arial" w:hAnsi="Arial" w:cs="Arial"/>
                <w:bCs/>
                <w:color w:val="auto"/>
                <w:szCs w:val="20"/>
                <w:lang w:val="en-AU"/>
              </w:rPr>
              <w:t>Noted, included as a condition of consent.</w:t>
            </w:r>
          </w:p>
        </w:tc>
      </w:tr>
      <w:tr w:rsidR="00D26CC4" w:rsidRPr="00F75C63" w14:paraId="0B7054E7" w14:textId="77777777" w:rsidTr="00EE285C">
        <w:trPr>
          <w:jc w:val="center"/>
        </w:trPr>
        <w:tc>
          <w:tcPr>
            <w:tcW w:w="1705" w:type="dxa"/>
            <w:vMerge/>
          </w:tcPr>
          <w:p w14:paraId="0836A98F" w14:textId="77777777" w:rsidR="00D26CC4" w:rsidRDefault="00D26CC4" w:rsidP="37F49F49">
            <w:pPr>
              <w:pStyle w:val="FigureCaption"/>
              <w:spacing w:before="0" w:after="0"/>
              <w:ind w:left="0"/>
              <w:jc w:val="left"/>
              <w:rPr>
                <w:rFonts w:ascii="Arial" w:hAnsi="Arial" w:cs="Arial"/>
                <w:b w:val="0"/>
                <w:color w:val="auto"/>
                <w:szCs w:val="20"/>
              </w:rPr>
            </w:pPr>
          </w:p>
        </w:tc>
        <w:tc>
          <w:tcPr>
            <w:tcW w:w="2640" w:type="dxa"/>
          </w:tcPr>
          <w:p w14:paraId="34139483" w14:textId="77777777" w:rsidR="00D26CC4" w:rsidRDefault="00D26CC4" w:rsidP="37F49F49">
            <w:pPr>
              <w:pStyle w:val="FigureCaption"/>
              <w:spacing w:before="0" w:after="0"/>
              <w:ind w:left="0"/>
              <w:jc w:val="both"/>
              <w:rPr>
                <w:rFonts w:ascii="Arial" w:hAnsi="Arial" w:cs="Arial"/>
                <w:b w:val="0"/>
                <w:color w:val="auto"/>
                <w:szCs w:val="20"/>
              </w:rPr>
            </w:pPr>
          </w:p>
        </w:tc>
        <w:tc>
          <w:tcPr>
            <w:tcW w:w="4864" w:type="dxa"/>
          </w:tcPr>
          <w:p w14:paraId="6E353CF4" w14:textId="146AACFA" w:rsidR="00D26CC4" w:rsidRPr="00C362D5" w:rsidRDefault="006C44A9" w:rsidP="006C44A9">
            <w:pPr>
              <w:pStyle w:val="FigureCaption"/>
              <w:spacing w:after="0"/>
              <w:ind w:left="0"/>
              <w:jc w:val="both"/>
              <w:rPr>
                <w:rFonts w:ascii="Arial" w:hAnsi="Arial" w:cs="Arial"/>
                <w:b w:val="0"/>
                <w:color w:val="auto"/>
                <w:szCs w:val="20"/>
                <w:lang w:val="en-AU"/>
              </w:rPr>
            </w:pPr>
            <w:r w:rsidRPr="006C44A9">
              <w:rPr>
                <w:rFonts w:ascii="Arial" w:hAnsi="Arial" w:cs="Arial"/>
                <w:b w:val="0"/>
                <w:color w:val="auto"/>
                <w:szCs w:val="20"/>
                <w:lang w:val="en-AU"/>
              </w:rPr>
              <w:t>Whilst there is no immediate plan to build a rail loop, passing lane or track duplication in this vicinity, any</w:t>
            </w:r>
            <w:r>
              <w:rPr>
                <w:rFonts w:ascii="Arial" w:hAnsi="Arial" w:cs="Arial"/>
                <w:b w:val="0"/>
                <w:color w:val="auto"/>
                <w:szCs w:val="20"/>
                <w:lang w:val="en-AU"/>
              </w:rPr>
              <w:t xml:space="preserve"> </w:t>
            </w:r>
            <w:r w:rsidRPr="006C44A9">
              <w:rPr>
                <w:rFonts w:ascii="Arial" w:hAnsi="Arial" w:cs="Arial"/>
                <w:b w:val="0"/>
                <w:color w:val="auto"/>
                <w:szCs w:val="20"/>
                <w:lang w:val="en-AU"/>
              </w:rPr>
              <w:t>development adjacent to, and including the subject land should consider that capital works of this nature may</w:t>
            </w:r>
            <w:r>
              <w:rPr>
                <w:rFonts w:ascii="Arial" w:hAnsi="Arial" w:cs="Arial"/>
                <w:b w:val="0"/>
                <w:color w:val="auto"/>
                <w:szCs w:val="20"/>
                <w:lang w:val="en-AU"/>
              </w:rPr>
              <w:t xml:space="preserve"> </w:t>
            </w:r>
            <w:r w:rsidRPr="006C44A9">
              <w:rPr>
                <w:rFonts w:ascii="Arial" w:hAnsi="Arial" w:cs="Arial"/>
                <w:b w:val="0"/>
                <w:color w:val="auto"/>
                <w:szCs w:val="20"/>
                <w:lang w:val="en-AU"/>
              </w:rPr>
              <w:t>occur at any time to meet future railway operational requirements.</w:t>
            </w:r>
            <w:r>
              <w:rPr>
                <w:rFonts w:ascii="Arial" w:hAnsi="Arial" w:cs="Arial"/>
                <w:b w:val="0"/>
                <w:color w:val="auto"/>
                <w:szCs w:val="20"/>
                <w:lang w:val="en-AU"/>
              </w:rPr>
              <w:t xml:space="preserve"> </w:t>
            </w:r>
            <w:r w:rsidRPr="00DE6B36">
              <w:rPr>
                <w:rFonts w:ascii="Arial" w:hAnsi="Arial" w:cs="Arial"/>
                <w:bCs/>
                <w:color w:val="auto"/>
                <w:szCs w:val="20"/>
                <w:lang w:val="en-AU"/>
              </w:rPr>
              <w:t xml:space="preserve">Noted, </w:t>
            </w:r>
            <w:r w:rsidR="00CB4839" w:rsidRPr="00DE6B36">
              <w:rPr>
                <w:rFonts w:ascii="Arial" w:hAnsi="Arial" w:cs="Arial"/>
                <w:bCs/>
                <w:color w:val="auto"/>
                <w:szCs w:val="20"/>
                <w:lang w:val="en-AU"/>
              </w:rPr>
              <w:t>ARTC would need to consult Council about impacts of any future works</w:t>
            </w:r>
            <w:r w:rsidR="00CB4839">
              <w:rPr>
                <w:rFonts w:ascii="Arial" w:hAnsi="Arial" w:cs="Arial"/>
                <w:b w:val="0"/>
                <w:color w:val="auto"/>
                <w:szCs w:val="20"/>
                <w:lang w:val="en-AU"/>
              </w:rPr>
              <w:t>.</w:t>
            </w:r>
          </w:p>
        </w:tc>
      </w:tr>
      <w:tr w:rsidR="00CB4839" w:rsidRPr="00F75C63" w14:paraId="40CF754C" w14:textId="77777777" w:rsidTr="00EE285C">
        <w:trPr>
          <w:jc w:val="center"/>
        </w:trPr>
        <w:tc>
          <w:tcPr>
            <w:tcW w:w="1705" w:type="dxa"/>
          </w:tcPr>
          <w:p w14:paraId="3488A598" w14:textId="77777777" w:rsidR="00CB4839" w:rsidRDefault="00CB4839" w:rsidP="37F49F49">
            <w:pPr>
              <w:pStyle w:val="FigureCaption"/>
              <w:spacing w:before="0" w:after="0"/>
              <w:ind w:left="0"/>
              <w:jc w:val="left"/>
              <w:rPr>
                <w:rFonts w:ascii="Arial" w:hAnsi="Arial" w:cs="Arial"/>
                <w:b w:val="0"/>
                <w:color w:val="auto"/>
                <w:szCs w:val="20"/>
              </w:rPr>
            </w:pPr>
          </w:p>
        </w:tc>
        <w:tc>
          <w:tcPr>
            <w:tcW w:w="2640" w:type="dxa"/>
          </w:tcPr>
          <w:p w14:paraId="794579A1" w14:textId="77777777" w:rsidR="00CB4839" w:rsidRDefault="00CB4839" w:rsidP="37F49F49">
            <w:pPr>
              <w:pStyle w:val="FigureCaption"/>
              <w:spacing w:before="0" w:after="0"/>
              <w:ind w:left="0"/>
              <w:jc w:val="both"/>
              <w:rPr>
                <w:rFonts w:ascii="Arial" w:hAnsi="Arial" w:cs="Arial"/>
                <w:b w:val="0"/>
                <w:color w:val="auto"/>
                <w:szCs w:val="20"/>
              </w:rPr>
            </w:pPr>
          </w:p>
        </w:tc>
        <w:tc>
          <w:tcPr>
            <w:tcW w:w="4864" w:type="dxa"/>
          </w:tcPr>
          <w:p w14:paraId="59367763" w14:textId="77777777" w:rsidR="00CB4839" w:rsidRPr="00DE6B36" w:rsidRDefault="00FD3E4F" w:rsidP="00DE6B36">
            <w:pPr>
              <w:pStyle w:val="FigureCaption"/>
              <w:spacing w:after="0"/>
              <w:ind w:left="0"/>
              <w:jc w:val="both"/>
              <w:rPr>
                <w:rFonts w:ascii="Arial" w:hAnsi="Arial" w:cs="Arial"/>
                <w:bCs/>
                <w:color w:val="auto"/>
                <w:szCs w:val="20"/>
                <w:lang w:val="en-AU"/>
              </w:rPr>
            </w:pPr>
            <w:r w:rsidRPr="00FD3E4F">
              <w:rPr>
                <w:rFonts w:ascii="Arial" w:hAnsi="Arial" w:cs="Arial"/>
                <w:b w:val="0"/>
                <w:color w:val="auto"/>
                <w:szCs w:val="20"/>
                <w:lang w:val="en-AU"/>
              </w:rPr>
              <w:t>ARTC requests that due to the proposed development being within 25m of the rail corridor that the</w:t>
            </w:r>
            <w:r w:rsidR="00DE6B36">
              <w:rPr>
                <w:rFonts w:ascii="Arial" w:hAnsi="Arial" w:cs="Arial"/>
                <w:b w:val="0"/>
                <w:color w:val="auto"/>
                <w:szCs w:val="20"/>
                <w:lang w:val="en-AU"/>
              </w:rPr>
              <w:t xml:space="preserve"> </w:t>
            </w:r>
            <w:r w:rsidRPr="00FD3E4F">
              <w:rPr>
                <w:rFonts w:ascii="Arial" w:hAnsi="Arial" w:cs="Arial"/>
                <w:b w:val="0"/>
                <w:color w:val="auto"/>
                <w:szCs w:val="20"/>
                <w:lang w:val="en-AU"/>
              </w:rPr>
              <w:t>proponent seeks ARTC concurrence to carry out excavation and any other adjacent earthworks as it has the</w:t>
            </w:r>
            <w:r w:rsidR="00DE6B36">
              <w:rPr>
                <w:rFonts w:ascii="Arial" w:hAnsi="Arial" w:cs="Arial"/>
                <w:b w:val="0"/>
                <w:color w:val="auto"/>
                <w:szCs w:val="20"/>
                <w:lang w:val="en-AU"/>
              </w:rPr>
              <w:t xml:space="preserve"> </w:t>
            </w:r>
            <w:r w:rsidRPr="00FD3E4F">
              <w:rPr>
                <w:rFonts w:ascii="Arial" w:hAnsi="Arial" w:cs="Arial"/>
                <w:b w:val="0"/>
                <w:color w:val="auto"/>
                <w:szCs w:val="20"/>
                <w:lang w:val="en-AU"/>
              </w:rPr>
              <w:t>potential to impact on the safety and operation of the rail network.</w:t>
            </w:r>
            <w:r w:rsidR="00DE6B36">
              <w:rPr>
                <w:rFonts w:ascii="Arial" w:hAnsi="Arial" w:cs="Arial"/>
                <w:b w:val="0"/>
                <w:color w:val="auto"/>
                <w:szCs w:val="20"/>
                <w:lang w:val="en-AU"/>
              </w:rPr>
              <w:t xml:space="preserve"> </w:t>
            </w:r>
            <w:r w:rsidR="00DE6B36" w:rsidRPr="00DE6B36">
              <w:rPr>
                <w:rFonts w:ascii="Arial" w:hAnsi="Arial" w:cs="Arial"/>
                <w:bCs/>
                <w:color w:val="auto"/>
                <w:szCs w:val="20"/>
                <w:lang w:val="en-AU"/>
              </w:rPr>
              <w:t>Noted, condition of consent included.</w:t>
            </w:r>
          </w:p>
          <w:p w14:paraId="79580547" w14:textId="4FF024E3" w:rsidR="00DE6B36" w:rsidRPr="006C44A9" w:rsidRDefault="00DE6B36" w:rsidP="00DE6B36">
            <w:pPr>
              <w:pStyle w:val="FigureCaption"/>
              <w:spacing w:after="0"/>
              <w:ind w:left="0"/>
              <w:jc w:val="both"/>
              <w:rPr>
                <w:rFonts w:ascii="Arial" w:hAnsi="Arial" w:cs="Arial"/>
                <w:b w:val="0"/>
                <w:color w:val="auto"/>
                <w:szCs w:val="20"/>
                <w:lang w:val="en-AU"/>
              </w:rPr>
            </w:pPr>
          </w:p>
        </w:tc>
      </w:tr>
      <w:tr w:rsidR="00EE285C" w:rsidRPr="00F75C63" w14:paraId="04A4150F" w14:textId="77777777" w:rsidTr="00EE285C">
        <w:trPr>
          <w:jc w:val="center"/>
        </w:trPr>
        <w:tc>
          <w:tcPr>
            <w:tcW w:w="1705" w:type="dxa"/>
          </w:tcPr>
          <w:p w14:paraId="47B5A0F5" w14:textId="306D9349" w:rsidR="00EE285C" w:rsidRPr="00FD23A7" w:rsidRDefault="00EE285C" w:rsidP="00F6365D">
            <w:pPr>
              <w:pStyle w:val="FigureCaption"/>
              <w:spacing w:before="0" w:after="0"/>
              <w:ind w:left="0"/>
              <w:jc w:val="left"/>
              <w:rPr>
                <w:rFonts w:ascii="Arial" w:hAnsi="Arial" w:cs="Arial"/>
                <w:b w:val="0"/>
                <w:bCs/>
                <w:color w:val="auto"/>
                <w:szCs w:val="20"/>
                <w:lang w:val="en-AU"/>
              </w:rPr>
            </w:pPr>
            <w:r w:rsidRPr="00FD23A7">
              <w:rPr>
                <w:rFonts w:ascii="Arial" w:hAnsi="Arial" w:cs="Arial"/>
                <w:b w:val="0"/>
                <w:bCs/>
                <w:color w:val="auto"/>
              </w:rPr>
              <w:t>Transport for NSW (TfNSW)</w:t>
            </w:r>
          </w:p>
        </w:tc>
        <w:tc>
          <w:tcPr>
            <w:tcW w:w="2640" w:type="dxa"/>
          </w:tcPr>
          <w:p w14:paraId="1DECA6F4" w14:textId="0F61261A" w:rsidR="00EE285C" w:rsidRPr="00FD23A7" w:rsidRDefault="00EE285C" w:rsidP="00F6365D">
            <w:pPr>
              <w:pStyle w:val="FigureCaption"/>
              <w:spacing w:before="0" w:after="0"/>
              <w:ind w:left="0"/>
              <w:jc w:val="both"/>
              <w:rPr>
                <w:rFonts w:ascii="Arial" w:hAnsi="Arial" w:cs="Arial"/>
                <w:b w:val="0"/>
                <w:color w:val="auto"/>
                <w:szCs w:val="20"/>
                <w:lang w:val="en-AU"/>
              </w:rPr>
            </w:pPr>
          </w:p>
        </w:tc>
        <w:tc>
          <w:tcPr>
            <w:tcW w:w="4864" w:type="dxa"/>
          </w:tcPr>
          <w:p w14:paraId="1ACDB137" w14:textId="76B81ACD" w:rsidR="00EE285C" w:rsidRPr="00FD23A7" w:rsidRDefault="00EE285C" w:rsidP="00F6365D">
            <w:pPr>
              <w:pStyle w:val="FigureCaption"/>
              <w:spacing w:before="0" w:after="0"/>
              <w:ind w:left="0"/>
              <w:jc w:val="both"/>
              <w:rPr>
                <w:rFonts w:ascii="Arial" w:hAnsi="Arial" w:cs="Arial"/>
                <w:b w:val="0"/>
                <w:bCs/>
                <w:color w:val="auto"/>
                <w:szCs w:val="20"/>
                <w:lang w:val="en-AU"/>
              </w:rPr>
            </w:pPr>
            <w:r w:rsidRPr="00FD23A7">
              <w:rPr>
                <w:rFonts w:ascii="Arial" w:hAnsi="Arial" w:cs="Arial"/>
                <w:b w:val="0"/>
                <w:bCs/>
                <w:color w:val="auto"/>
              </w:rPr>
              <w:t>Contact was made with TfNSW who advised that they did not require a referral</w:t>
            </w:r>
          </w:p>
        </w:tc>
      </w:tr>
      <w:tr w:rsidR="00EE285C" w:rsidRPr="00236341" w14:paraId="5755D595" w14:textId="77777777" w:rsidTr="00EE285C">
        <w:trPr>
          <w:jc w:val="center"/>
        </w:trPr>
        <w:tc>
          <w:tcPr>
            <w:tcW w:w="1705" w:type="dxa"/>
          </w:tcPr>
          <w:p w14:paraId="5B69EE01" w14:textId="5B9E3125" w:rsidR="00EE285C" w:rsidRPr="0030718B" w:rsidRDefault="00EE285C" w:rsidP="37F49F49">
            <w:pPr>
              <w:pStyle w:val="FigureCaption"/>
              <w:spacing w:before="0" w:after="0"/>
              <w:ind w:left="0"/>
              <w:jc w:val="left"/>
              <w:rPr>
                <w:rFonts w:ascii="Arial" w:hAnsi="Arial" w:cs="Arial"/>
                <w:b w:val="0"/>
                <w:color w:val="auto"/>
                <w:szCs w:val="20"/>
              </w:rPr>
            </w:pPr>
            <w:r>
              <w:rPr>
                <w:rFonts w:ascii="Arial" w:hAnsi="Arial" w:cs="Arial"/>
                <w:b w:val="0"/>
                <w:color w:val="auto"/>
                <w:szCs w:val="20"/>
              </w:rPr>
              <w:t>N/A</w:t>
            </w:r>
          </w:p>
        </w:tc>
        <w:tc>
          <w:tcPr>
            <w:tcW w:w="2640" w:type="dxa"/>
          </w:tcPr>
          <w:p w14:paraId="09DC802C" w14:textId="09776788" w:rsidR="00EE285C" w:rsidRPr="0030718B" w:rsidRDefault="00EE285C" w:rsidP="37F49F49">
            <w:pPr>
              <w:pStyle w:val="FigureCaption"/>
              <w:spacing w:before="0" w:after="0"/>
              <w:ind w:left="0"/>
              <w:jc w:val="both"/>
              <w:rPr>
                <w:rFonts w:ascii="Arial" w:hAnsi="Arial" w:cs="Arial"/>
                <w:b w:val="0"/>
                <w:i/>
                <w:color w:val="auto"/>
                <w:szCs w:val="20"/>
                <w:lang w:val="en-AU"/>
              </w:rPr>
            </w:pPr>
          </w:p>
        </w:tc>
        <w:tc>
          <w:tcPr>
            <w:tcW w:w="4864" w:type="dxa"/>
          </w:tcPr>
          <w:p w14:paraId="6B2DC95C" w14:textId="6DF40044" w:rsidR="00EE285C" w:rsidRPr="0030718B" w:rsidRDefault="00EE285C" w:rsidP="37F49F49">
            <w:pPr>
              <w:pStyle w:val="FigureCaption"/>
              <w:spacing w:before="0" w:after="0"/>
              <w:ind w:left="0"/>
              <w:jc w:val="both"/>
              <w:rPr>
                <w:rFonts w:ascii="Arial" w:hAnsi="Arial" w:cs="Arial"/>
                <w:b w:val="0"/>
                <w:color w:val="auto"/>
                <w:szCs w:val="20"/>
                <w:lang w:val="en-AU"/>
              </w:rPr>
            </w:pPr>
          </w:p>
        </w:tc>
      </w:tr>
    </w:tbl>
    <w:p w14:paraId="17591FD2" w14:textId="77777777" w:rsidR="00467D4B" w:rsidRPr="00BE218C" w:rsidRDefault="00467D4B" w:rsidP="00467D4B">
      <w:pPr>
        <w:jc w:val="both"/>
        <w:rPr>
          <w:rFonts w:ascii="Arial" w:hAnsi="Arial" w:cs="Arial"/>
          <w:b/>
          <w:lang w:eastAsia="en-AU"/>
        </w:rPr>
      </w:pPr>
    </w:p>
    <w:p w14:paraId="0B328A26" w14:textId="5DAA15B5" w:rsidR="00A52F31" w:rsidRPr="00BE218C" w:rsidRDefault="008A62AB" w:rsidP="001E135E">
      <w:pPr>
        <w:pStyle w:val="ListParagraph"/>
        <w:numPr>
          <w:ilvl w:val="1"/>
          <w:numId w:val="2"/>
        </w:numPr>
        <w:tabs>
          <w:tab w:val="left" w:pos="7485"/>
        </w:tabs>
        <w:spacing w:before="120" w:after="0" w:line="240" w:lineRule="auto"/>
        <w:ind w:left="709" w:right="23" w:hanging="709"/>
        <w:contextualSpacing w:val="0"/>
        <w:rPr>
          <w:rFonts w:ascii="Arial" w:hAnsi="Arial" w:cs="Arial"/>
          <w:b/>
          <w:lang w:eastAsia="en-AU"/>
        </w:rPr>
      </w:pPr>
      <w:r>
        <w:rPr>
          <w:rFonts w:ascii="Arial" w:hAnsi="Arial" w:cs="Arial"/>
          <w:b/>
          <w:lang w:eastAsia="en-AU"/>
        </w:rPr>
        <w:t xml:space="preserve">Council </w:t>
      </w:r>
      <w:r w:rsidRPr="00745A53">
        <w:rPr>
          <w:rFonts w:ascii="Arial" w:hAnsi="Arial" w:cs="Arial"/>
          <w:b/>
          <w:lang w:eastAsia="en-AU"/>
        </w:rPr>
        <w:t>R</w:t>
      </w:r>
      <w:r w:rsidR="008F5487" w:rsidRPr="00745A53">
        <w:rPr>
          <w:rFonts w:ascii="Arial" w:hAnsi="Arial" w:cs="Arial"/>
          <w:b/>
          <w:lang w:eastAsia="en-AU"/>
        </w:rPr>
        <w:t xml:space="preserve">eferrals </w:t>
      </w:r>
      <w:r w:rsidR="00B46B23" w:rsidRPr="00745A53">
        <w:rPr>
          <w:rFonts w:ascii="Arial" w:hAnsi="Arial" w:cs="Arial"/>
          <w:b/>
          <w:lang w:eastAsia="en-AU"/>
        </w:rPr>
        <w:t>(internal)</w:t>
      </w:r>
    </w:p>
    <w:p w14:paraId="2CEA95BE" w14:textId="039B1CCC" w:rsidR="00A52F31" w:rsidRPr="00BE218C" w:rsidRDefault="00A52F31" w:rsidP="006878EF">
      <w:pPr>
        <w:rPr>
          <w:rFonts w:ascii="Arial" w:hAnsi="Arial" w:cs="Arial"/>
          <w:b/>
          <w:lang w:eastAsia="en-AU"/>
        </w:rPr>
      </w:pPr>
    </w:p>
    <w:p w14:paraId="70AC7B66" w14:textId="2DC0132C" w:rsidR="006878EF" w:rsidRDefault="00D33904" w:rsidP="3C4EAFD8">
      <w:pPr>
        <w:spacing w:after="0" w:line="240" w:lineRule="auto"/>
        <w:jc w:val="both"/>
        <w:rPr>
          <w:rFonts w:ascii="Arial" w:hAnsi="Arial" w:cs="Arial"/>
          <w:lang w:eastAsia="en-AU"/>
        </w:rPr>
      </w:pPr>
      <w:r w:rsidRPr="37F49F49">
        <w:rPr>
          <w:rFonts w:ascii="Arial" w:hAnsi="Arial" w:cs="Arial"/>
          <w:lang w:eastAsia="en-AU"/>
        </w:rPr>
        <w:t>The development appl</w:t>
      </w:r>
      <w:r w:rsidR="00E330FA" w:rsidRPr="37F49F49">
        <w:rPr>
          <w:rFonts w:ascii="Arial" w:hAnsi="Arial" w:cs="Arial"/>
          <w:lang w:eastAsia="en-AU"/>
        </w:rPr>
        <w:t>ication has been referred to various Council officers for technical review</w:t>
      </w:r>
      <w:r w:rsidR="00E330FA" w:rsidRPr="37F49F49">
        <w:rPr>
          <w:rFonts w:ascii="Arial" w:hAnsi="Arial" w:cs="Arial"/>
          <w:b/>
          <w:bCs/>
          <w:lang w:eastAsia="en-AU"/>
        </w:rPr>
        <w:t>.</w:t>
      </w:r>
      <w:r w:rsidR="00E330FA" w:rsidRPr="37F49F49">
        <w:rPr>
          <w:rFonts w:ascii="Arial" w:hAnsi="Arial" w:cs="Arial"/>
          <w:lang w:eastAsia="en-AU"/>
        </w:rPr>
        <w:t xml:space="preserve"> </w:t>
      </w:r>
    </w:p>
    <w:p w14:paraId="20C16B28" w14:textId="77777777" w:rsidR="00467C84" w:rsidRDefault="00467C84" w:rsidP="3C4EAFD8">
      <w:pPr>
        <w:spacing w:after="0" w:line="240" w:lineRule="auto"/>
        <w:jc w:val="both"/>
        <w:rPr>
          <w:rFonts w:ascii="Arial" w:hAnsi="Arial" w:cs="Arial"/>
          <w:lang w:eastAsia="en-AU"/>
        </w:rPr>
      </w:pPr>
    </w:p>
    <w:tbl>
      <w:tblPr>
        <w:tblStyle w:val="TableGrid"/>
        <w:tblW w:w="0" w:type="auto"/>
        <w:tblLook w:val="04A0" w:firstRow="1" w:lastRow="0" w:firstColumn="1" w:lastColumn="0" w:noHBand="0" w:noVBand="1"/>
      </w:tblPr>
      <w:tblGrid>
        <w:gridCol w:w="2263"/>
        <w:gridCol w:w="3747"/>
        <w:gridCol w:w="3006"/>
      </w:tblGrid>
      <w:tr w:rsidR="00D00955" w14:paraId="48E10941" w14:textId="77777777" w:rsidTr="002603B2">
        <w:tc>
          <w:tcPr>
            <w:tcW w:w="2263" w:type="dxa"/>
            <w:shd w:val="clear" w:color="auto" w:fill="BFBFBF" w:themeFill="background1" w:themeFillShade="BF"/>
          </w:tcPr>
          <w:p w14:paraId="4B5B6D87" w14:textId="18350029" w:rsidR="00D00955" w:rsidRDefault="001644DB" w:rsidP="3C4EAFD8">
            <w:pPr>
              <w:jc w:val="both"/>
              <w:rPr>
                <w:rFonts w:ascii="Arial" w:hAnsi="Arial" w:cs="Arial"/>
                <w:lang w:eastAsia="en-AU"/>
              </w:rPr>
            </w:pPr>
            <w:r>
              <w:rPr>
                <w:rFonts w:ascii="Arial" w:hAnsi="Arial" w:cs="Arial"/>
                <w:lang w:eastAsia="en-AU"/>
              </w:rPr>
              <w:t>Referral</w:t>
            </w:r>
          </w:p>
        </w:tc>
        <w:tc>
          <w:tcPr>
            <w:tcW w:w="3747" w:type="dxa"/>
            <w:shd w:val="clear" w:color="auto" w:fill="BFBFBF" w:themeFill="background1" w:themeFillShade="BF"/>
          </w:tcPr>
          <w:p w14:paraId="5157F133" w14:textId="77777777" w:rsidR="00D00955" w:rsidRDefault="001644DB" w:rsidP="3C4EAFD8">
            <w:pPr>
              <w:jc w:val="both"/>
              <w:rPr>
                <w:rFonts w:ascii="Arial" w:hAnsi="Arial" w:cs="Arial"/>
                <w:lang w:eastAsia="en-AU"/>
              </w:rPr>
            </w:pPr>
            <w:r>
              <w:rPr>
                <w:rFonts w:ascii="Arial" w:hAnsi="Arial" w:cs="Arial"/>
                <w:lang w:eastAsia="en-AU"/>
              </w:rPr>
              <w:t>Comment</w:t>
            </w:r>
          </w:p>
          <w:p w14:paraId="0D85AB30" w14:textId="1AE336F2" w:rsidR="001644DB" w:rsidRDefault="001644DB" w:rsidP="3C4EAFD8">
            <w:pPr>
              <w:jc w:val="both"/>
              <w:rPr>
                <w:rFonts w:ascii="Arial" w:hAnsi="Arial" w:cs="Arial"/>
                <w:lang w:eastAsia="en-AU"/>
              </w:rPr>
            </w:pPr>
          </w:p>
        </w:tc>
        <w:tc>
          <w:tcPr>
            <w:tcW w:w="3006" w:type="dxa"/>
            <w:shd w:val="clear" w:color="auto" w:fill="BFBFBF" w:themeFill="background1" w:themeFillShade="BF"/>
          </w:tcPr>
          <w:p w14:paraId="5C050D6E" w14:textId="2464CBC0" w:rsidR="00D00955" w:rsidRDefault="001644DB" w:rsidP="3C4EAFD8">
            <w:pPr>
              <w:jc w:val="both"/>
              <w:rPr>
                <w:rFonts w:ascii="Arial" w:hAnsi="Arial" w:cs="Arial"/>
                <w:lang w:eastAsia="en-AU"/>
              </w:rPr>
            </w:pPr>
            <w:r>
              <w:rPr>
                <w:rFonts w:ascii="Arial" w:hAnsi="Arial" w:cs="Arial"/>
                <w:lang w:eastAsia="en-AU"/>
              </w:rPr>
              <w:t>Action</w:t>
            </w:r>
          </w:p>
        </w:tc>
      </w:tr>
      <w:tr w:rsidR="000717D2" w14:paraId="3AAA7DA0" w14:textId="77777777" w:rsidTr="002603B2">
        <w:tc>
          <w:tcPr>
            <w:tcW w:w="2263" w:type="dxa"/>
            <w:vMerge w:val="restart"/>
          </w:tcPr>
          <w:p w14:paraId="7C2CE9B6" w14:textId="466F3876" w:rsidR="000717D2" w:rsidRDefault="000717D2" w:rsidP="3C4EAFD8">
            <w:pPr>
              <w:jc w:val="both"/>
              <w:rPr>
                <w:rFonts w:ascii="Arial" w:hAnsi="Arial" w:cs="Arial"/>
                <w:lang w:eastAsia="en-AU"/>
              </w:rPr>
            </w:pPr>
            <w:r>
              <w:rPr>
                <w:rFonts w:ascii="Arial" w:hAnsi="Arial" w:cs="Arial"/>
                <w:lang w:eastAsia="en-AU"/>
              </w:rPr>
              <w:t>Chief Engineer</w:t>
            </w:r>
          </w:p>
        </w:tc>
        <w:tc>
          <w:tcPr>
            <w:tcW w:w="3747" w:type="dxa"/>
          </w:tcPr>
          <w:p w14:paraId="3D9093E6" w14:textId="77777777" w:rsidR="000717D2" w:rsidRDefault="000717D2" w:rsidP="00820F39">
            <w:pPr>
              <w:rPr>
                <w:rFonts w:ascii="Arial" w:hAnsi="Arial" w:cs="Arial"/>
                <w:lang w:eastAsia="en-AU"/>
              </w:rPr>
            </w:pPr>
            <w:r w:rsidRPr="00820F39">
              <w:rPr>
                <w:rFonts w:ascii="Arial" w:hAnsi="Arial" w:cs="Arial"/>
                <w:lang w:eastAsia="en-AU"/>
              </w:rPr>
              <w:t>Provide a detailed stormwater design to confirm AS 3500 and provide details of</w:t>
            </w:r>
            <w:r>
              <w:rPr>
                <w:rFonts w:ascii="Arial" w:hAnsi="Arial" w:cs="Arial"/>
                <w:lang w:eastAsia="en-AU"/>
              </w:rPr>
              <w:t xml:space="preserve"> </w:t>
            </w:r>
            <w:r w:rsidRPr="00820F39">
              <w:rPr>
                <w:rFonts w:ascii="Arial" w:hAnsi="Arial" w:cs="Arial"/>
                <w:lang w:eastAsia="en-AU"/>
              </w:rPr>
              <w:t>stormwater management in accordance with Muswellbrook DCP 25.</w:t>
            </w:r>
          </w:p>
          <w:p w14:paraId="620EE8EC" w14:textId="2EFDB608" w:rsidR="00771E5E" w:rsidRDefault="00771E5E" w:rsidP="00820F39">
            <w:pPr>
              <w:rPr>
                <w:rFonts w:ascii="Arial" w:hAnsi="Arial" w:cs="Arial"/>
                <w:lang w:eastAsia="en-AU"/>
              </w:rPr>
            </w:pPr>
          </w:p>
        </w:tc>
        <w:tc>
          <w:tcPr>
            <w:tcW w:w="3006" w:type="dxa"/>
          </w:tcPr>
          <w:p w14:paraId="710A7EAC" w14:textId="2713120C" w:rsidR="000717D2" w:rsidRDefault="000717D2" w:rsidP="002603B2">
            <w:pPr>
              <w:rPr>
                <w:rFonts w:ascii="Arial" w:hAnsi="Arial" w:cs="Arial"/>
                <w:lang w:eastAsia="en-AU"/>
              </w:rPr>
            </w:pPr>
            <w:r>
              <w:rPr>
                <w:rFonts w:ascii="Arial" w:hAnsi="Arial" w:cs="Arial"/>
                <w:lang w:eastAsia="en-AU"/>
              </w:rPr>
              <w:t>This request has been included as a condition of consent.</w:t>
            </w:r>
          </w:p>
        </w:tc>
      </w:tr>
      <w:tr w:rsidR="000717D2" w14:paraId="647B819F" w14:textId="77777777" w:rsidTr="002603B2">
        <w:tc>
          <w:tcPr>
            <w:tcW w:w="2263" w:type="dxa"/>
            <w:vMerge/>
          </w:tcPr>
          <w:p w14:paraId="39A247C1" w14:textId="77777777" w:rsidR="000717D2" w:rsidRDefault="000717D2" w:rsidP="3C4EAFD8">
            <w:pPr>
              <w:jc w:val="both"/>
              <w:rPr>
                <w:rFonts w:ascii="Arial" w:hAnsi="Arial" w:cs="Arial"/>
                <w:lang w:eastAsia="en-AU"/>
              </w:rPr>
            </w:pPr>
          </w:p>
        </w:tc>
        <w:tc>
          <w:tcPr>
            <w:tcW w:w="3747" w:type="dxa"/>
          </w:tcPr>
          <w:p w14:paraId="65581AAF" w14:textId="78E86F2E" w:rsidR="000717D2" w:rsidRDefault="000717D2" w:rsidP="002603B2">
            <w:pPr>
              <w:rPr>
                <w:rFonts w:ascii="Arial" w:hAnsi="Arial" w:cs="Arial"/>
                <w:lang w:eastAsia="en-AU"/>
              </w:rPr>
            </w:pPr>
            <w:r>
              <w:rPr>
                <w:rFonts w:ascii="Arial" w:hAnsi="Arial" w:cs="Arial"/>
                <w:lang w:eastAsia="en-AU"/>
              </w:rPr>
              <w:t>C</w:t>
            </w:r>
            <w:r w:rsidRPr="002603B2">
              <w:rPr>
                <w:rFonts w:ascii="Arial" w:hAnsi="Arial" w:cs="Arial"/>
                <w:lang w:eastAsia="en-AU"/>
              </w:rPr>
              <w:t>larification and details of any proposed additional</w:t>
            </w:r>
            <w:r>
              <w:rPr>
                <w:rFonts w:ascii="Arial" w:hAnsi="Arial" w:cs="Arial"/>
                <w:lang w:eastAsia="en-AU"/>
              </w:rPr>
              <w:t xml:space="preserve"> </w:t>
            </w:r>
            <w:r w:rsidRPr="002603B2">
              <w:rPr>
                <w:rFonts w:ascii="Arial" w:hAnsi="Arial" w:cs="Arial"/>
                <w:lang w:eastAsia="en-AU"/>
              </w:rPr>
              <w:t>parking as outlined in the OPPMP to meet the parking requirements of the DCP,</w:t>
            </w:r>
            <w:r>
              <w:rPr>
                <w:rFonts w:ascii="Arial" w:hAnsi="Arial" w:cs="Arial"/>
                <w:lang w:eastAsia="en-AU"/>
              </w:rPr>
              <w:t xml:space="preserve"> </w:t>
            </w:r>
            <w:r w:rsidRPr="002603B2">
              <w:rPr>
                <w:rFonts w:ascii="Arial" w:hAnsi="Arial" w:cs="Arial"/>
                <w:lang w:eastAsia="en-AU"/>
              </w:rPr>
              <w:t>including existing demands of other facilities in the area (such as the Aquatic</w:t>
            </w:r>
            <w:r>
              <w:rPr>
                <w:rFonts w:ascii="Arial" w:hAnsi="Arial" w:cs="Arial"/>
                <w:lang w:eastAsia="en-AU"/>
              </w:rPr>
              <w:t xml:space="preserve"> </w:t>
            </w:r>
            <w:r w:rsidRPr="002603B2">
              <w:rPr>
                <w:rFonts w:ascii="Arial" w:hAnsi="Arial" w:cs="Arial"/>
                <w:lang w:eastAsia="en-AU"/>
              </w:rPr>
              <w:t xml:space="preserve">Centre) and the roll out of the parking over the development of the </w:t>
            </w:r>
            <w:r>
              <w:rPr>
                <w:rFonts w:ascii="Arial" w:hAnsi="Arial" w:cs="Arial"/>
                <w:lang w:eastAsia="en-AU"/>
              </w:rPr>
              <w:t>precinct</w:t>
            </w:r>
          </w:p>
          <w:p w14:paraId="21A78EC8" w14:textId="1EC68683" w:rsidR="000717D2" w:rsidRDefault="000717D2" w:rsidP="002603B2">
            <w:pPr>
              <w:rPr>
                <w:rFonts w:ascii="Arial" w:hAnsi="Arial" w:cs="Arial"/>
                <w:lang w:eastAsia="en-AU"/>
              </w:rPr>
            </w:pPr>
          </w:p>
        </w:tc>
        <w:tc>
          <w:tcPr>
            <w:tcW w:w="3006" w:type="dxa"/>
          </w:tcPr>
          <w:p w14:paraId="341D5610" w14:textId="343BD581" w:rsidR="000717D2" w:rsidRDefault="000146C2" w:rsidP="002603B2">
            <w:pPr>
              <w:rPr>
                <w:rFonts w:ascii="Arial" w:hAnsi="Arial" w:cs="Arial"/>
                <w:lang w:eastAsia="en-AU"/>
              </w:rPr>
            </w:pPr>
            <w:r>
              <w:rPr>
                <w:rFonts w:ascii="Arial" w:hAnsi="Arial" w:cs="Arial"/>
                <w:lang w:eastAsia="en-AU"/>
              </w:rPr>
              <w:t xml:space="preserve">Noted.  Additional spaces have been constructed </w:t>
            </w:r>
            <w:r w:rsidR="00FD23A7">
              <w:rPr>
                <w:rFonts w:ascii="Arial" w:hAnsi="Arial" w:cs="Arial"/>
                <w:lang w:eastAsia="en-AU"/>
              </w:rPr>
              <w:t xml:space="preserve">at Olympic Park </w:t>
            </w:r>
            <w:r>
              <w:rPr>
                <w:rFonts w:ascii="Arial" w:hAnsi="Arial" w:cs="Arial"/>
                <w:lang w:eastAsia="en-AU"/>
              </w:rPr>
              <w:t xml:space="preserve">in accordance with </w:t>
            </w:r>
            <w:r w:rsidR="008E01BD">
              <w:rPr>
                <w:rFonts w:ascii="Arial" w:hAnsi="Arial" w:cs="Arial"/>
                <w:lang w:eastAsia="en-AU"/>
              </w:rPr>
              <w:t>the</w:t>
            </w:r>
            <w:r>
              <w:rPr>
                <w:rFonts w:ascii="Arial" w:hAnsi="Arial" w:cs="Arial"/>
                <w:lang w:eastAsia="en-AU"/>
              </w:rPr>
              <w:t xml:space="preserve"> adopted Master Plan.  </w:t>
            </w:r>
            <w:r w:rsidR="008E01BD">
              <w:rPr>
                <w:rFonts w:ascii="Arial" w:hAnsi="Arial" w:cs="Arial"/>
                <w:lang w:eastAsia="en-AU"/>
              </w:rPr>
              <w:t>An event management plan will be required for major events.</w:t>
            </w:r>
          </w:p>
        </w:tc>
      </w:tr>
      <w:tr w:rsidR="000717D2" w14:paraId="68666B55" w14:textId="77777777" w:rsidTr="002603B2">
        <w:tc>
          <w:tcPr>
            <w:tcW w:w="2263" w:type="dxa"/>
            <w:vMerge/>
          </w:tcPr>
          <w:p w14:paraId="71289A7C" w14:textId="77777777" w:rsidR="000717D2" w:rsidRDefault="000717D2" w:rsidP="002603B2">
            <w:pPr>
              <w:rPr>
                <w:rFonts w:ascii="Arial" w:hAnsi="Arial" w:cs="Arial"/>
                <w:lang w:eastAsia="en-AU"/>
              </w:rPr>
            </w:pPr>
          </w:p>
        </w:tc>
        <w:tc>
          <w:tcPr>
            <w:tcW w:w="3747" w:type="dxa"/>
          </w:tcPr>
          <w:p w14:paraId="02AD5791" w14:textId="7B85E80A" w:rsidR="000717D2" w:rsidRDefault="000717D2" w:rsidP="00E20C72">
            <w:pPr>
              <w:rPr>
                <w:rFonts w:ascii="Arial" w:hAnsi="Arial" w:cs="Arial"/>
                <w:lang w:eastAsia="en-AU"/>
              </w:rPr>
            </w:pPr>
            <w:r w:rsidRPr="00E20C72">
              <w:rPr>
                <w:rFonts w:ascii="Arial" w:hAnsi="Arial" w:cs="Arial"/>
                <w:lang w:eastAsia="en-AU"/>
              </w:rPr>
              <w:t>The OPPMP notes improvements to the southern intersection adjacent to the</w:t>
            </w:r>
            <w:r>
              <w:rPr>
                <w:rFonts w:ascii="Arial" w:hAnsi="Arial" w:cs="Arial"/>
                <w:lang w:eastAsia="en-AU"/>
              </w:rPr>
              <w:t xml:space="preserve"> </w:t>
            </w:r>
            <w:r w:rsidRPr="00E20C72">
              <w:rPr>
                <w:rFonts w:ascii="Arial" w:hAnsi="Arial" w:cs="Arial"/>
                <w:lang w:eastAsia="en-AU"/>
              </w:rPr>
              <w:t>existing bridge to provide provisions for bus movements to support the facility (the</w:t>
            </w:r>
            <w:r>
              <w:rPr>
                <w:rFonts w:ascii="Arial" w:hAnsi="Arial" w:cs="Arial"/>
                <w:lang w:eastAsia="en-AU"/>
              </w:rPr>
              <w:t xml:space="preserve"> </w:t>
            </w:r>
            <w:r w:rsidRPr="00E20C72">
              <w:rPr>
                <w:rFonts w:ascii="Arial" w:hAnsi="Arial" w:cs="Arial"/>
                <w:lang w:eastAsia="en-AU"/>
              </w:rPr>
              <w:t>intersection of Wilkinson Avenue and Haydon St). An intersection widening and</w:t>
            </w:r>
            <w:r>
              <w:rPr>
                <w:rFonts w:ascii="Arial" w:hAnsi="Arial" w:cs="Arial"/>
                <w:lang w:eastAsia="en-AU"/>
              </w:rPr>
              <w:t xml:space="preserve"> </w:t>
            </w:r>
            <w:r w:rsidRPr="00E20C72">
              <w:rPr>
                <w:rFonts w:ascii="Arial" w:hAnsi="Arial" w:cs="Arial"/>
                <w:lang w:eastAsia="en-AU"/>
              </w:rPr>
              <w:t>upgrade was recommended for Bus transporting to North of Muswellbrook using</w:t>
            </w:r>
            <w:r>
              <w:rPr>
                <w:rFonts w:ascii="Arial" w:hAnsi="Arial" w:cs="Arial"/>
                <w:lang w:eastAsia="en-AU"/>
              </w:rPr>
              <w:t xml:space="preserve"> </w:t>
            </w:r>
            <w:r w:rsidRPr="00E20C72">
              <w:rPr>
                <w:rFonts w:ascii="Arial" w:hAnsi="Arial" w:cs="Arial"/>
                <w:lang w:eastAsia="en-AU"/>
              </w:rPr>
              <w:t>this intersection. The Consultant needs to provide an intersection widening design</w:t>
            </w:r>
            <w:r>
              <w:rPr>
                <w:rFonts w:ascii="Arial" w:hAnsi="Arial" w:cs="Arial"/>
                <w:lang w:eastAsia="en-AU"/>
              </w:rPr>
              <w:t xml:space="preserve"> </w:t>
            </w:r>
            <w:r w:rsidRPr="00E20C72">
              <w:rPr>
                <w:rFonts w:ascii="Arial" w:hAnsi="Arial" w:cs="Arial"/>
                <w:lang w:eastAsia="en-AU"/>
              </w:rPr>
              <w:t>in accordance with the recommendations of the OPPMP</w:t>
            </w:r>
            <w:r w:rsidR="00AF6AD3">
              <w:rPr>
                <w:rFonts w:ascii="Arial" w:hAnsi="Arial" w:cs="Arial"/>
                <w:lang w:eastAsia="en-AU"/>
              </w:rPr>
              <w:t>.</w:t>
            </w:r>
          </w:p>
          <w:p w14:paraId="3DBB6C33" w14:textId="7A6ED9F5" w:rsidR="000717D2" w:rsidRDefault="000717D2" w:rsidP="00E20C72">
            <w:pPr>
              <w:rPr>
                <w:rFonts w:ascii="Arial" w:hAnsi="Arial" w:cs="Arial"/>
                <w:lang w:eastAsia="en-AU"/>
              </w:rPr>
            </w:pPr>
          </w:p>
        </w:tc>
        <w:tc>
          <w:tcPr>
            <w:tcW w:w="3006" w:type="dxa"/>
          </w:tcPr>
          <w:p w14:paraId="18FEFC44" w14:textId="2A543DB2" w:rsidR="000717D2" w:rsidRDefault="00AF6AD3" w:rsidP="002603B2">
            <w:pPr>
              <w:rPr>
                <w:rFonts w:ascii="Arial" w:hAnsi="Arial" w:cs="Arial"/>
                <w:lang w:eastAsia="en-AU"/>
              </w:rPr>
            </w:pPr>
            <w:r>
              <w:rPr>
                <w:rFonts w:ascii="Arial" w:hAnsi="Arial" w:cs="Arial"/>
                <w:lang w:eastAsia="en-AU"/>
              </w:rPr>
              <w:t>Noted.  This requ</w:t>
            </w:r>
            <w:r w:rsidR="008647A9">
              <w:rPr>
                <w:rFonts w:ascii="Arial" w:hAnsi="Arial" w:cs="Arial"/>
                <w:lang w:eastAsia="en-AU"/>
              </w:rPr>
              <w:t>irement is a result of the Olympic Park Master Plan and not specifically the additional seating capacity in the Grandstand.</w:t>
            </w:r>
            <w:r w:rsidR="0038325B">
              <w:rPr>
                <w:rFonts w:ascii="Arial" w:hAnsi="Arial" w:cs="Arial"/>
                <w:lang w:eastAsia="en-AU"/>
              </w:rPr>
              <w:t xml:space="preserve">  </w:t>
            </w:r>
            <w:r w:rsidR="002C7ECC" w:rsidRPr="002C7ECC">
              <w:rPr>
                <w:rFonts w:ascii="Arial" w:hAnsi="Arial" w:cs="Arial"/>
                <w:lang w:eastAsia="en-AU"/>
              </w:rPr>
              <w:t>A copy of this advice has been forwarded to staff involved in implantation of the Olympic Park Plan of Management.</w:t>
            </w:r>
          </w:p>
          <w:p w14:paraId="5A32C2C2" w14:textId="70A0BE11" w:rsidR="008647A9" w:rsidRDefault="008647A9" w:rsidP="002603B2">
            <w:pPr>
              <w:rPr>
                <w:rFonts w:ascii="Arial" w:hAnsi="Arial" w:cs="Arial"/>
                <w:lang w:eastAsia="en-AU"/>
              </w:rPr>
            </w:pPr>
          </w:p>
        </w:tc>
      </w:tr>
      <w:tr w:rsidR="000717D2" w14:paraId="55D0CB8C" w14:textId="77777777" w:rsidTr="002603B2">
        <w:tc>
          <w:tcPr>
            <w:tcW w:w="2263" w:type="dxa"/>
            <w:vMerge/>
          </w:tcPr>
          <w:p w14:paraId="3C309A6F" w14:textId="77777777" w:rsidR="000717D2" w:rsidRDefault="000717D2" w:rsidP="002603B2">
            <w:pPr>
              <w:rPr>
                <w:rFonts w:ascii="Arial" w:hAnsi="Arial" w:cs="Arial"/>
                <w:lang w:eastAsia="en-AU"/>
              </w:rPr>
            </w:pPr>
          </w:p>
        </w:tc>
        <w:tc>
          <w:tcPr>
            <w:tcW w:w="3747" w:type="dxa"/>
          </w:tcPr>
          <w:p w14:paraId="436514F5" w14:textId="77777777" w:rsidR="000717D2" w:rsidRDefault="000717D2" w:rsidP="000717D2">
            <w:pPr>
              <w:rPr>
                <w:rFonts w:ascii="Arial" w:hAnsi="Arial" w:cs="Arial"/>
                <w:lang w:eastAsia="en-AU"/>
              </w:rPr>
            </w:pPr>
            <w:r w:rsidRPr="000717D2">
              <w:rPr>
                <w:rFonts w:ascii="Arial" w:hAnsi="Arial" w:cs="Arial"/>
                <w:lang w:eastAsia="en-AU"/>
              </w:rPr>
              <w:t>It is noted the precinct master plan also shows a shared path connecting Wilder</w:t>
            </w:r>
            <w:r>
              <w:rPr>
                <w:rFonts w:ascii="Arial" w:hAnsi="Arial" w:cs="Arial"/>
                <w:lang w:eastAsia="en-AU"/>
              </w:rPr>
              <w:t xml:space="preserve"> </w:t>
            </w:r>
            <w:r w:rsidRPr="000717D2">
              <w:rPr>
                <w:rFonts w:ascii="Arial" w:hAnsi="Arial" w:cs="Arial"/>
                <w:lang w:eastAsia="en-AU"/>
              </w:rPr>
              <w:t>St and Wilkinson St. It is understood that the Wilder St/Wilkinson Ave Bridge</w:t>
            </w:r>
            <w:r>
              <w:rPr>
                <w:rFonts w:ascii="Arial" w:hAnsi="Arial" w:cs="Arial"/>
                <w:lang w:eastAsia="en-AU"/>
              </w:rPr>
              <w:t xml:space="preserve"> </w:t>
            </w:r>
            <w:r w:rsidRPr="000717D2">
              <w:rPr>
                <w:rFonts w:ascii="Arial" w:hAnsi="Arial" w:cs="Arial"/>
                <w:lang w:eastAsia="en-AU"/>
              </w:rPr>
              <w:t>project will only construct part of the proposed footpath 2.5m/2.0m wide. Missing</w:t>
            </w:r>
            <w:r>
              <w:rPr>
                <w:rFonts w:ascii="Arial" w:hAnsi="Arial" w:cs="Arial"/>
                <w:lang w:eastAsia="en-AU"/>
              </w:rPr>
              <w:t xml:space="preserve"> </w:t>
            </w:r>
            <w:r w:rsidRPr="000717D2">
              <w:rPr>
                <w:rFonts w:ascii="Arial" w:hAnsi="Arial" w:cs="Arial"/>
                <w:lang w:eastAsia="en-AU"/>
              </w:rPr>
              <w:t>links noted within the Olympic Park Master Plan should be included in the</w:t>
            </w:r>
            <w:r>
              <w:rPr>
                <w:rFonts w:ascii="Arial" w:hAnsi="Arial" w:cs="Arial"/>
                <w:lang w:eastAsia="en-AU"/>
              </w:rPr>
              <w:t xml:space="preserve"> </w:t>
            </w:r>
            <w:r w:rsidRPr="000717D2">
              <w:rPr>
                <w:rFonts w:ascii="Arial" w:hAnsi="Arial" w:cs="Arial"/>
                <w:lang w:eastAsia="en-AU"/>
              </w:rPr>
              <w:t>proposed development for the grandstand.</w:t>
            </w:r>
          </w:p>
          <w:p w14:paraId="2FA16626" w14:textId="03180359" w:rsidR="00771E5E" w:rsidRDefault="00771E5E" w:rsidP="000717D2">
            <w:pPr>
              <w:rPr>
                <w:rFonts w:ascii="Arial" w:hAnsi="Arial" w:cs="Arial"/>
                <w:lang w:eastAsia="en-AU"/>
              </w:rPr>
            </w:pPr>
          </w:p>
        </w:tc>
        <w:tc>
          <w:tcPr>
            <w:tcW w:w="3006" w:type="dxa"/>
          </w:tcPr>
          <w:p w14:paraId="5FCB8545" w14:textId="77777777" w:rsidR="000717D2" w:rsidRDefault="00DD03C0" w:rsidP="002603B2">
            <w:pPr>
              <w:rPr>
                <w:rFonts w:ascii="Arial" w:hAnsi="Arial" w:cs="Arial"/>
                <w:lang w:eastAsia="en-AU"/>
              </w:rPr>
            </w:pPr>
            <w:r>
              <w:rPr>
                <w:rFonts w:ascii="Arial" w:hAnsi="Arial" w:cs="Arial"/>
                <w:lang w:eastAsia="en-AU"/>
              </w:rPr>
              <w:t>Noted.  Condition of consent included.</w:t>
            </w:r>
          </w:p>
          <w:p w14:paraId="1708EF56" w14:textId="77777777" w:rsidR="00975F87" w:rsidRDefault="00975F87" w:rsidP="002603B2">
            <w:pPr>
              <w:rPr>
                <w:rFonts w:ascii="Arial" w:hAnsi="Arial" w:cs="Arial"/>
                <w:lang w:eastAsia="en-AU"/>
              </w:rPr>
            </w:pPr>
          </w:p>
          <w:p w14:paraId="1B342DF7" w14:textId="77777777" w:rsidR="00975F87" w:rsidRDefault="00975F87" w:rsidP="002603B2">
            <w:pPr>
              <w:rPr>
                <w:rFonts w:ascii="Arial" w:hAnsi="Arial" w:cs="Arial"/>
                <w:lang w:eastAsia="en-AU"/>
              </w:rPr>
            </w:pPr>
            <w:r>
              <w:rPr>
                <w:rFonts w:ascii="Arial" w:hAnsi="Arial" w:cs="Arial"/>
                <w:lang w:eastAsia="en-AU"/>
              </w:rPr>
              <w:t xml:space="preserve">The Proponent has indicated that these are </w:t>
            </w:r>
            <w:r w:rsidRPr="00975F87">
              <w:rPr>
                <w:rFonts w:ascii="Arial" w:hAnsi="Arial" w:cs="Arial"/>
                <w:lang w:eastAsia="en-AU"/>
              </w:rPr>
              <w:t xml:space="preserve"> </w:t>
            </w:r>
            <w:r w:rsidR="00FA09FD">
              <w:rPr>
                <w:rFonts w:ascii="Arial" w:hAnsi="Arial" w:cs="Arial"/>
                <w:lang w:eastAsia="en-AU"/>
              </w:rPr>
              <w:t xml:space="preserve">activities that can proceed </w:t>
            </w:r>
            <w:r w:rsidRPr="00975F87">
              <w:rPr>
                <w:rFonts w:ascii="Arial" w:hAnsi="Arial" w:cs="Arial"/>
                <w:lang w:eastAsia="en-AU"/>
              </w:rPr>
              <w:t xml:space="preserve"> without consent under Part 5 of the Environmental Planning and Assessment Act 1979 (EP&amp;A Act) </w:t>
            </w:r>
            <w:r w:rsidR="00FA09FD">
              <w:rPr>
                <w:rFonts w:ascii="Arial" w:hAnsi="Arial" w:cs="Arial"/>
                <w:lang w:eastAsia="en-AU"/>
              </w:rPr>
              <w:t>L</w:t>
            </w:r>
            <w:r w:rsidRPr="00975F87">
              <w:rPr>
                <w:rFonts w:ascii="Arial" w:hAnsi="Arial" w:cs="Arial"/>
                <w:lang w:eastAsia="en-AU"/>
              </w:rPr>
              <w:t xml:space="preserve">ikewise </w:t>
            </w:r>
            <w:r w:rsidR="00FA09FD">
              <w:rPr>
                <w:rFonts w:ascii="Arial" w:hAnsi="Arial" w:cs="Arial"/>
                <w:lang w:eastAsia="en-AU"/>
              </w:rPr>
              <w:t>the</w:t>
            </w:r>
            <w:r w:rsidRPr="00975F87">
              <w:rPr>
                <w:rFonts w:ascii="Arial" w:hAnsi="Arial" w:cs="Arial"/>
                <w:lang w:eastAsia="en-AU"/>
              </w:rPr>
              <w:t xml:space="preserve"> car parks and bridge works have been constructed in this precinct.</w:t>
            </w:r>
          </w:p>
          <w:p w14:paraId="5DD880C4" w14:textId="428A4357" w:rsidR="00FA09FD" w:rsidRDefault="00FA09FD" w:rsidP="002603B2">
            <w:pPr>
              <w:rPr>
                <w:rFonts w:ascii="Arial" w:hAnsi="Arial" w:cs="Arial"/>
                <w:lang w:eastAsia="en-AU"/>
              </w:rPr>
            </w:pPr>
          </w:p>
        </w:tc>
      </w:tr>
      <w:tr w:rsidR="00457002" w14:paraId="15115765" w14:textId="77777777" w:rsidTr="002603B2">
        <w:tc>
          <w:tcPr>
            <w:tcW w:w="2263" w:type="dxa"/>
          </w:tcPr>
          <w:p w14:paraId="4B8461D3" w14:textId="77777777" w:rsidR="00457002" w:rsidRDefault="00457002" w:rsidP="002603B2">
            <w:pPr>
              <w:rPr>
                <w:rFonts w:ascii="Arial" w:hAnsi="Arial" w:cs="Arial"/>
                <w:lang w:eastAsia="en-AU"/>
              </w:rPr>
            </w:pPr>
          </w:p>
        </w:tc>
        <w:tc>
          <w:tcPr>
            <w:tcW w:w="3747" w:type="dxa"/>
          </w:tcPr>
          <w:p w14:paraId="30A9C9A6" w14:textId="77777777" w:rsidR="00457002" w:rsidRDefault="00457002" w:rsidP="002603B2">
            <w:pPr>
              <w:rPr>
                <w:rFonts w:ascii="Arial" w:hAnsi="Arial" w:cs="Arial"/>
                <w:lang w:eastAsia="en-AU"/>
              </w:rPr>
            </w:pPr>
          </w:p>
        </w:tc>
        <w:tc>
          <w:tcPr>
            <w:tcW w:w="3006" w:type="dxa"/>
          </w:tcPr>
          <w:p w14:paraId="7CA9B1A7" w14:textId="77777777" w:rsidR="00457002" w:rsidRDefault="00457002" w:rsidP="002603B2">
            <w:pPr>
              <w:rPr>
                <w:rFonts w:ascii="Arial" w:hAnsi="Arial" w:cs="Arial"/>
                <w:lang w:eastAsia="en-AU"/>
              </w:rPr>
            </w:pPr>
          </w:p>
        </w:tc>
      </w:tr>
      <w:tr w:rsidR="00457002" w14:paraId="5DB8AB81" w14:textId="77777777" w:rsidTr="002603B2">
        <w:tc>
          <w:tcPr>
            <w:tcW w:w="2263" w:type="dxa"/>
          </w:tcPr>
          <w:p w14:paraId="55527DC1" w14:textId="6B8C9015" w:rsidR="00457002" w:rsidRDefault="002603B2" w:rsidP="002603B2">
            <w:pPr>
              <w:rPr>
                <w:rFonts w:ascii="Arial" w:hAnsi="Arial" w:cs="Arial"/>
                <w:lang w:eastAsia="en-AU"/>
              </w:rPr>
            </w:pPr>
            <w:r w:rsidRPr="002603B2">
              <w:rPr>
                <w:rFonts w:ascii="Arial" w:hAnsi="Arial" w:cs="Arial"/>
                <w:lang w:eastAsia="en-AU"/>
              </w:rPr>
              <w:t>Water and Sewer Engineer</w:t>
            </w:r>
          </w:p>
        </w:tc>
        <w:tc>
          <w:tcPr>
            <w:tcW w:w="3747" w:type="dxa"/>
          </w:tcPr>
          <w:p w14:paraId="4B145225" w14:textId="77777777" w:rsidR="00457002" w:rsidRDefault="002603B2" w:rsidP="002603B2">
            <w:pPr>
              <w:rPr>
                <w:rFonts w:ascii="Arial" w:hAnsi="Arial" w:cs="Arial"/>
                <w:lang w:eastAsia="en-AU"/>
              </w:rPr>
            </w:pPr>
            <w:r w:rsidRPr="002603B2">
              <w:rPr>
                <w:rFonts w:ascii="Arial" w:hAnsi="Arial" w:cs="Arial"/>
                <w:lang w:eastAsia="en-AU"/>
              </w:rPr>
              <w:t>No Objection.  The development represents  a doubling of demand, additional water and sewer headworks charges will apply</w:t>
            </w:r>
          </w:p>
          <w:p w14:paraId="58AF3A91" w14:textId="14CB2596" w:rsidR="00771E5E" w:rsidRDefault="00771E5E" w:rsidP="002603B2">
            <w:pPr>
              <w:rPr>
                <w:rFonts w:ascii="Arial" w:hAnsi="Arial" w:cs="Arial"/>
                <w:lang w:eastAsia="en-AU"/>
              </w:rPr>
            </w:pPr>
          </w:p>
        </w:tc>
        <w:tc>
          <w:tcPr>
            <w:tcW w:w="3006" w:type="dxa"/>
          </w:tcPr>
          <w:p w14:paraId="5566A444" w14:textId="40559989" w:rsidR="00457002" w:rsidRDefault="002603B2" w:rsidP="002603B2">
            <w:pPr>
              <w:rPr>
                <w:rFonts w:ascii="Arial" w:hAnsi="Arial" w:cs="Arial"/>
                <w:lang w:eastAsia="en-AU"/>
              </w:rPr>
            </w:pPr>
            <w:r w:rsidRPr="002603B2">
              <w:rPr>
                <w:rFonts w:ascii="Arial" w:hAnsi="Arial" w:cs="Arial"/>
                <w:lang w:eastAsia="en-AU"/>
              </w:rPr>
              <w:t>This request has been included as a recommended condition of consent.</w:t>
            </w:r>
          </w:p>
        </w:tc>
      </w:tr>
      <w:tr w:rsidR="00457002" w14:paraId="05693605" w14:textId="77777777" w:rsidTr="002603B2">
        <w:tc>
          <w:tcPr>
            <w:tcW w:w="2263" w:type="dxa"/>
          </w:tcPr>
          <w:p w14:paraId="109855CC" w14:textId="77777777" w:rsidR="00457002" w:rsidRDefault="00457002" w:rsidP="002603B2">
            <w:pPr>
              <w:rPr>
                <w:rFonts w:ascii="Arial" w:hAnsi="Arial" w:cs="Arial"/>
                <w:lang w:eastAsia="en-AU"/>
              </w:rPr>
            </w:pPr>
          </w:p>
        </w:tc>
        <w:tc>
          <w:tcPr>
            <w:tcW w:w="3747" w:type="dxa"/>
          </w:tcPr>
          <w:p w14:paraId="3F203618" w14:textId="77777777" w:rsidR="00457002" w:rsidRDefault="00457002" w:rsidP="002603B2">
            <w:pPr>
              <w:rPr>
                <w:rFonts w:ascii="Arial" w:hAnsi="Arial" w:cs="Arial"/>
                <w:lang w:eastAsia="en-AU"/>
              </w:rPr>
            </w:pPr>
          </w:p>
        </w:tc>
        <w:tc>
          <w:tcPr>
            <w:tcW w:w="3006" w:type="dxa"/>
          </w:tcPr>
          <w:p w14:paraId="51C81F65" w14:textId="77777777" w:rsidR="00457002" w:rsidRDefault="00457002" w:rsidP="002603B2">
            <w:pPr>
              <w:rPr>
                <w:rFonts w:ascii="Arial" w:hAnsi="Arial" w:cs="Arial"/>
                <w:lang w:eastAsia="en-AU"/>
              </w:rPr>
            </w:pPr>
          </w:p>
        </w:tc>
      </w:tr>
      <w:tr w:rsidR="000717D2" w14:paraId="368017FF" w14:textId="77777777" w:rsidTr="002603B2">
        <w:tc>
          <w:tcPr>
            <w:tcW w:w="2263" w:type="dxa"/>
          </w:tcPr>
          <w:p w14:paraId="33F2E833" w14:textId="6A595768" w:rsidR="000717D2" w:rsidRDefault="000717D2" w:rsidP="002603B2">
            <w:pPr>
              <w:rPr>
                <w:rFonts w:ascii="Arial" w:hAnsi="Arial" w:cs="Arial"/>
                <w:lang w:eastAsia="en-AU"/>
              </w:rPr>
            </w:pPr>
            <w:r>
              <w:rPr>
                <w:rFonts w:ascii="Arial" w:hAnsi="Arial" w:cs="Arial"/>
                <w:lang w:eastAsia="en-AU"/>
              </w:rPr>
              <w:t xml:space="preserve">Environmental Health Officer </w:t>
            </w:r>
          </w:p>
        </w:tc>
        <w:tc>
          <w:tcPr>
            <w:tcW w:w="3747" w:type="dxa"/>
          </w:tcPr>
          <w:p w14:paraId="44202541" w14:textId="77777777" w:rsidR="00BE45DF" w:rsidRPr="00BE45DF" w:rsidRDefault="00BE45DF" w:rsidP="00BE45DF">
            <w:pPr>
              <w:rPr>
                <w:rFonts w:ascii="Arial" w:hAnsi="Arial" w:cs="Arial"/>
                <w:lang w:eastAsia="en-AU"/>
              </w:rPr>
            </w:pPr>
            <w:r w:rsidRPr="00BE45DF">
              <w:rPr>
                <w:rFonts w:ascii="Arial" w:hAnsi="Arial" w:cs="Arial"/>
                <w:lang w:eastAsia="en-AU"/>
              </w:rPr>
              <w:t>Ensure that the kitchen layout aligns with the Food Authorities requirements.</w:t>
            </w:r>
          </w:p>
          <w:p w14:paraId="25AE9419" w14:textId="77777777" w:rsidR="000717D2" w:rsidRDefault="00BE45DF" w:rsidP="00BE45DF">
            <w:pPr>
              <w:rPr>
                <w:rFonts w:ascii="Arial" w:hAnsi="Arial" w:cs="Arial"/>
                <w:lang w:eastAsia="en-AU"/>
              </w:rPr>
            </w:pPr>
            <w:r w:rsidRPr="00BE45DF">
              <w:rPr>
                <w:rFonts w:ascii="Arial" w:hAnsi="Arial" w:cs="Arial"/>
                <w:lang w:eastAsia="en-AU"/>
              </w:rPr>
              <w:t>There appears to be a Dry servery and a canteen/kiosk. Assumptions would</w:t>
            </w:r>
            <w:r>
              <w:rPr>
                <w:rFonts w:ascii="Arial" w:hAnsi="Arial" w:cs="Arial"/>
                <w:lang w:eastAsia="en-AU"/>
              </w:rPr>
              <w:t xml:space="preserve"> </w:t>
            </w:r>
            <w:r w:rsidRPr="00BE45DF">
              <w:rPr>
                <w:rFonts w:ascii="Arial" w:hAnsi="Arial" w:cs="Arial"/>
                <w:lang w:eastAsia="en-AU"/>
              </w:rPr>
              <w:t>be made that both are for food sale. There are also provisions for a kitchen on</w:t>
            </w:r>
            <w:r>
              <w:rPr>
                <w:rFonts w:ascii="Arial" w:hAnsi="Arial" w:cs="Arial"/>
                <w:lang w:eastAsia="en-AU"/>
              </w:rPr>
              <w:t xml:space="preserve"> </w:t>
            </w:r>
            <w:r w:rsidRPr="00BE45DF">
              <w:rPr>
                <w:rFonts w:ascii="Arial" w:hAnsi="Arial" w:cs="Arial"/>
                <w:lang w:eastAsia="en-AU"/>
              </w:rPr>
              <w:t>the second story. There is no guidance on the architectural plans for how</w:t>
            </w:r>
            <w:r>
              <w:rPr>
                <w:rFonts w:ascii="Arial" w:hAnsi="Arial" w:cs="Arial"/>
                <w:lang w:eastAsia="en-AU"/>
              </w:rPr>
              <w:t xml:space="preserve"> </w:t>
            </w:r>
            <w:r w:rsidRPr="00BE45DF">
              <w:rPr>
                <w:rFonts w:ascii="Arial" w:hAnsi="Arial" w:cs="Arial"/>
                <w:lang w:eastAsia="en-AU"/>
              </w:rPr>
              <w:t>many hand basins, type of cookery, food storage options, etc.</w:t>
            </w:r>
          </w:p>
          <w:p w14:paraId="08C2AE2B" w14:textId="587AA05C" w:rsidR="00CD1B98" w:rsidRDefault="00CD1B98" w:rsidP="00BE45DF">
            <w:pPr>
              <w:rPr>
                <w:rFonts w:ascii="Arial" w:hAnsi="Arial" w:cs="Arial"/>
                <w:lang w:eastAsia="en-AU"/>
              </w:rPr>
            </w:pPr>
          </w:p>
        </w:tc>
        <w:tc>
          <w:tcPr>
            <w:tcW w:w="3006" w:type="dxa"/>
          </w:tcPr>
          <w:p w14:paraId="2FA05F98" w14:textId="12F24AA4" w:rsidR="000717D2" w:rsidRDefault="0043295F" w:rsidP="002603B2">
            <w:pPr>
              <w:rPr>
                <w:rFonts w:ascii="Arial" w:hAnsi="Arial" w:cs="Arial"/>
                <w:lang w:eastAsia="en-AU"/>
              </w:rPr>
            </w:pPr>
            <w:r>
              <w:rPr>
                <w:rFonts w:ascii="Arial" w:hAnsi="Arial" w:cs="Arial"/>
                <w:lang w:eastAsia="en-AU"/>
              </w:rPr>
              <w:t>Noted. A condition of consent has been included requiring compliance with food preparation standards</w:t>
            </w:r>
          </w:p>
        </w:tc>
      </w:tr>
      <w:tr w:rsidR="000717D2" w14:paraId="173AE2E4" w14:textId="77777777" w:rsidTr="002603B2">
        <w:tc>
          <w:tcPr>
            <w:tcW w:w="2263" w:type="dxa"/>
          </w:tcPr>
          <w:p w14:paraId="73AC5588" w14:textId="77777777" w:rsidR="000717D2" w:rsidRDefault="000717D2" w:rsidP="002603B2">
            <w:pPr>
              <w:rPr>
                <w:rFonts w:ascii="Arial" w:hAnsi="Arial" w:cs="Arial"/>
                <w:lang w:eastAsia="en-AU"/>
              </w:rPr>
            </w:pPr>
          </w:p>
        </w:tc>
        <w:tc>
          <w:tcPr>
            <w:tcW w:w="3747" w:type="dxa"/>
          </w:tcPr>
          <w:p w14:paraId="49409C62" w14:textId="77777777" w:rsidR="000717D2" w:rsidRDefault="00CD1B98" w:rsidP="00CD1B98">
            <w:pPr>
              <w:rPr>
                <w:rFonts w:ascii="Arial" w:hAnsi="Arial" w:cs="Arial"/>
                <w:lang w:eastAsia="en-AU"/>
              </w:rPr>
            </w:pPr>
            <w:r w:rsidRPr="00CD1B98">
              <w:rPr>
                <w:rFonts w:ascii="Arial" w:hAnsi="Arial" w:cs="Arial"/>
                <w:lang w:eastAsia="en-AU"/>
              </w:rPr>
              <w:t>An amended acoustic assessment to include all events (possible). The</w:t>
            </w:r>
            <w:r>
              <w:rPr>
                <w:rFonts w:ascii="Arial" w:hAnsi="Arial" w:cs="Arial"/>
                <w:lang w:eastAsia="en-AU"/>
              </w:rPr>
              <w:t xml:space="preserve"> </w:t>
            </w:r>
            <w:r w:rsidRPr="00CD1B98">
              <w:rPr>
                <w:rFonts w:ascii="Arial" w:hAnsi="Arial" w:cs="Arial"/>
                <w:lang w:eastAsia="en-AU"/>
              </w:rPr>
              <w:t>assessment has not included anything in relation to any additional uses such</w:t>
            </w:r>
            <w:r>
              <w:rPr>
                <w:rFonts w:ascii="Arial" w:hAnsi="Arial" w:cs="Arial"/>
                <w:lang w:eastAsia="en-AU"/>
              </w:rPr>
              <w:t xml:space="preserve"> </w:t>
            </w:r>
            <w:r w:rsidRPr="00CD1B98">
              <w:rPr>
                <w:rFonts w:ascii="Arial" w:hAnsi="Arial" w:cs="Arial"/>
                <w:lang w:eastAsia="en-AU"/>
              </w:rPr>
              <w:t>as entertainment events.</w:t>
            </w:r>
          </w:p>
          <w:p w14:paraId="355A46F5" w14:textId="409CB3C1" w:rsidR="00CD1B98" w:rsidRDefault="00CD1B98" w:rsidP="00CD1B98">
            <w:pPr>
              <w:rPr>
                <w:rFonts w:ascii="Arial" w:hAnsi="Arial" w:cs="Arial"/>
                <w:lang w:eastAsia="en-AU"/>
              </w:rPr>
            </w:pPr>
          </w:p>
        </w:tc>
        <w:tc>
          <w:tcPr>
            <w:tcW w:w="3006" w:type="dxa"/>
          </w:tcPr>
          <w:p w14:paraId="4F27C3AA" w14:textId="04EE37E9" w:rsidR="000717D2" w:rsidRDefault="00FB3AFD" w:rsidP="002603B2">
            <w:pPr>
              <w:rPr>
                <w:rFonts w:ascii="Arial" w:hAnsi="Arial" w:cs="Arial"/>
                <w:lang w:eastAsia="en-AU"/>
              </w:rPr>
            </w:pPr>
            <w:r>
              <w:rPr>
                <w:rFonts w:ascii="Arial" w:hAnsi="Arial" w:cs="Arial"/>
                <w:lang w:eastAsia="en-AU"/>
              </w:rPr>
              <w:t>Major</w:t>
            </w:r>
            <w:r w:rsidR="00266434">
              <w:rPr>
                <w:rFonts w:ascii="Arial" w:hAnsi="Arial" w:cs="Arial"/>
                <w:lang w:eastAsia="en-AU"/>
              </w:rPr>
              <w:t xml:space="preserve"> events will require a </w:t>
            </w:r>
            <w:r>
              <w:rPr>
                <w:rFonts w:ascii="Arial" w:hAnsi="Arial" w:cs="Arial"/>
                <w:lang w:eastAsia="en-AU"/>
              </w:rPr>
              <w:t>individual</w:t>
            </w:r>
            <w:r w:rsidR="00266434">
              <w:rPr>
                <w:rFonts w:ascii="Arial" w:hAnsi="Arial" w:cs="Arial"/>
                <w:lang w:eastAsia="en-AU"/>
              </w:rPr>
              <w:t xml:space="preserve"> </w:t>
            </w:r>
            <w:r w:rsidR="00A26DF6">
              <w:rPr>
                <w:rFonts w:ascii="Arial" w:hAnsi="Arial" w:cs="Arial"/>
                <w:lang w:eastAsia="en-AU"/>
              </w:rPr>
              <w:t xml:space="preserve">event </w:t>
            </w:r>
            <w:r w:rsidR="00167E4D">
              <w:rPr>
                <w:rFonts w:ascii="Arial" w:hAnsi="Arial" w:cs="Arial"/>
                <w:lang w:eastAsia="en-AU"/>
              </w:rPr>
              <w:t>management</w:t>
            </w:r>
            <w:r w:rsidR="00A26DF6">
              <w:rPr>
                <w:rFonts w:ascii="Arial" w:hAnsi="Arial" w:cs="Arial"/>
                <w:lang w:eastAsia="en-AU"/>
              </w:rPr>
              <w:t xml:space="preserve"> </w:t>
            </w:r>
            <w:r w:rsidR="00B35BE2">
              <w:rPr>
                <w:rFonts w:ascii="Arial" w:hAnsi="Arial" w:cs="Arial"/>
                <w:lang w:eastAsia="en-AU"/>
              </w:rPr>
              <w:t>plan</w:t>
            </w:r>
            <w:r w:rsidR="00A26DF6">
              <w:rPr>
                <w:rFonts w:ascii="Arial" w:hAnsi="Arial" w:cs="Arial"/>
                <w:lang w:eastAsia="en-AU"/>
              </w:rPr>
              <w:t xml:space="preserve"> </w:t>
            </w:r>
            <w:r>
              <w:rPr>
                <w:rFonts w:ascii="Arial" w:hAnsi="Arial" w:cs="Arial"/>
                <w:lang w:eastAsia="en-AU"/>
              </w:rPr>
              <w:t xml:space="preserve">that </w:t>
            </w:r>
            <w:r w:rsidR="00771E5E">
              <w:rPr>
                <w:rFonts w:ascii="Arial" w:hAnsi="Arial" w:cs="Arial"/>
                <w:lang w:eastAsia="en-AU"/>
              </w:rPr>
              <w:t>would</w:t>
            </w:r>
            <w:r>
              <w:rPr>
                <w:rFonts w:ascii="Arial" w:hAnsi="Arial" w:cs="Arial"/>
                <w:lang w:eastAsia="en-AU"/>
              </w:rPr>
              <w:t xml:space="preserve"> manage noise impacts, amongst ot</w:t>
            </w:r>
            <w:r w:rsidR="00B35BE2">
              <w:rPr>
                <w:rFonts w:ascii="Arial" w:hAnsi="Arial" w:cs="Arial"/>
                <w:lang w:eastAsia="en-AU"/>
              </w:rPr>
              <w:t>her things</w:t>
            </w:r>
            <w:r w:rsidR="00A26DF6">
              <w:rPr>
                <w:rFonts w:ascii="Arial" w:hAnsi="Arial" w:cs="Arial"/>
                <w:lang w:eastAsia="en-AU"/>
              </w:rPr>
              <w:t xml:space="preserve">.  </w:t>
            </w:r>
            <w:r w:rsidR="00167E4D">
              <w:rPr>
                <w:rFonts w:ascii="Arial" w:hAnsi="Arial" w:cs="Arial"/>
                <w:lang w:eastAsia="en-AU"/>
              </w:rPr>
              <w:t>It is proposed to cap the number of major events that can be held to a maximum of six (6) per calendar year.</w:t>
            </w:r>
            <w:r w:rsidR="00806431">
              <w:rPr>
                <w:rFonts w:ascii="Arial" w:hAnsi="Arial" w:cs="Arial"/>
                <w:lang w:eastAsia="en-AU"/>
              </w:rPr>
              <w:t xml:space="preserve"> </w:t>
            </w:r>
          </w:p>
          <w:p w14:paraId="6360E4EA" w14:textId="5F2F55AC" w:rsidR="00167E4D" w:rsidRDefault="00167E4D" w:rsidP="002603B2">
            <w:pPr>
              <w:rPr>
                <w:rFonts w:ascii="Arial" w:hAnsi="Arial" w:cs="Arial"/>
                <w:lang w:eastAsia="en-AU"/>
              </w:rPr>
            </w:pPr>
          </w:p>
        </w:tc>
      </w:tr>
      <w:tr w:rsidR="000717D2" w14:paraId="189AB439" w14:textId="77777777" w:rsidTr="002603B2">
        <w:tc>
          <w:tcPr>
            <w:tcW w:w="2263" w:type="dxa"/>
          </w:tcPr>
          <w:p w14:paraId="4DE81558" w14:textId="77777777" w:rsidR="000717D2" w:rsidRDefault="000717D2" w:rsidP="002603B2">
            <w:pPr>
              <w:rPr>
                <w:rFonts w:ascii="Arial" w:hAnsi="Arial" w:cs="Arial"/>
                <w:lang w:eastAsia="en-AU"/>
              </w:rPr>
            </w:pPr>
          </w:p>
        </w:tc>
        <w:tc>
          <w:tcPr>
            <w:tcW w:w="3747" w:type="dxa"/>
          </w:tcPr>
          <w:p w14:paraId="5B87B5E5" w14:textId="77777777" w:rsidR="000717D2" w:rsidRDefault="000717D2" w:rsidP="002603B2">
            <w:pPr>
              <w:rPr>
                <w:rFonts w:ascii="Arial" w:hAnsi="Arial" w:cs="Arial"/>
                <w:lang w:eastAsia="en-AU"/>
              </w:rPr>
            </w:pPr>
          </w:p>
        </w:tc>
        <w:tc>
          <w:tcPr>
            <w:tcW w:w="3006" w:type="dxa"/>
          </w:tcPr>
          <w:p w14:paraId="005A05BC" w14:textId="77777777" w:rsidR="000717D2" w:rsidRDefault="000717D2" w:rsidP="002603B2">
            <w:pPr>
              <w:rPr>
                <w:rFonts w:ascii="Arial" w:hAnsi="Arial" w:cs="Arial"/>
                <w:lang w:eastAsia="en-AU"/>
              </w:rPr>
            </w:pPr>
          </w:p>
        </w:tc>
      </w:tr>
      <w:tr w:rsidR="00B537CC" w14:paraId="3240DD71" w14:textId="77777777" w:rsidTr="002603B2">
        <w:tc>
          <w:tcPr>
            <w:tcW w:w="2263" w:type="dxa"/>
          </w:tcPr>
          <w:p w14:paraId="299190BF" w14:textId="268B65AF" w:rsidR="00B537CC" w:rsidRDefault="00B537CC" w:rsidP="002603B2">
            <w:pPr>
              <w:rPr>
                <w:rFonts w:ascii="Arial" w:hAnsi="Arial" w:cs="Arial"/>
                <w:lang w:eastAsia="en-AU"/>
              </w:rPr>
            </w:pPr>
            <w:r>
              <w:rPr>
                <w:rFonts w:ascii="Arial" w:hAnsi="Arial" w:cs="Arial"/>
                <w:lang w:eastAsia="en-AU"/>
              </w:rPr>
              <w:t>Heritage Advisor</w:t>
            </w:r>
          </w:p>
        </w:tc>
        <w:tc>
          <w:tcPr>
            <w:tcW w:w="3747" w:type="dxa"/>
          </w:tcPr>
          <w:p w14:paraId="2B39900E" w14:textId="53BF4863" w:rsidR="00B537CC" w:rsidRDefault="00E8795C" w:rsidP="002603B2">
            <w:pPr>
              <w:rPr>
                <w:rFonts w:ascii="Arial" w:hAnsi="Arial" w:cs="Arial"/>
                <w:lang w:eastAsia="en-AU"/>
              </w:rPr>
            </w:pPr>
            <w:r>
              <w:rPr>
                <w:rFonts w:ascii="Arial" w:hAnsi="Arial" w:cs="Arial"/>
                <w:lang w:eastAsia="en-AU"/>
              </w:rPr>
              <w:t>T</w:t>
            </w:r>
            <w:r w:rsidRPr="00E8795C">
              <w:rPr>
                <w:rFonts w:ascii="Arial" w:hAnsi="Arial" w:cs="Arial"/>
                <w:lang w:eastAsia="en-AU"/>
              </w:rPr>
              <w:t xml:space="preserve">he </w:t>
            </w:r>
            <w:r>
              <w:rPr>
                <w:rFonts w:ascii="Arial" w:hAnsi="Arial" w:cs="Arial"/>
                <w:lang w:eastAsia="en-AU"/>
              </w:rPr>
              <w:t xml:space="preserve">Keys Memorial </w:t>
            </w:r>
            <w:r w:rsidRPr="00E8795C">
              <w:rPr>
                <w:rFonts w:ascii="Arial" w:hAnsi="Arial" w:cs="Arial"/>
                <w:lang w:eastAsia="en-AU"/>
              </w:rPr>
              <w:t>gates have been moved before, so in principle they can be moved again. The drawings supplied do not show where they will go, but the SEE states that it is away from traffic. While vehicles often damage gates, putting them off to the side somewhere</w:t>
            </w:r>
            <w:r w:rsidR="00EB75B6">
              <w:rPr>
                <w:rFonts w:ascii="Arial" w:hAnsi="Arial" w:cs="Arial"/>
                <w:lang w:eastAsia="en-AU"/>
              </w:rPr>
              <w:t xml:space="preserve"> is</w:t>
            </w:r>
            <w:r w:rsidRPr="00E8795C">
              <w:rPr>
                <w:rFonts w:ascii="Arial" w:hAnsi="Arial" w:cs="Arial"/>
                <w:lang w:eastAsia="en-AU"/>
              </w:rPr>
              <w:t xml:space="preserve"> like a useless museum </w:t>
            </w:r>
            <w:r w:rsidR="005037BE" w:rsidRPr="00E8795C">
              <w:rPr>
                <w:rFonts w:ascii="Arial" w:hAnsi="Arial" w:cs="Arial"/>
                <w:lang w:eastAsia="en-AU"/>
              </w:rPr>
              <w:t xml:space="preserve">piece </w:t>
            </w:r>
            <w:r w:rsidR="005037BE">
              <w:rPr>
                <w:rFonts w:ascii="Arial" w:hAnsi="Arial" w:cs="Arial"/>
                <w:lang w:eastAsia="en-AU"/>
              </w:rPr>
              <w:t>-</w:t>
            </w:r>
            <w:r w:rsidR="00EB75B6">
              <w:rPr>
                <w:rFonts w:ascii="Arial" w:hAnsi="Arial" w:cs="Arial"/>
                <w:lang w:eastAsia="en-AU"/>
              </w:rPr>
              <w:t xml:space="preserve"> it </w:t>
            </w:r>
            <w:r w:rsidRPr="00E8795C">
              <w:rPr>
                <w:rFonts w:ascii="Arial" w:hAnsi="Arial" w:cs="Arial"/>
                <w:lang w:eastAsia="en-AU"/>
              </w:rPr>
              <w:t>might protect gates, but the ideal location might be a pedestrian gate, or a gate rarely used by vehicles, so the gates remain functional.</w:t>
            </w:r>
          </w:p>
          <w:p w14:paraId="506AC0FC" w14:textId="20AEF920" w:rsidR="00EB75B6" w:rsidRDefault="00EB75B6" w:rsidP="002603B2">
            <w:pPr>
              <w:rPr>
                <w:rFonts w:ascii="Arial" w:hAnsi="Arial" w:cs="Arial"/>
                <w:lang w:eastAsia="en-AU"/>
              </w:rPr>
            </w:pPr>
          </w:p>
        </w:tc>
        <w:tc>
          <w:tcPr>
            <w:tcW w:w="3006" w:type="dxa"/>
          </w:tcPr>
          <w:p w14:paraId="2A7A55F8" w14:textId="60BFCB49" w:rsidR="00B537CC" w:rsidRDefault="0081063C" w:rsidP="002603B2">
            <w:pPr>
              <w:rPr>
                <w:rFonts w:ascii="Arial" w:hAnsi="Arial" w:cs="Arial"/>
                <w:lang w:eastAsia="en-AU"/>
              </w:rPr>
            </w:pPr>
            <w:r>
              <w:rPr>
                <w:rFonts w:ascii="Arial" w:hAnsi="Arial" w:cs="Arial"/>
                <w:lang w:eastAsia="en-AU"/>
              </w:rPr>
              <w:t xml:space="preserve">Noted.  </w:t>
            </w:r>
            <w:r w:rsidR="00B86A1F">
              <w:rPr>
                <w:rFonts w:ascii="Arial" w:hAnsi="Arial" w:cs="Arial"/>
                <w:lang w:eastAsia="en-AU"/>
              </w:rPr>
              <w:t>A copy of this advice has been fo</w:t>
            </w:r>
            <w:r w:rsidR="0098566E">
              <w:rPr>
                <w:rFonts w:ascii="Arial" w:hAnsi="Arial" w:cs="Arial"/>
                <w:lang w:eastAsia="en-AU"/>
              </w:rPr>
              <w:t>rwarded to staff involved in implantation of the Olympic Park Plan of Management.</w:t>
            </w:r>
          </w:p>
        </w:tc>
      </w:tr>
    </w:tbl>
    <w:p w14:paraId="133EE773" w14:textId="77777777" w:rsidR="00467C84" w:rsidRDefault="00467C84" w:rsidP="3C4EAFD8">
      <w:pPr>
        <w:spacing w:after="0" w:line="240" w:lineRule="auto"/>
        <w:jc w:val="both"/>
        <w:rPr>
          <w:rFonts w:ascii="Arial" w:hAnsi="Arial" w:cs="Arial"/>
          <w:lang w:eastAsia="en-AU"/>
        </w:rPr>
      </w:pPr>
    </w:p>
    <w:p w14:paraId="2BC0BC6B" w14:textId="77777777" w:rsidR="00A52F31" w:rsidRPr="00BE218C" w:rsidRDefault="00A52F31" w:rsidP="00827784">
      <w:pPr>
        <w:pStyle w:val="ListParagraph"/>
        <w:widowControl w:val="0"/>
        <w:rPr>
          <w:rFonts w:ascii="Arial" w:hAnsi="Arial" w:cs="Arial"/>
          <w:b/>
          <w:lang w:eastAsia="en-AU"/>
        </w:rPr>
      </w:pPr>
    </w:p>
    <w:p w14:paraId="6F649D1A" w14:textId="174D4A92" w:rsidR="00545E14" w:rsidRPr="00BE218C" w:rsidRDefault="00545E14" w:rsidP="001E135E">
      <w:pPr>
        <w:pStyle w:val="ListParagraph"/>
        <w:widowControl w:val="0"/>
        <w:numPr>
          <w:ilvl w:val="1"/>
          <w:numId w:val="2"/>
        </w:numPr>
        <w:tabs>
          <w:tab w:val="left" w:pos="7485"/>
        </w:tabs>
        <w:spacing w:before="120" w:after="0" w:line="240" w:lineRule="auto"/>
        <w:ind w:left="709" w:right="23" w:hanging="709"/>
        <w:contextualSpacing w:val="0"/>
        <w:rPr>
          <w:rFonts w:ascii="Arial" w:hAnsi="Arial" w:cs="Arial"/>
          <w:b/>
          <w:lang w:eastAsia="en-AU"/>
        </w:rPr>
      </w:pPr>
      <w:r w:rsidRPr="00BE218C">
        <w:rPr>
          <w:rFonts w:ascii="Arial" w:hAnsi="Arial" w:cs="Arial"/>
          <w:b/>
          <w:lang w:eastAsia="en-AU"/>
        </w:rPr>
        <w:t xml:space="preserve">Community Consultation </w:t>
      </w:r>
    </w:p>
    <w:p w14:paraId="76342B03" w14:textId="77777777" w:rsidR="00D91E98" w:rsidRPr="00BE218C" w:rsidRDefault="00D91E98" w:rsidP="003E55A4">
      <w:pPr>
        <w:widowControl w:val="0"/>
        <w:tabs>
          <w:tab w:val="left" w:pos="7485"/>
        </w:tabs>
        <w:spacing w:before="120" w:after="0" w:line="240" w:lineRule="auto"/>
        <w:ind w:right="23"/>
        <w:rPr>
          <w:rFonts w:ascii="Arial" w:hAnsi="Arial" w:cs="Arial"/>
          <w:b/>
          <w:lang w:eastAsia="en-AU"/>
        </w:rPr>
      </w:pPr>
    </w:p>
    <w:p w14:paraId="6F4A0D77" w14:textId="5C1F9DC4" w:rsidR="00620F09" w:rsidRDefault="00BA411B" w:rsidP="00BA411B">
      <w:pPr>
        <w:widowControl w:val="0"/>
        <w:tabs>
          <w:tab w:val="left" w:pos="7485"/>
        </w:tabs>
        <w:spacing w:after="0" w:line="240" w:lineRule="auto"/>
        <w:ind w:right="23"/>
        <w:jc w:val="both"/>
        <w:rPr>
          <w:rFonts w:ascii="Arial" w:hAnsi="Arial" w:cs="Arial"/>
          <w:lang w:eastAsia="en-AU"/>
        </w:rPr>
      </w:pPr>
      <w:r w:rsidRPr="00825A9A">
        <w:rPr>
          <w:rFonts w:ascii="Arial" w:hAnsi="Arial" w:cs="Arial"/>
          <w:lang w:eastAsia="en-AU"/>
        </w:rPr>
        <w:t xml:space="preserve">The proposal was notified in accordance with </w:t>
      </w:r>
      <w:r w:rsidRPr="004071CE">
        <w:rPr>
          <w:rFonts w:ascii="Arial" w:hAnsi="Arial" w:cs="Arial"/>
          <w:lang w:eastAsia="en-AU"/>
        </w:rPr>
        <w:t xml:space="preserve">the Council’s Community Participation Plan from </w:t>
      </w:r>
      <w:r w:rsidR="00D27267">
        <w:rPr>
          <w:rFonts w:ascii="Arial" w:hAnsi="Arial" w:cs="Arial"/>
          <w:lang w:eastAsia="en-AU"/>
        </w:rPr>
        <w:t>27 August 20</w:t>
      </w:r>
      <w:r w:rsidR="007F152A">
        <w:rPr>
          <w:rFonts w:ascii="Arial" w:hAnsi="Arial" w:cs="Arial"/>
          <w:lang w:eastAsia="en-AU"/>
        </w:rPr>
        <w:t>22 to 7 Sept 2022</w:t>
      </w:r>
      <w:r w:rsidR="1987B1DA" w:rsidRPr="37F49F49">
        <w:rPr>
          <w:rFonts w:ascii="Arial" w:hAnsi="Arial" w:cs="Arial"/>
          <w:lang w:eastAsia="en-AU"/>
        </w:rPr>
        <w:t xml:space="preserve">.  </w:t>
      </w:r>
      <w:r w:rsidR="00C27A69">
        <w:rPr>
          <w:rFonts w:ascii="Arial" w:hAnsi="Arial" w:cs="Arial"/>
          <w:lang w:eastAsia="en-AU"/>
        </w:rPr>
        <w:t xml:space="preserve">The proposed marked with a red cross on </w:t>
      </w:r>
      <w:r w:rsidR="00BA35A6">
        <w:rPr>
          <w:rFonts w:ascii="Arial" w:hAnsi="Arial" w:cs="Arial"/>
          <w:lang w:eastAsia="en-AU"/>
        </w:rPr>
        <w:t>Image 6</w:t>
      </w:r>
      <w:r w:rsidR="00D91BE2">
        <w:rPr>
          <w:rFonts w:ascii="Arial" w:hAnsi="Arial" w:cs="Arial"/>
          <w:lang w:eastAsia="en-AU"/>
        </w:rPr>
        <w:t xml:space="preserve"> were directly notified of the proposal.  </w:t>
      </w:r>
      <w:r w:rsidR="004A6058">
        <w:rPr>
          <w:rFonts w:ascii="Arial" w:hAnsi="Arial" w:cs="Arial"/>
          <w:lang w:eastAsia="en-AU"/>
        </w:rPr>
        <w:t xml:space="preserve">Sports clubs and user groups of the current </w:t>
      </w:r>
      <w:r w:rsidR="00B55E53">
        <w:rPr>
          <w:rFonts w:ascii="Arial" w:hAnsi="Arial" w:cs="Arial"/>
          <w:lang w:eastAsia="en-AU"/>
        </w:rPr>
        <w:t>grandstand</w:t>
      </w:r>
      <w:r w:rsidR="004A6058">
        <w:rPr>
          <w:rFonts w:ascii="Arial" w:hAnsi="Arial" w:cs="Arial"/>
          <w:lang w:eastAsia="en-AU"/>
        </w:rPr>
        <w:t xml:space="preserve"> and playing fields were </w:t>
      </w:r>
      <w:r w:rsidR="00B55E53">
        <w:rPr>
          <w:rFonts w:ascii="Arial" w:hAnsi="Arial" w:cs="Arial"/>
          <w:lang w:eastAsia="en-AU"/>
        </w:rPr>
        <w:t>also notified.</w:t>
      </w:r>
    </w:p>
    <w:p w14:paraId="474A79E7" w14:textId="77777777" w:rsidR="00620F09" w:rsidRDefault="00620F09" w:rsidP="00BA411B">
      <w:pPr>
        <w:widowControl w:val="0"/>
        <w:tabs>
          <w:tab w:val="left" w:pos="7485"/>
        </w:tabs>
        <w:spacing w:after="0" w:line="240" w:lineRule="auto"/>
        <w:ind w:right="23"/>
        <w:jc w:val="both"/>
        <w:rPr>
          <w:rFonts w:ascii="Arial" w:hAnsi="Arial" w:cs="Arial"/>
          <w:lang w:eastAsia="en-AU"/>
        </w:rPr>
      </w:pPr>
    </w:p>
    <w:p w14:paraId="440832D4" w14:textId="754F5927" w:rsidR="00620F09" w:rsidRDefault="00C27A69" w:rsidP="00BA411B">
      <w:pPr>
        <w:widowControl w:val="0"/>
        <w:tabs>
          <w:tab w:val="left" w:pos="7485"/>
        </w:tabs>
        <w:spacing w:after="0" w:line="240" w:lineRule="auto"/>
        <w:ind w:right="23"/>
        <w:jc w:val="both"/>
        <w:rPr>
          <w:rFonts w:ascii="Arial" w:hAnsi="Arial" w:cs="Arial"/>
          <w:lang w:eastAsia="en-AU"/>
        </w:rPr>
      </w:pPr>
      <w:r>
        <w:rPr>
          <w:rFonts w:ascii="Arial" w:hAnsi="Arial" w:cs="Arial"/>
          <w:noProof/>
          <w:lang w:eastAsia="en-AU"/>
        </w:rPr>
        <w:drawing>
          <wp:inline distT="0" distB="0" distL="0" distR="0" wp14:anchorId="751483BD" wp14:editId="2DF3995D">
            <wp:extent cx="6010910" cy="4858385"/>
            <wp:effectExtent l="0" t="0" r="8890" b="0"/>
            <wp:docPr id="14586980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10910" cy="4858385"/>
                    </a:xfrm>
                    <a:prstGeom prst="rect">
                      <a:avLst/>
                    </a:prstGeom>
                    <a:noFill/>
                  </pic:spPr>
                </pic:pic>
              </a:graphicData>
            </a:graphic>
          </wp:inline>
        </w:drawing>
      </w:r>
    </w:p>
    <w:p w14:paraId="5EC03046" w14:textId="77777777" w:rsidR="00620F09" w:rsidRDefault="00620F09" w:rsidP="00BA411B">
      <w:pPr>
        <w:widowControl w:val="0"/>
        <w:tabs>
          <w:tab w:val="left" w:pos="7485"/>
        </w:tabs>
        <w:spacing w:after="0" w:line="240" w:lineRule="auto"/>
        <w:ind w:right="23"/>
        <w:jc w:val="both"/>
        <w:rPr>
          <w:rFonts w:ascii="Arial" w:hAnsi="Arial" w:cs="Arial"/>
          <w:lang w:eastAsia="en-AU"/>
        </w:rPr>
      </w:pPr>
    </w:p>
    <w:p w14:paraId="02D707F9" w14:textId="4EFD3D5F" w:rsidR="00620F09" w:rsidRDefault="00731504" w:rsidP="00BA411B">
      <w:pPr>
        <w:widowControl w:val="0"/>
        <w:tabs>
          <w:tab w:val="left" w:pos="7485"/>
        </w:tabs>
        <w:spacing w:after="0" w:line="240" w:lineRule="auto"/>
        <w:ind w:right="23"/>
        <w:jc w:val="both"/>
        <w:rPr>
          <w:rFonts w:ascii="Arial" w:hAnsi="Arial" w:cs="Arial"/>
          <w:lang w:eastAsia="en-AU"/>
        </w:rPr>
      </w:pPr>
      <w:r>
        <w:rPr>
          <w:rFonts w:ascii="Arial" w:hAnsi="Arial" w:cs="Arial"/>
          <w:lang w:eastAsia="en-AU"/>
        </w:rPr>
        <w:t xml:space="preserve">Image </w:t>
      </w:r>
      <w:r w:rsidR="00BA35A6">
        <w:rPr>
          <w:rFonts w:ascii="Arial" w:hAnsi="Arial" w:cs="Arial"/>
          <w:lang w:eastAsia="en-AU"/>
        </w:rPr>
        <w:t>6</w:t>
      </w:r>
      <w:r w:rsidR="00D91BE2">
        <w:rPr>
          <w:rFonts w:ascii="Arial" w:hAnsi="Arial" w:cs="Arial"/>
          <w:lang w:eastAsia="en-AU"/>
        </w:rPr>
        <w:t xml:space="preserve"> </w:t>
      </w:r>
      <w:r w:rsidR="00E27F5F">
        <w:rPr>
          <w:rFonts w:ascii="Arial" w:hAnsi="Arial" w:cs="Arial"/>
          <w:lang w:eastAsia="en-AU"/>
        </w:rPr>
        <w:t>–</w:t>
      </w:r>
      <w:r w:rsidR="00D91BE2">
        <w:rPr>
          <w:rFonts w:ascii="Arial" w:hAnsi="Arial" w:cs="Arial"/>
          <w:lang w:eastAsia="en-AU"/>
        </w:rPr>
        <w:t xml:space="preserve"> </w:t>
      </w:r>
      <w:r w:rsidR="00E27F5F">
        <w:rPr>
          <w:rFonts w:ascii="Arial" w:hAnsi="Arial" w:cs="Arial"/>
          <w:lang w:eastAsia="en-AU"/>
        </w:rPr>
        <w:t>Letters to adjoining landowners</w:t>
      </w:r>
    </w:p>
    <w:p w14:paraId="0ECFC4CD" w14:textId="77777777" w:rsidR="00620F09" w:rsidRDefault="00620F09" w:rsidP="00BA411B">
      <w:pPr>
        <w:widowControl w:val="0"/>
        <w:tabs>
          <w:tab w:val="left" w:pos="7485"/>
        </w:tabs>
        <w:spacing w:after="0" w:line="240" w:lineRule="auto"/>
        <w:ind w:right="23"/>
        <w:jc w:val="both"/>
        <w:rPr>
          <w:rFonts w:ascii="Arial" w:hAnsi="Arial" w:cs="Arial"/>
          <w:lang w:eastAsia="en-AU"/>
        </w:rPr>
      </w:pPr>
    </w:p>
    <w:p w14:paraId="7E2FAFC3" w14:textId="4C31294A" w:rsidR="00C34E15" w:rsidRDefault="1987B1DA" w:rsidP="00BA411B">
      <w:pPr>
        <w:widowControl w:val="0"/>
        <w:tabs>
          <w:tab w:val="left" w:pos="7485"/>
        </w:tabs>
        <w:spacing w:after="0" w:line="240" w:lineRule="auto"/>
        <w:ind w:right="23"/>
        <w:jc w:val="both"/>
        <w:rPr>
          <w:rFonts w:ascii="Arial" w:hAnsi="Arial" w:cs="Arial"/>
          <w:lang w:eastAsia="en-AU"/>
        </w:rPr>
      </w:pPr>
      <w:r w:rsidRPr="37F49F49">
        <w:rPr>
          <w:rFonts w:ascii="Arial" w:hAnsi="Arial" w:cs="Arial"/>
          <w:lang w:eastAsia="en-AU"/>
        </w:rPr>
        <w:t xml:space="preserve">A </w:t>
      </w:r>
      <w:r w:rsidR="00BA411B" w:rsidRPr="004071CE">
        <w:rPr>
          <w:rFonts w:ascii="Arial" w:hAnsi="Arial" w:cs="Arial"/>
          <w:lang w:eastAsia="en-AU"/>
        </w:rPr>
        <w:t xml:space="preserve">total of </w:t>
      </w:r>
      <w:r w:rsidR="00E27F5F">
        <w:rPr>
          <w:rFonts w:ascii="Arial" w:hAnsi="Arial" w:cs="Arial"/>
          <w:lang w:eastAsia="en-AU"/>
        </w:rPr>
        <w:t>one</w:t>
      </w:r>
      <w:r w:rsidR="00BA411B" w:rsidRPr="004071CE">
        <w:rPr>
          <w:rFonts w:ascii="Arial" w:hAnsi="Arial" w:cs="Arial"/>
          <w:lang w:eastAsia="en-AU"/>
        </w:rPr>
        <w:t xml:space="preserve"> unique </w:t>
      </w:r>
      <w:r w:rsidR="006C62F4" w:rsidRPr="004071CE">
        <w:rPr>
          <w:rFonts w:ascii="Arial" w:hAnsi="Arial" w:cs="Arial"/>
          <w:lang w:eastAsia="en-AU"/>
        </w:rPr>
        <w:t>submission</w:t>
      </w:r>
      <w:r w:rsidR="00BA411B" w:rsidRPr="004071CE">
        <w:rPr>
          <w:rFonts w:ascii="Arial" w:hAnsi="Arial" w:cs="Arial"/>
          <w:lang w:eastAsia="en-AU"/>
        </w:rPr>
        <w:t xml:space="preserve"> </w:t>
      </w:r>
      <w:r w:rsidR="66AEC58A" w:rsidRPr="004071CE">
        <w:rPr>
          <w:rFonts w:ascii="Arial" w:hAnsi="Arial" w:cs="Arial"/>
          <w:lang w:eastAsia="en-AU"/>
        </w:rPr>
        <w:t>w</w:t>
      </w:r>
      <w:r w:rsidR="00E27F5F">
        <w:rPr>
          <w:rFonts w:ascii="Arial" w:hAnsi="Arial" w:cs="Arial"/>
          <w:lang w:eastAsia="en-AU"/>
        </w:rPr>
        <w:t>as</w:t>
      </w:r>
      <w:r w:rsidR="7E83E4C4" w:rsidRPr="004071CE">
        <w:rPr>
          <w:rFonts w:ascii="Arial" w:hAnsi="Arial" w:cs="Arial"/>
          <w:lang w:eastAsia="en-AU"/>
        </w:rPr>
        <w:t xml:space="preserve"> received.  </w:t>
      </w:r>
      <w:r w:rsidR="006C62F4">
        <w:rPr>
          <w:rFonts w:ascii="Arial" w:hAnsi="Arial" w:cs="Arial"/>
          <w:lang w:eastAsia="en-AU"/>
        </w:rPr>
        <w:t>And extract from the submission is provided below:</w:t>
      </w:r>
    </w:p>
    <w:p w14:paraId="5833003F" w14:textId="77777777" w:rsidR="006C62F4" w:rsidRDefault="006C62F4" w:rsidP="00BA411B">
      <w:pPr>
        <w:widowControl w:val="0"/>
        <w:tabs>
          <w:tab w:val="left" w:pos="7485"/>
        </w:tabs>
        <w:spacing w:after="0" w:line="240" w:lineRule="auto"/>
        <w:ind w:right="23"/>
        <w:jc w:val="both"/>
        <w:rPr>
          <w:rFonts w:ascii="Arial" w:hAnsi="Arial" w:cs="Arial"/>
          <w:lang w:eastAsia="en-AU"/>
        </w:rPr>
      </w:pPr>
    </w:p>
    <w:p w14:paraId="33CAB95E" w14:textId="0ABD537D" w:rsidR="006C62F4" w:rsidRPr="006C62F4" w:rsidRDefault="006C62F4" w:rsidP="006C62F4">
      <w:pPr>
        <w:widowControl w:val="0"/>
        <w:tabs>
          <w:tab w:val="left" w:pos="7485"/>
        </w:tabs>
        <w:spacing w:after="0" w:line="240" w:lineRule="auto"/>
        <w:ind w:left="720" w:right="23"/>
        <w:jc w:val="both"/>
        <w:rPr>
          <w:rFonts w:ascii="Arial" w:hAnsi="Arial" w:cs="Arial"/>
          <w:i/>
          <w:iCs/>
          <w:lang w:eastAsia="en-AU"/>
        </w:rPr>
      </w:pPr>
      <w:r w:rsidRPr="006C62F4">
        <w:rPr>
          <w:rFonts w:ascii="Arial" w:hAnsi="Arial" w:cs="Arial"/>
          <w:i/>
          <w:iCs/>
          <w:lang w:eastAsia="en-AU"/>
        </w:rPr>
        <w:t xml:space="preserve">The recent removal of the native vegetation at the end of </w:t>
      </w:r>
      <w:r w:rsidR="007F152A" w:rsidRPr="006C62F4">
        <w:rPr>
          <w:rFonts w:ascii="Arial" w:hAnsi="Arial" w:cs="Arial"/>
          <w:i/>
          <w:iCs/>
          <w:lang w:eastAsia="en-AU"/>
        </w:rPr>
        <w:t>Wilder Street</w:t>
      </w:r>
      <w:r w:rsidRPr="006C62F4">
        <w:rPr>
          <w:rFonts w:ascii="Arial" w:hAnsi="Arial" w:cs="Arial"/>
          <w:i/>
          <w:iCs/>
          <w:lang w:eastAsia="en-AU"/>
        </w:rPr>
        <w:t xml:space="preserve"> for the construction of the bridge has exposed an eyesore of the current grandstand. There is an opportunity for its replacement, as proposed in this DA, to adopt an environmentally sympathetic façade, one that blends in with the local flora, much of which has been recently removed.</w:t>
      </w:r>
    </w:p>
    <w:p w14:paraId="184A7F0E" w14:textId="77777777" w:rsidR="00C34E15" w:rsidRDefault="00C34E15" w:rsidP="00BA411B">
      <w:pPr>
        <w:widowControl w:val="0"/>
        <w:tabs>
          <w:tab w:val="left" w:pos="7485"/>
        </w:tabs>
        <w:spacing w:after="0" w:line="240" w:lineRule="auto"/>
        <w:ind w:right="23"/>
        <w:jc w:val="both"/>
        <w:rPr>
          <w:rFonts w:ascii="Arial" w:hAnsi="Arial" w:cs="Arial"/>
          <w:lang w:eastAsia="en-AU"/>
        </w:rPr>
      </w:pPr>
    </w:p>
    <w:p w14:paraId="1FBC7AD3" w14:textId="1068603B" w:rsidR="00BA411B" w:rsidRDefault="009023FF" w:rsidP="00BA411B">
      <w:pPr>
        <w:widowControl w:val="0"/>
        <w:tabs>
          <w:tab w:val="left" w:pos="7485"/>
        </w:tabs>
        <w:spacing w:after="0" w:line="240" w:lineRule="auto"/>
        <w:ind w:right="23"/>
        <w:jc w:val="both"/>
        <w:rPr>
          <w:rFonts w:ascii="Arial" w:hAnsi="Arial" w:cs="Arial"/>
          <w:lang w:eastAsia="en-AU"/>
        </w:rPr>
      </w:pPr>
      <w:r>
        <w:rPr>
          <w:rFonts w:ascii="Arial" w:hAnsi="Arial" w:cs="Arial"/>
          <w:lang w:eastAsia="en-AU"/>
        </w:rPr>
        <w:t xml:space="preserve">The </w:t>
      </w:r>
      <w:r w:rsidR="00FF62B8">
        <w:rPr>
          <w:rFonts w:ascii="Arial" w:hAnsi="Arial" w:cs="Arial"/>
          <w:lang w:eastAsia="en-AU"/>
        </w:rPr>
        <w:t xml:space="preserve">colour palette of the original plans submitted with </w:t>
      </w:r>
      <w:r w:rsidR="00B35BE2">
        <w:rPr>
          <w:rFonts w:ascii="Arial" w:hAnsi="Arial" w:cs="Arial"/>
          <w:lang w:eastAsia="en-AU"/>
        </w:rPr>
        <w:t>the</w:t>
      </w:r>
      <w:r w:rsidR="00FF62B8">
        <w:rPr>
          <w:rFonts w:ascii="Arial" w:hAnsi="Arial" w:cs="Arial"/>
          <w:lang w:eastAsia="en-AU"/>
        </w:rPr>
        <w:t xml:space="preserve"> development application included bright blue and green colours.  </w:t>
      </w:r>
    </w:p>
    <w:p w14:paraId="1CC0BBBC" w14:textId="7B7D9065" w:rsidR="00BA411B" w:rsidRDefault="00BA411B" w:rsidP="00BA411B">
      <w:pPr>
        <w:widowControl w:val="0"/>
        <w:tabs>
          <w:tab w:val="left" w:pos="7485"/>
        </w:tabs>
        <w:spacing w:after="0" w:line="240" w:lineRule="auto"/>
        <w:ind w:right="23"/>
        <w:jc w:val="both"/>
        <w:rPr>
          <w:rFonts w:ascii="Arial" w:hAnsi="Arial" w:cs="Arial"/>
          <w:lang w:eastAsia="en-AU"/>
        </w:rPr>
      </w:pPr>
    </w:p>
    <w:p w14:paraId="60D1637F" w14:textId="271DE461" w:rsidR="00FF62B8" w:rsidRDefault="00FF62B8" w:rsidP="00BA411B">
      <w:pPr>
        <w:widowControl w:val="0"/>
        <w:tabs>
          <w:tab w:val="left" w:pos="7485"/>
        </w:tabs>
        <w:spacing w:after="0" w:line="240" w:lineRule="auto"/>
        <w:ind w:right="23"/>
        <w:jc w:val="both"/>
        <w:rPr>
          <w:rFonts w:ascii="Arial" w:hAnsi="Arial" w:cs="Arial"/>
          <w:lang w:eastAsia="en-AU"/>
        </w:rPr>
      </w:pPr>
      <w:r>
        <w:rPr>
          <w:rFonts w:ascii="Arial" w:hAnsi="Arial" w:cs="Arial"/>
          <w:lang w:eastAsia="en-AU"/>
        </w:rPr>
        <w:t xml:space="preserve">In response to the </w:t>
      </w:r>
      <w:r w:rsidR="00595CC8">
        <w:rPr>
          <w:rFonts w:ascii="Arial" w:hAnsi="Arial" w:cs="Arial"/>
          <w:lang w:eastAsia="en-AU"/>
        </w:rPr>
        <w:t>submission, the</w:t>
      </w:r>
      <w:r>
        <w:rPr>
          <w:rFonts w:ascii="Arial" w:hAnsi="Arial" w:cs="Arial"/>
          <w:lang w:eastAsia="en-AU"/>
        </w:rPr>
        <w:t xml:space="preserve"> Applicant lodged amended plans </w:t>
      </w:r>
      <w:r w:rsidR="001C5A7F">
        <w:rPr>
          <w:rFonts w:ascii="Arial" w:hAnsi="Arial" w:cs="Arial"/>
          <w:lang w:eastAsia="en-AU"/>
        </w:rPr>
        <w:t>amending the colour of the façade to natural tones of light brown, grey and black</w:t>
      </w:r>
      <w:r w:rsidR="00595CC8">
        <w:rPr>
          <w:rFonts w:ascii="Arial" w:hAnsi="Arial" w:cs="Arial"/>
          <w:lang w:eastAsia="en-AU"/>
        </w:rPr>
        <w:t>.</w:t>
      </w:r>
    </w:p>
    <w:p w14:paraId="6824D013" w14:textId="77777777" w:rsidR="00595CC8" w:rsidRDefault="00595CC8" w:rsidP="00BA411B">
      <w:pPr>
        <w:widowControl w:val="0"/>
        <w:tabs>
          <w:tab w:val="left" w:pos="7485"/>
        </w:tabs>
        <w:spacing w:after="0" w:line="240" w:lineRule="auto"/>
        <w:ind w:right="23"/>
        <w:jc w:val="both"/>
        <w:rPr>
          <w:rFonts w:ascii="Arial" w:hAnsi="Arial" w:cs="Arial"/>
          <w:lang w:eastAsia="en-AU"/>
        </w:rPr>
      </w:pPr>
    </w:p>
    <w:p w14:paraId="6932E880" w14:textId="4E528B92" w:rsidR="00595CC8" w:rsidRDefault="00595CC8" w:rsidP="00BA411B">
      <w:pPr>
        <w:widowControl w:val="0"/>
        <w:tabs>
          <w:tab w:val="left" w:pos="7485"/>
        </w:tabs>
        <w:spacing w:after="0" w:line="240" w:lineRule="auto"/>
        <w:ind w:right="23"/>
        <w:jc w:val="both"/>
        <w:rPr>
          <w:rFonts w:ascii="Arial" w:hAnsi="Arial" w:cs="Arial"/>
          <w:lang w:eastAsia="en-AU"/>
        </w:rPr>
      </w:pPr>
      <w:r>
        <w:rPr>
          <w:rFonts w:ascii="Arial" w:hAnsi="Arial" w:cs="Arial"/>
          <w:lang w:eastAsia="en-AU"/>
        </w:rPr>
        <w:t>The Olympic Park Master Plan   also envisages the planting of new trees along</w:t>
      </w:r>
      <w:r w:rsidR="000E47F8">
        <w:rPr>
          <w:rFonts w:ascii="Arial" w:hAnsi="Arial" w:cs="Arial"/>
          <w:lang w:eastAsia="en-AU"/>
        </w:rPr>
        <w:t xml:space="preserve"> the internal road network.  When these mature they will provide screening to the new structure.</w:t>
      </w:r>
    </w:p>
    <w:p w14:paraId="6A38C9A2" w14:textId="58907963" w:rsidR="37F49F49" w:rsidRDefault="37F49F49"/>
    <w:p w14:paraId="426149FE" w14:textId="595FE668" w:rsidR="000808D5" w:rsidRPr="00BE218C" w:rsidRDefault="000808D5" w:rsidP="001E135E">
      <w:pPr>
        <w:pStyle w:val="ListParagraph"/>
        <w:numPr>
          <w:ilvl w:val="0"/>
          <w:numId w:val="2"/>
        </w:numPr>
        <w:tabs>
          <w:tab w:val="left" w:pos="7485"/>
        </w:tabs>
        <w:spacing w:before="120" w:after="0" w:line="240" w:lineRule="auto"/>
        <w:ind w:right="23" w:hanging="720"/>
        <w:contextualSpacing w:val="0"/>
        <w:rPr>
          <w:rFonts w:ascii="Arial" w:hAnsi="Arial" w:cs="Arial"/>
          <w:b/>
          <w:lang w:eastAsia="en-AU"/>
        </w:rPr>
      </w:pPr>
      <w:r w:rsidRPr="00BE218C">
        <w:rPr>
          <w:rFonts w:ascii="Arial" w:hAnsi="Arial" w:cs="Arial"/>
          <w:b/>
          <w:lang w:eastAsia="en-AU"/>
        </w:rPr>
        <w:t xml:space="preserve">CONCLUSION </w:t>
      </w:r>
    </w:p>
    <w:p w14:paraId="4F171C6A" w14:textId="44BCA55F" w:rsidR="000808D5" w:rsidRPr="00BE218C" w:rsidRDefault="000808D5" w:rsidP="00447641">
      <w:pPr>
        <w:tabs>
          <w:tab w:val="left" w:pos="7485"/>
        </w:tabs>
        <w:spacing w:after="0" w:line="240" w:lineRule="auto"/>
        <w:ind w:right="23"/>
        <w:rPr>
          <w:rFonts w:ascii="Arial" w:hAnsi="Arial" w:cs="Arial"/>
          <w:b/>
          <w:lang w:eastAsia="en-AU"/>
        </w:rPr>
      </w:pPr>
    </w:p>
    <w:p w14:paraId="06255BBD" w14:textId="17E9306D" w:rsidR="00023986" w:rsidRPr="002D786B" w:rsidRDefault="00023986" w:rsidP="47AF352B">
      <w:pPr>
        <w:tabs>
          <w:tab w:val="left" w:pos="7485"/>
        </w:tabs>
        <w:spacing w:after="0" w:line="240" w:lineRule="auto"/>
        <w:ind w:right="23"/>
        <w:jc w:val="both"/>
        <w:rPr>
          <w:rFonts w:ascii="Arial" w:hAnsi="Arial" w:cs="Arial"/>
          <w:lang w:eastAsia="en-AU"/>
        </w:rPr>
      </w:pPr>
      <w:r w:rsidRPr="37F49F49">
        <w:rPr>
          <w:rFonts w:ascii="Arial" w:hAnsi="Arial" w:cs="Arial"/>
          <w:lang w:eastAsia="en-AU"/>
        </w:rPr>
        <w:t>This development application has been considered in accordance with the requirements of the EP&amp;A Act and the Regulations</w:t>
      </w:r>
      <w:r w:rsidR="00DD0817">
        <w:rPr>
          <w:rFonts w:ascii="Arial" w:hAnsi="Arial" w:cs="Arial"/>
          <w:lang w:eastAsia="en-AU"/>
        </w:rPr>
        <w:t xml:space="preserve">, Muswellbrook LEP 2009 and DCP 2009, and relevant State </w:t>
      </w:r>
      <w:r w:rsidR="000C56D5">
        <w:rPr>
          <w:rFonts w:ascii="Arial" w:hAnsi="Arial" w:cs="Arial"/>
          <w:lang w:eastAsia="en-AU"/>
        </w:rPr>
        <w:t>Environmental</w:t>
      </w:r>
      <w:r w:rsidR="00DD0817">
        <w:rPr>
          <w:rFonts w:ascii="Arial" w:hAnsi="Arial" w:cs="Arial"/>
          <w:lang w:eastAsia="en-AU"/>
        </w:rPr>
        <w:t xml:space="preserve"> Planning Policies</w:t>
      </w:r>
      <w:r w:rsidRPr="37F49F49">
        <w:rPr>
          <w:rFonts w:ascii="Arial" w:hAnsi="Arial" w:cs="Arial"/>
          <w:lang w:eastAsia="en-AU"/>
        </w:rPr>
        <w:t>. Following a</w:t>
      </w:r>
      <w:r w:rsidR="00011706">
        <w:rPr>
          <w:rFonts w:ascii="Arial" w:hAnsi="Arial" w:cs="Arial"/>
          <w:lang w:eastAsia="en-AU"/>
        </w:rPr>
        <w:t xml:space="preserve">n </w:t>
      </w:r>
      <w:r w:rsidRPr="37F49F49">
        <w:rPr>
          <w:rFonts w:ascii="Arial" w:hAnsi="Arial" w:cs="Arial"/>
          <w:lang w:eastAsia="en-AU"/>
        </w:rPr>
        <w:t>assessment of the relevant planning controls,</w:t>
      </w:r>
      <w:r w:rsidR="00A06FCD" w:rsidRPr="37F49F49">
        <w:rPr>
          <w:rFonts w:ascii="Arial" w:hAnsi="Arial" w:cs="Arial"/>
          <w:lang w:eastAsia="en-AU"/>
        </w:rPr>
        <w:t xml:space="preserve"> documentation and technical studies submitted, </w:t>
      </w:r>
      <w:r w:rsidRPr="37F49F49">
        <w:rPr>
          <w:rFonts w:ascii="Arial" w:hAnsi="Arial" w:cs="Arial"/>
          <w:lang w:eastAsia="en-AU"/>
        </w:rPr>
        <w:t>issues raised in submissions</w:t>
      </w:r>
      <w:r w:rsidR="00A06FCD" w:rsidRPr="37F49F49">
        <w:rPr>
          <w:rFonts w:ascii="Arial" w:hAnsi="Arial" w:cs="Arial"/>
          <w:lang w:eastAsia="en-AU"/>
        </w:rPr>
        <w:t xml:space="preserve">, </w:t>
      </w:r>
      <w:r w:rsidRPr="37F49F49">
        <w:rPr>
          <w:rFonts w:ascii="Arial" w:hAnsi="Arial" w:cs="Arial"/>
          <w:lang w:eastAsia="en-AU"/>
        </w:rPr>
        <w:t>it is considered that the application can be supported</w:t>
      </w:r>
      <w:r w:rsidR="3F7190C1" w:rsidRPr="37F49F49">
        <w:rPr>
          <w:rFonts w:ascii="Arial" w:hAnsi="Arial" w:cs="Arial"/>
          <w:lang w:eastAsia="en-AU"/>
        </w:rPr>
        <w:t xml:space="preserve"> subject to conditions</w:t>
      </w:r>
      <w:r w:rsidRPr="37F49F49">
        <w:rPr>
          <w:rFonts w:ascii="Arial" w:hAnsi="Arial" w:cs="Arial"/>
          <w:lang w:eastAsia="en-AU"/>
        </w:rPr>
        <w:t xml:space="preserve">. </w:t>
      </w:r>
    </w:p>
    <w:p w14:paraId="623D07DF" w14:textId="77777777" w:rsidR="00023986" w:rsidRPr="002D786B" w:rsidRDefault="00023986" w:rsidP="00023986">
      <w:pPr>
        <w:tabs>
          <w:tab w:val="left" w:pos="7485"/>
        </w:tabs>
        <w:spacing w:after="0" w:line="240" w:lineRule="auto"/>
        <w:ind w:right="23"/>
        <w:jc w:val="both"/>
        <w:rPr>
          <w:rFonts w:ascii="Arial" w:hAnsi="Arial" w:cs="Arial"/>
          <w:bCs/>
          <w:lang w:eastAsia="en-AU"/>
        </w:rPr>
      </w:pPr>
    </w:p>
    <w:p w14:paraId="02805423" w14:textId="5FD48531" w:rsidR="37F49F49" w:rsidRDefault="37F49F49" w:rsidP="37F49F49">
      <w:pPr>
        <w:tabs>
          <w:tab w:val="left" w:pos="7485"/>
        </w:tabs>
        <w:spacing w:after="0" w:line="240" w:lineRule="auto"/>
        <w:ind w:right="23"/>
        <w:jc w:val="both"/>
        <w:rPr>
          <w:rFonts w:ascii="Arial" w:hAnsi="Arial" w:cs="Arial"/>
          <w:lang w:eastAsia="en-AU"/>
        </w:rPr>
      </w:pPr>
    </w:p>
    <w:p w14:paraId="28C346C9" w14:textId="1D6042DF" w:rsidR="000808D5" w:rsidRPr="00BE218C" w:rsidRDefault="000808D5" w:rsidP="00580304">
      <w:pPr>
        <w:rPr>
          <w:rFonts w:ascii="Arial" w:hAnsi="Arial" w:cs="Arial"/>
          <w:b/>
          <w:lang w:eastAsia="en-AU"/>
        </w:rPr>
      </w:pPr>
      <w:r w:rsidRPr="00BE218C">
        <w:rPr>
          <w:rFonts w:ascii="Arial" w:hAnsi="Arial" w:cs="Arial"/>
          <w:b/>
          <w:lang w:eastAsia="en-AU"/>
        </w:rPr>
        <w:t xml:space="preserve">RECOMMENDATION </w:t>
      </w:r>
    </w:p>
    <w:p w14:paraId="3DCC4122" w14:textId="77777777" w:rsidR="000808D5" w:rsidRPr="00BE218C" w:rsidRDefault="000808D5" w:rsidP="000808D5">
      <w:pPr>
        <w:pStyle w:val="ListParagraph"/>
        <w:rPr>
          <w:rFonts w:ascii="Arial" w:hAnsi="Arial" w:cs="Arial"/>
          <w:b/>
          <w:lang w:eastAsia="en-AU"/>
        </w:rPr>
      </w:pPr>
    </w:p>
    <w:p w14:paraId="6E7A4A5A" w14:textId="65A4AEB7" w:rsidR="000471AC" w:rsidRPr="0065385E" w:rsidRDefault="00153AD2" w:rsidP="47AF352B">
      <w:pPr>
        <w:pStyle w:val="ListParagraph"/>
        <w:tabs>
          <w:tab w:val="left" w:pos="7485"/>
        </w:tabs>
        <w:spacing w:before="120" w:after="0" w:line="240" w:lineRule="auto"/>
        <w:ind w:left="0" w:right="23"/>
        <w:jc w:val="both"/>
        <w:rPr>
          <w:rFonts w:ascii="Arial" w:hAnsi="Arial" w:cs="Arial"/>
          <w:lang w:eastAsia="en-AU"/>
        </w:rPr>
      </w:pPr>
      <w:r w:rsidRPr="37F49F49">
        <w:rPr>
          <w:rFonts w:ascii="Arial" w:hAnsi="Arial" w:cs="Arial"/>
          <w:lang w:eastAsia="en-AU"/>
        </w:rPr>
        <w:t xml:space="preserve">That the </w:t>
      </w:r>
      <w:r w:rsidR="00F1638F" w:rsidRPr="37F49F49">
        <w:rPr>
          <w:rFonts w:ascii="Arial" w:hAnsi="Arial" w:cs="Arial"/>
          <w:lang w:eastAsia="en-AU"/>
        </w:rPr>
        <w:t xml:space="preserve">Development Application DA </w:t>
      </w:r>
      <w:r w:rsidRPr="37F49F49">
        <w:rPr>
          <w:rFonts w:ascii="Arial" w:hAnsi="Arial" w:cs="Arial"/>
          <w:lang w:eastAsia="en-AU"/>
        </w:rPr>
        <w:t>No</w:t>
      </w:r>
      <w:r w:rsidR="00F1638F" w:rsidRPr="37F49F49">
        <w:rPr>
          <w:rFonts w:ascii="Arial" w:hAnsi="Arial" w:cs="Arial"/>
          <w:lang w:eastAsia="en-AU"/>
        </w:rPr>
        <w:t xml:space="preserve"> </w:t>
      </w:r>
      <w:r w:rsidR="3E6FB19C" w:rsidRPr="37F49F49">
        <w:rPr>
          <w:rFonts w:ascii="Arial" w:hAnsi="Arial" w:cs="Arial"/>
          <w:lang w:eastAsia="en-AU"/>
        </w:rPr>
        <w:t>20</w:t>
      </w:r>
      <w:r w:rsidR="0002341E">
        <w:rPr>
          <w:rFonts w:ascii="Arial" w:hAnsi="Arial" w:cs="Arial"/>
          <w:lang w:eastAsia="en-AU"/>
        </w:rPr>
        <w:t>22</w:t>
      </w:r>
      <w:r w:rsidR="005C2B67">
        <w:rPr>
          <w:rFonts w:ascii="Arial" w:hAnsi="Arial" w:cs="Arial"/>
          <w:lang w:eastAsia="en-AU"/>
        </w:rPr>
        <w:t>-95</w:t>
      </w:r>
      <w:r w:rsidR="3E6FB19C" w:rsidRPr="37F49F49">
        <w:rPr>
          <w:rFonts w:ascii="Arial" w:hAnsi="Arial" w:cs="Arial"/>
          <w:lang w:eastAsia="en-AU"/>
        </w:rPr>
        <w:t xml:space="preserve"> </w:t>
      </w:r>
      <w:r w:rsidR="6B66E4E8" w:rsidRPr="37F49F49">
        <w:rPr>
          <w:rFonts w:ascii="Arial" w:hAnsi="Arial" w:cs="Arial"/>
          <w:lang w:eastAsia="en-AU"/>
        </w:rPr>
        <w:t xml:space="preserve">for </w:t>
      </w:r>
      <w:r w:rsidR="005C2B67">
        <w:rPr>
          <w:rFonts w:ascii="Arial" w:hAnsi="Arial" w:cs="Arial"/>
          <w:lang w:eastAsia="en-AU"/>
        </w:rPr>
        <w:t xml:space="preserve">demolition of an </w:t>
      </w:r>
      <w:r w:rsidR="00B73E90">
        <w:rPr>
          <w:rFonts w:ascii="Arial" w:hAnsi="Arial" w:cs="Arial"/>
          <w:lang w:eastAsia="en-AU"/>
        </w:rPr>
        <w:t>existing</w:t>
      </w:r>
      <w:r w:rsidR="005C2B67">
        <w:rPr>
          <w:rFonts w:ascii="Arial" w:hAnsi="Arial" w:cs="Arial"/>
          <w:lang w:eastAsia="en-AU"/>
        </w:rPr>
        <w:t xml:space="preserve"> grandstand and the construction of a </w:t>
      </w:r>
      <w:r w:rsidR="00A70100">
        <w:rPr>
          <w:rFonts w:ascii="Arial" w:hAnsi="Arial" w:cs="Arial"/>
          <w:lang w:eastAsia="en-AU"/>
        </w:rPr>
        <w:t xml:space="preserve">new </w:t>
      </w:r>
      <w:r w:rsidR="00DF757A">
        <w:rPr>
          <w:rFonts w:ascii="Arial" w:hAnsi="Arial" w:cs="Arial"/>
          <w:lang w:eastAsia="en-AU"/>
        </w:rPr>
        <w:t>G</w:t>
      </w:r>
      <w:r w:rsidR="00A70100">
        <w:rPr>
          <w:rFonts w:ascii="Arial" w:hAnsi="Arial" w:cs="Arial"/>
          <w:lang w:eastAsia="en-AU"/>
        </w:rPr>
        <w:t>randstand</w:t>
      </w:r>
      <w:r w:rsidR="00DF757A">
        <w:rPr>
          <w:rFonts w:ascii="Arial" w:hAnsi="Arial" w:cs="Arial"/>
          <w:lang w:eastAsia="en-AU"/>
        </w:rPr>
        <w:t>, A</w:t>
      </w:r>
      <w:r w:rsidR="00A70100">
        <w:rPr>
          <w:rFonts w:ascii="Arial" w:hAnsi="Arial" w:cs="Arial"/>
          <w:lang w:eastAsia="en-AU"/>
        </w:rPr>
        <w:t xml:space="preserve">menities </w:t>
      </w:r>
      <w:r w:rsidR="00DF757A">
        <w:rPr>
          <w:rFonts w:ascii="Arial" w:hAnsi="Arial" w:cs="Arial"/>
          <w:lang w:eastAsia="en-AU"/>
        </w:rPr>
        <w:t xml:space="preserve">and Function Centre </w:t>
      </w:r>
      <w:r w:rsidR="6B66E4E8" w:rsidRPr="37F49F49">
        <w:rPr>
          <w:rFonts w:ascii="Arial" w:hAnsi="Arial" w:cs="Arial"/>
          <w:lang w:eastAsia="en-AU"/>
        </w:rPr>
        <w:t xml:space="preserve">at </w:t>
      </w:r>
      <w:r w:rsidR="00A70100">
        <w:rPr>
          <w:rFonts w:ascii="Arial" w:hAnsi="Arial" w:cs="Arial"/>
          <w:lang w:eastAsia="en-AU"/>
        </w:rPr>
        <w:t>Olympic Park, 3</w:t>
      </w:r>
      <w:r w:rsidR="6B66E4E8" w:rsidRPr="37F49F49">
        <w:rPr>
          <w:rFonts w:ascii="Arial" w:hAnsi="Arial" w:cs="Arial"/>
          <w:lang w:eastAsia="en-AU"/>
        </w:rPr>
        <w:t xml:space="preserve"> </w:t>
      </w:r>
      <w:r w:rsidR="00A70100">
        <w:rPr>
          <w:rFonts w:ascii="Arial" w:hAnsi="Arial" w:cs="Arial"/>
          <w:lang w:eastAsia="en-AU"/>
        </w:rPr>
        <w:t>Wilk</w:t>
      </w:r>
      <w:r w:rsidR="00F90E1F">
        <w:rPr>
          <w:rFonts w:ascii="Arial" w:hAnsi="Arial" w:cs="Arial"/>
          <w:lang w:eastAsia="en-AU"/>
        </w:rPr>
        <w:t>inson Ave Muswellbrook</w:t>
      </w:r>
      <w:r w:rsidR="6B66E4E8" w:rsidRPr="37F49F49">
        <w:rPr>
          <w:rFonts w:ascii="Arial" w:hAnsi="Arial" w:cs="Arial"/>
          <w:lang w:eastAsia="en-AU"/>
        </w:rPr>
        <w:t xml:space="preserve"> (Lot </w:t>
      </w:r>
      <w:r w:rsidR="00F90E1F">
        <w:rPr>
          <w:rFonts w:ascii="Arial" w:hAnsi="Arial" w:cs="Arial"/>
          <w:lang w:eastAsia="en-AU"/>
        </w:rPr>
        <w:t>7010</w:t>
      </w:r>
      <w:r w:rsidR="6B66E4E8" w:rsidRPr="37F49F49">
        <w:rPr>
          <w:rFonts w:ascii="Arial" w:hAnsi="Arial" w:cs="Arial"/>
          <w:lang w:eastAsia="en-AU"/>
        </w:rPr>
        <w:t xml:space="preserve"> DP </w:t>
      </w:r>
      <w:r w:rsidR="00F90E1F">
        <w:rPr>
          <w:rFonts w:ascii="Arial" w:hAnsi="Arial" w:cs="Arial"/>
          <w:lang w:eastAsia="en-AU"/>
        </w:rPr>
        <w:t>9</w:t>
      </w:r>
      <w:r w:rsidR="00B73E90">
        <w:rPr>
          <w:rFonts w:ascii="Arial" w:hAnsi="Arial" w:cs="Arial"/>
          <w:lang w:eastAsia="en-AU"/>
        </w:rPr>
        <w:t>3327</w:t>
      </w:r>
      <w:r w:rsidR="6B66E4E8" w:rsidRPr="37F49F49">
        <w:rPr>
          <w:rFonts w:ascii="Arial" w:hAnsi="Arial" w:cs="Arial"/>
          <w:lang w:eastAsia="en-AU"/>
        </w:rPr>
        <w:t>)</w:t>
      </w:r>
      <w:r w:rsidR="656A892B" w:rsidRPr="37F49F49">
        <w:rPr>
          <w:rFonts w:ascii="Arial" w:hAnsi="Arial" w:cs="Arial"/>
          <w:lang w:eastAsia="en-AU"/>
        </w:rPr>
        <w:t>,</w:t>
      </w:r>
      <w:r w:rsidR="7ADC0E33" w:rsidRPr="37F49F49">
        <w:rPr>
          <w:rFonts w:ascii="Arial" w:hAnsi="Arial" w:cs="Arial"/>
          <w:lang w:eastAsia="en-AU"/>
        </w:rPr>
        <w:t xml:space="preserve"> be approved</w:t>
      </w:r>
      <w:r w:rsidR="6B66E4E8" w:rsidRPr="37F49F49">
        <w:rPr>
          <w:rFonts w:ascii="Arial" w:hAnsi="Arial" w:cs="Arial"/>
          <w:lang w:eastAsia="en-AU"/>
        </w:rPr>
        <w:t xml:space="preserve"> </w:t>
      </w:r>
      <w:r w:rsidR="00162629" w:rsidRPr="37F49F49">
        <w:rPr>
          <w:rFonts w:ascii="Arial" w:hAnsi="Arial" w:cs="Arial"/>
          <w:lang w:eastAsia="en-AU"/>
        </w:rPr>
        <w:t>pursuant to Section 4.16</w:t>
      </w:r>
      <w:r w:rsidR="00E60C9C" w:rsidRPr="37F49F49">
        <w:rPr>
          <w:rFonts w:ascii="Arial" w:hAnsi="Arial" w:cs="Arial"/>
          <w:lang w:eastAsia="en-AU"/>
        </w:rPr>
        <w:t xml:space="preserve">(1)(a) of the </w:t>
      </w:r>
      <w:r w:rsidR="00E60C9C" w:rsidRPr="37F49F49">
        <w:rPr>
          <w:rFonts w:ascii="Arial" w:hAnsi="Arial" w:cs="Arial"/>
          <w:i/>
          <w:iCs/>
          <w:lang w:eastAsia="en-AU"/>
        </w:rPr>
        <w:t>Environmental Planning and Assessment Act 1979</w:t>
      </w:r>
      <w:r w:rsidR="00E60C9C" w:rsidRPr="37F49F49">
        <w:rPr>
          <w:rFonts w:ascii="Arial" w:hAnsi="Arial" w:cs="Arial"/>
          <w:lang w:eastAsia="en-AU"/>
        </w:rPr>
        <w:t xml:space="preserve"> </w:t>
      </w:r>
      <w:r w:rsidR="00B72D08" w:rsidRPr="37F49F49">
        <w:rPr>
          <w:rFonts w:ascii="Arial" w:hAnsi="Arial" w:cs="Arial"/>
          <w:lang w:eastAsia="en-AU"/>
        </w:rPr>
        <w:t xml:space="preserve">subject to the </w:t>
      </w:r>
      <w:r w:rsidR="4D1ED527" w:rsidRPr="37F49F49">
        <w:rPr>
          <w:rFonts w:ascii="Arial" w:hAnsi="Arial" w:cs="Arial"/>
          <w:lang w:eastAsia="en-AU"/>
        </w:rPr>
        <w:t xml:space="preserve">recommended </w:t>
      </w:r>
      <w:r w:rsidR="001C5F69" w:rsidRPr="37F49F49">
        <w:rPr>
          <w:rFonts w:ascii="Arial" w:hAnsi="Arial" w:cs="Arial"/>
          <w:lang w:eastAsia="en-AU"/>
        </w:rPr>
        <w:t>conditions</w:t>
      </w:r>
      <w:r w:rsidR="00B72D08" w:rsidRPr="37F49F49">
        <w:rPr>
          <w:rFonts w:ascii="Arial" w:hAnsi="Arial" w:cs="Arial"/>
          <w:lang w:eastAsia="en-AU"/>
        </w:rPr>
        <w:t xml:space="preserve"> of consent</w:t>
      </w:r>
      <w:r w:rsidR="3FC1B272" w:rsidRPr="37F49F49">
        <w:rPr>
          <w:rFonts w:ascii="Arial" w:hAnsi="Arial" w:cs="Arial"/>
          <w:lang w:eastAsia="en-AU"/>
        </w:rPr>
        <w:t xml:space="preserve"> </w:t>
      </w:r>
      <w:r w:rsidR="74F9A9F1" w:rsidRPr="37F49F49">
        <w:rPr>
          <w:rFonts w:ascii="Arial" w:hAnsi="Arial" w:cs="Arial"/>
          <w:lang w:eastAsia="en-AU"/>
        </w:rPr>
        <w:t xml:space="preserve">included </w:t>
      </w:r>
      <w:r w:rsidR="22851A6D" w:rsidRPr="37F49F49">
        <w:rPr>
          <w:rFonts w:ascii="Arial" w:hAnsi="Arial" w:cs="Arial"/>
          <w:lang w:eastAsia="en-AU"/>
        </w:rPr>
        <w:t xml:space="preserve">as Attachment B to this </w:t>
      </w:r>
      <w:r w:rsidR="00B72D08" w:rsidRPr="37F49F49">
        <w:rPr>
          <w:rFonts w:ascii="Arial" w:hAnsi="Arial" w:cs="Arial"/>
          <w:lang w:eastAsia="en-AU"/>
        </w:rPr>
        <w:t>report</w:t>
      </w:r>
      <w:r w:rsidR="1EB5CA40" w:rsidRPr="37F49F49">
        <w:rPr>
          <w:rFonts w:ascii="Arial" w:hAnsi="Arial" w:cs="Arial"/>
          <w:lang w:eastAsia="en-AU"/>
        </w:rPr>
        <w:t xml:space="preserve">. </w:t>
      </w:r>
    </w:p>
    <w:p w14:paraId="19C78563" w14:textId="02622B4C" w:rsidR="47AF352B" w:rsidRPr="0065385E" w:rsidRDefault="47AF352B" w:rsidP="47AF352B">
      <w:pPr>
        <w:pStyle w:val="ListParagraph"/>
        <w:tabs>
          <w:tab w:val="left" w:pos="7485"/>
        </w:tabs>
        <w:spacing w:before="120" w:after="0" w:line="240" w:lineRule="auto"/>
        <w:ind w:left="0" w:right="23"/>
        <w:jc w:val="both"/>
        <w:rPr>
          <w:rFonts w:ascii="Arial" w:hAnsi="Arial" w:cs="Arial"/>
          <w:lang w:eastAsia="en-AU"/>
        </w:rPr>
      </w:pPr>
    </w:p>
    <w:sectPr w:rsidR="47AF352B" w:rsidRPr="0065385E">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01D19B" w14:textId="77777777" w:rsidR="00345DB2" w:rsidRDefault="00345DB2" w:rsidP="009B4677">
      <w:pPr>
        <w:spacing w:after="0" w:line="240" w:lineRule="auto"/>
      </w:pPr>
      <w:r>
        <w:separator/>
      </w:r>
    </w:p>
  </w:endnote>
  <w:endnote w:type="continuationSeparator" w:id="0">
    <w:p w14:paraId="7941198C" w14:textId="77777777" w:rsidR="00345DB2" w:rsidRDefault="00345DB2" w:rsidP="009B4677">
      <w:pPr>
        <w:spacing w:after="0" w:line="240" w:lineRule="auto"/>
      </w:pPr>
      <w:r>
        <w:continuationSeparator/>
      </w:r>
    </w:p>
  </w:endnote>
  <w:endnote w:type="continuationNotice" w:id="1">
    <w:p w14:paraId="6A411E52" w14:textId="77777777" w:rsidR="00345DB2" w:rsidRDefault="00345DB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EF232" w14:textId="7F7595B0" w:rsidR="007A6267" w:rsidRDefault="006E052B" w:rsidP="009B4677">
    <w:pPr>
      <w:pStyle w:val="Footer"/>
      <w:rPr>
        <w:rFonts w:ascii="Arial" w:hAnsi="Arial" w:cs="Arial"/>
        <w:sz w:val="20"/>
        <w:szCs w:val="20"/>
      </w:rPr>
    </w:pPr>
    <w:r w:rsidRPr="009B4677">
      <w:rPr>
        <w:rFonts w:ascii="Arial" w:hAnsi="Arial" w:cs="Arial"/>
        <w:sz w:val="20"/>
        <w:szCs w:val="20"/>
      </w:rPr>
      <w:t xml:space="preserve">Assessment Report: </w:t>
    </w:r>
    <w:r w:rsidR="007A6267">
      <w:rPr>
        <w:rFonts w:ascii="Arial" w:hAnsi="Arial" w:cs="Arial"/>
        <w:sz w:val="20"/>
        <w:szCs w:val="20"/>
      </w:rPr>
      <w:t xml:space="preserve">DA </w:t>
    </w:r>
    <w:r w:rsidR="0020196F">
      <w:rPr>
        <w:rFonts w:ascii="Arial" w:hAnsi="Arial" w:cs="Arial"/>
        <w:sz w:val="20"/>
        <w:szCs w:val="20"/>
      </w:rPr>
      <w:t>2022-095</w:t>
    </w:r>
    <w:r w:rsidR="007A6267">
      <w:rPr>
        <w:rFonts w:ascii="Arial" w:hAnsi="Arial" w:cs="Arial"/>
        <w:sz w:val="20"/>
        <w:szCs w:val="20"/>
      </w:rPr>
      <w:t xml:space="preserve"> </w:t>
    </w:r>
    <w:r w:rsidR="004C0AF9">
      <w:rPr>
        <w:rFonts w:ascii="Arial" w:hAnsi="Arial" w:cs="Arial"/>
        <w:sz w:val="20"/>
        <w:szCs w:val="20"/>
      </w:rPr>
      <w:t>(PPSHCC-</w:t>
    </w:r>
    <w:r w:rsidR="0020196F">
      <w:rPr>
        <w:rFonts w:ascii="Arial" w:hAnsi="Arial" w:cs="Arial"/>
        <w:sz w:val="20"/>
        <w:szCs w:val="20"/>
      </w:rPr>
      <w:t>140</w:t>
    </w:r>
    <w:r w:rsidR="004C0AF9">
      <w:rPr>
        <w:rFonts w:ascii="Arial" w:hAnsi="Arial" w:cs="Arial"/>
        <w:sz w:val="20"/>
        <w:szCs w:val="20"/>
      </w:rPr>
      <w:t>)</w:t>
    </w:r>
  </w:p>
  <w:p w14:paraId="30E4F95A" w14:textId="0383F8BB" w:rsidR="006E052B" w:rsidRPr="009B4677" w:rsidRDefault="006E052B" w:rsidP="007A6267">
    <w:pPr>
      <w:pStyle w:val="Footer"/>
      <w:rPr>
        <w:rFonts w:ascii="Arial" w:hAnsi="Arial" w:cs="Arial"/>
        <w:sz w:val="20"/>
        <w:szCs w:val="20"/>
      </w:rPr>
    </w:pPr>
    <w:r w:rsidRPr="009B4677">
      <w:rPr>
        <w:rFonts w:ascii="Arial" w:hAnsi="Arial" w:cs="Arial"/>
        <w:sz w:val="20"/>
        <w:szCs w:val="20"/>
      </w:rPr>
      <w:t>[</w:t>
    </w:r>
    <w:r w:rsidR="00CC2740">
      <w:rPr>
        <w:rFonts w:ascii="Arial" w:hAnsi="Arial" w:cs="Arial"/>
        <w:sz w:val="20"/>
        <w:szCs w:val="20"/>
      </w:rPr>
      <w:t>6</w:t>
    </w:r>
    <w:r w:rsidR="0002341E">
      <w:rPr>
        <w:rFonts w:ascii="Arial" w:hAnsi="Arial" w:cs="Arial"/>
        <w:sz w:val="20"/>
        <w:szCs w:val="20"/>
      </w:rPr>
      <w:t xml:space="preserve"> February 2024)</w:t>
    </w:r>
    <w:r w:rsidRPr="009B4677">
      <w:rPr>
        <w:rFonts w:ascii="Arial" w:hAnsi="Arial" w:cs="Arial"/>
        <w:sz w:val="20"/>
        <w:szCs w:val="20"/>
      </w:rPr>
      <w:t>]</w:t>
    </w:r>
    <w:r w:rsidRPr="009B4677">
      <w:rPr>
        <w:rFonts w:ascii="Arial" w:hAnsi="Arial" w:cs="Arial"/>
        <w:sz w:val="20"/>
        <w:szCs w:val="20"/>
      </w:rPr>
      <w:tab/>
    </w:r>
    <w:r w:rsidR="007A6267">
      <w:rPr>
        <w:rFonts w:ascii="Arial" w:hAnsi="Arial" w:cs="Arial"/>
        <w:sz w:val="20"/>
        <w:szCs w:val="20"/>
      </w:rPr>
      <w:tab/>
    </w:r>
    <w:r w:rsidRPr="009B4677">
      <w:rPr>
        <w:rFonts w:ascii="Arial" w:hAnsi="Arial" w:cs="Arial"/>
        <w:sz w:val="20"/>
        <w:szCs w:val="20"/>
      </w:rPr>
      <w:t xml:space="preserve">Page </w:t>
    </w:r>
    <w:sdt>
      <w:sdtPr>
        <w:rPr>
          <w:rFonts w:ascii="Arial" w:hAnsi="Arial" w:cs="Arial"/>
          <w:sz w:val="20"/>
          <w:szCs w:val="20"/>
        </w:rPr>
        <w:id w:val="1055119909"/>
        <w:docPartObj>
          <w:docPartGallery w:val="Page Numbers (Bottom of Page)"/>
          <w:docPartUnique/>
        </w:docPartObj>
      </w:sdtPr>
      <w:sdtEndPr>
        <w:rPr>
          <w:noProof/>
        </w:rPr>
      </w:sdtEndPr>
      <w:sdtContent>
        <w:r w:rsidRPr="009B4677">
          <w:rPr>
            <w:rFonts w:ascii="Arial" w:hAnsi="Arial" w:cs="Arial"/>
            <w:sz w:val="20"/>
            <w:szCs w:val="20"/>
          </w:rPr>
          <w:fldChar w:fldCharType="begin"/>
        </w:r>
        <w:r w:rsidRPr="009B4677">
          <w:rPr>
            <w:rFonts w:ascii="Arial" w:hAnsi="Arial" w:cs="Arial"/>
            <w:sz w:val="20"/>
            <w:szCs w:val="20"/>
          </w:rPr>
          <w:instrText xml:space="preserve"> PAGE   \* MERGEFORMAT </w:instrText>
        </w:r>
        <w:r w:rsidRPr="009B4677">
          <w:rPr>
            <w:rFonts w:ascii="Arial" w:hAnsi="Arial" w:cs="Arial"/>
            <w:sz w:val="20"/>
            <w:szCs w:val="20"/>
          </w:rPr>
          <w:fldChar w:fldCharType="separate"/>
        </w:r>
        <w:r w:rsidR="00BA45E2">
          <w:rPr>
            <w:rFonts w:ascii="Arial" w:hAnsi="Arial" w:cs="Arial"/>
            <w:noProof/>
            <w:sz w:val="20"/>
            <w:szCs w:val="20"/>
          </w:rPr>
          <w:t>2</w:t>
        </w:r>
        <w:r w:rsidRPr="009B4677">
          <w:rPr>
            <w:rFonts w:ascii="Arial" w:hAnsi="Arial" w:cs="Arial"/>
            <w:noProof/>
            <w:sz w:val="20"/>
            <w:szCs w:val="20"/>
          </w:rPr>
          <w:fldChar w:fldCharType="end"/>
        </w:r>
      </w:sdtContent>
    </w:sdt>
  </w:p>
  <w:p w14:paraId="5B6AA9BC" w14:textId="05A1F29C" w:rsidR="006E052B" w:rsidRDefault="006E05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88C9BA" w14:textId="77777777" w:rsidR="00345DB2" w:rsidRDefault="00345DB2" w:rsidP="009B4677">
      <w:pPr>
        <w:spacing w:after="0" w:line="240" w:lineRule="auto"/>
      </w:pPr>
      <w:r>
        <w:separator/>
      </w:r>
    </w:p>
  </w:footnote>
  <w:footnote w:type="continuationSeparator" w:id="0">
    <w:p w14:paraId="00A739A4" w14:textId="77777777" w:rsidR="00345DB2" w:rsidRDefault="00345DB2" w:rsidP="009B4677">
      <w:pPr>
        <w:spacing w:after="0" w:line="240" w:lineRule="auto"/>
      </w:pPr>
      <w:r>
        <w:continuationSeparator/>
      </w:r>
    </w:p>
  </w:footnote>
  <w:footnote w:type="continuationNotice" w:id="1">
    <w:p w14:paraId="7E7EE286" w14:textId="77777777" w:rsidR="00345DB2" w:rsidRDefault="00345DB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F6A1E"/>
    <w:multiLevelType w:val="hybridMultilevel"/>
    <w:tmpl w:val="AB6AB3A2"/>
    <w:lvl w:ilvl="0" w:tplc="BB347460">
      <w:start w:val="1"/>
      <w:numFmt w:val="bullet"/>
      <w:lvlText w:val="-"/>
      <w:lvlJc w:val="left"/>
      <w:pPr>
        <w:ind w:left="360" w:hanging="360"/>
      </w:pPr>
      <w:rPr>
        <w:rFonts w:ascii="Arial" w:eastAsiaTheme="minorHAnsi" w:hAnsi="Arial" w:cs="Aria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65B05B9"/>
    <w:multiLevelType w:val="hybridMultilevel"/>
    <w:tmpl w:val="6A6C4100"/>
    <w:lvl w:ilvl="0" w:tplc="BB347460">
      <w:start w:val="1"/>
      <w:numFmt w:val="bullet"/>
      <w:lvlText w:val="-"/>
      <w:lvlJc w:val="left"/>
      <w:pPr>
        <w:ind w:left="1440" w:hanging="360"/>
      </w:pPr>
      <w:rPr>
        <w:rFonts w:ascii="Arial" w:eastAsiaTheme="minorHAnsi" w:hAnsi="Arial" w:cs="Aria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6E105D7"/>
    <w:multiLevelType w:val="hybridMultilevel"/>
    <w:tmpl w:val="3104DA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E77E9A"/>
    <w:multiLevelType w:val="hybridMultilevel"/>
    <w:tmpl w:val="53240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7A78A4"/>
    <w:multiLevelType w:val="hybridMultilevel"/>
    <w:tmpl w:val="29D4F9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453192"/>
    <w:multiLevelType w:val="hybridMultilevel"/>
    <w:tmpl w:val="B972D79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33B6818"/>
    <w:multiLevelType w:val="hybridMultilevel"/>
    <w:tmpl w:val="6BAADDB8"/>
    <w:lvl w:ilvl="0" w:tplc="BB347460">
      <w:start w:val="1"/>
      <w:numFmt w:val="bullet"/>
      <w:lvlText w:val="-"/>
      <w:lvlJc w:val="left"/>
      <w:pPr>
        <w:ind w:left="1440" w:hanging="360"/>
      </w:pPr>
      <w:rPr>
        <w:rFonts w:ascii="Arial" w:eastAsiaTheme="minorHAnsi" w:hAnsi="Arial" w:cs="Aria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15661A0A"/>
    <w:multiLevelType w:val="hybridMultilevel"/>
    <w:tmpl w:val="48C2CBD2"/>
    <w:lvl w:ilvl="0" w:tplc="0C090003">
      <w:start w:val="1"/>
      <w:numFmt w:val="bullet"/>
      <w:lvlText w:val="o"/>
      <w:lvlJc w:val="left"/>
      <w:pPr>
        <w:ind w:left="1517" w:hanging="360"/>
      </w:pPr>
      <w:rPr>
        <w:rFonts w:ascii="Courier New" w:hAnsi="Courier New" w:cs="Courier New" w:hint="default"/>
      </w:rPr>
    </w:lvl>
    <w:lvl w:ilvl="1" w:tplc="FFFFFFFF" w:tentative="1">
      <w:start w:val="1"/>
      <w:numFmt w:val="bullet"/>
      <w:lvlText w:val="o"/>
      <w:lvlJc w:val="left"/>
      <w:pPr>
        <w:ind w:left="2237" w:hanging="360"/>
      </w:pPr>
      <w:rPr>
        <w:rFonts w:ascii="Courier New" w:hAnsi="Courier New" w:cs="Courier New" w:hint="default"/>
      </w:rPr>
    </w:lvl>
    <w:lvl w:ilvl="2" w:tplc="FFFFFFFF" w:tentative="1">
      <w:start w:val="1"/>
      <w:numFmt w:val="bullet"/>
      <w:lvlText w:val=""/>
      <w:lvlJc w:val="left"/>
      <w:pPr>
        <w:ind w:left="2957" w:hanging="360"/>
      </w:pPr>
      <w:rPr>
        <w:rFonts w:ascii="Wingdings" w:hAnsi="Wingdings" w:hint="default"/>
      </w:rPr>
    </w:lvl>
    <w:lvl w:ilvl="3" w:tplc="FFFFFFFF" w:tentative="1">
      <w:start w:val="1"/>
      <w:numFmt w:val="bullet"/>
      <w:lvlText w:val=""/>
      <w:lvlJc w:val="left"/>
      <w:pPr>
        <w:ind w:left="3677" w:hanging="360"/>
      </w:pPr>
      <w:rPr>
        <w:rFonts w:ascii="Symbol" w:hAnsi="Symbol" w:hint="default"/>
      </w:rPr>
    </w:lvl>
    <w:lvl w:ilvl="4" w:tplc="FFFFFFFF" w:tentative="1">
      <w:start w:val="1"/>
      <w:numFmt w:val="bullet"/>
      <w:lvlText w:val="o"/>
      <w:lvlJc w:val="left"/>
      <w:pPr>
        <w:ind w:left="4397" w:hanging="360"/>
      </w:pPr>
      <w:rPr>
        <w:rFonts w:ascii="Courier New" w:hAnsi="Courier New" w:cs="Courier New" w:hint="default"/>
      </w:rPr>
    </w:lvl>
    <w:lvl w:ilvl="5" w:tplc="FFFFFFFF" w:tentative="1">
      <w:start w:val="1"/>
      <w:numFmt w:val="bullet"/>
      <w:lvlText w:val=""/>
      <w:lvlJc w:val="left"/>
      <w:pPr>
        <w:ind w:left="5117" w:hanging="360"/>
      </w:pPr>
      <w:rPr>
        <w:rFonts w:ascii="Wingdings" w:hAnsi="Wingdings" w:hint="default"/>
      </w:rPr>
    </w:lvl>
    <w:lvl w:ilvl="6" w:tplc="FFFFFFFF" w:tentative="1">
      <w:start w:val="1"/>
      <w:numFmt w:val="bullet"/>
      <w:lvlText w:val=""/>
      <w:lvlJc w:val="left"/>
      <w:pPr>
        <w:ind w:left="5837" w:hanging="360"/>
      </w:pPr>
      <w:rPr>
        <w:rFonts w:ascii="Symbol" w:hAnsi="Symbol" w:hint="default"/>
      </w:rPr>
    </w:lvl>
    <w:lvl w:ilvl="7" w:tplc="FFFFFFFF" w:tentative="1">
      <w:start w:val="1"/>
      <w:numFmt w:val="bullet"/>
      <w:lvlText w:val="o"/>
      <w:lvlJc w:val="left"/>
      <w:pPr>
        <w:ind w:left="6557" w:hanging="360"/>
      </w:pPr>
      <w:rPr>
        <w:rFonts w:ascii="Courier New" w:hAnsi="Courier New" w:cs="Courier New" w:hint="default"/>
      </w:rPr>
    </w:lvl>
    <w:lvl w:ilvl="8" w:tplc="FFFFFFFF" w:tentative="1">
      <w:start w:val="1"/>
      <w:numFmt w:val="bullet"/>
      <w:lvlText w:val=""/>
      <w:lvlJc w:val="left"/>
      <w:pPr>
        <w:ind w:left="7277" w:hanging="360"/>
      </w:pPr>
      <w:rPr>
        <w:rFonts w:ascii="Wingdings" w:hAnsi="Wingdings" w:hint="default"/>
      </w:rPr>
    </w:lvl>
  </w:abstractNum>
  <w:abstractNum w:abstractNumId="8" w15:restartNumberingAfterBreak="0">
    <w:nsid w:val="164926D5"/>
    <w:multiLevelType w:val="hybridMultilevel"/>
    <w:tmpl w:val="D314447A"/>
    <w:lvl w:ilvl="0" w:tplc="FFFFFFFF">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16CB1B73"/>
    <w:multiLevelType w:val="hybridMultilevel"/>
    <w:tmpl w:val="5D60952C"/>
    <w:lvl w:ilvl="0" w:tplc="BB347460">
      <w:start w:val="1"/>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CD37D7A"/>
    <w:multiLevelType w:val="hybridMultilevel"/>
    <w:tmpl w:val="0C86DE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3760FCC"/>
    <w:multiLevelType w:val="hybridMultilevel"/>
    <w:tmpl w:val="4F4476A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24C31186"/>
    <w:multiLevelType w:val="multilevel"/>
    <w:tmpl w:val="D5F0DBC8"/>
    <w:lvl w:ilvl="0">
      <w:start w:val="1"/>
      <w:numFmt w:val="decimal"/>
      <w:lvlText w:val="%1."/>
      <w:lvlJc w:val="left"/>
      <w:pPr>
        <w:ind w:left="720" w:hanging="360"/>
      </w:pPr>
    </w:lvl>
    <w:lvl w:ilvl="1">
      <w:start w:val="1"/>
      <w:numFmt w:val="decimal"/>
      <w:isLgl/>
      <w:lvlText w:val="%1.%2"/>
      <w:lvlJc w:val="left"/>
      <w:pPr>
        <w:ind w:left="4512"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661210D"/>
    <w:multiLevelType w:val="hybridMultilevel"/>
    <w:tmpl w:val="67B030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8422111"/>
    <w:multiLevelType w:val="hybridMultilevel"/>
    <w:tmpl w:val="084CC0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D7B1011"/>
    <w:multiLevelType w:val="hybridMultilevel"/>
    <w:tmpl w:val="0E2C1202"/>
    <w:lvl w:ilvl="0" w:tplc="BB347460">
      <w:start w:val="1"/>
      <w:numFmt w:val="bullet"/>
      <w:lvlText w:val="-"/>
      <w:lvlJc w:val="left"/>
      <w:pPr>
        <w:ind w:left="1440" w:hanging="360"/>
      </w:pPr>
      <w:rPr>
        <w:rFonts w:ascii="Arial" w:eastAsiaTheme="minorHAnsi" w:hAnsi="Arial" w:cs="Aria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350A7F8C"/>
    <w:multiLevelType w:val="hybridMultilevel"/>
    <w:tmpl w:val="E9AE6F14"/>
    <w:lvl w:ilvl="0" w:tplc="BB347460">
      <w:start w:val="1"/>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7393B61"/>
    <w:multiLevelType w:val="hybridMultilevel"/>
    <w:tmpl w:val="D5DE3E28"/>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39367956"/>
    <w:multiLevelType w:val="hybridMultilevel"/>
    <w:tmpl w:val="6B2610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B0202CA"/>
    <w:multiLevelType w:val="hybridMultilevel"/>
    <w:tmpl w:val="84F2A15E"/>
    <w:lvl w:ilvl="0" w:tplc="FFFFFFFF">
      <w:start w:val="1"/>
      <w:numFmt w:val="bullet"/>
      <w:lvlText w:val="-"/>
      <w:lvlJc w:val="left"/>
      <w:pPr>
        <w:ind w:left="1080" w:hanging="360"/>
      </w:pPr>
      <w:rPr>
        <w:rFonts w:ascii="Arial" w:hAnsi="Arial" w:hint="default"/>
        <w:i w:val="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3BE03565"/>
    <w:multiLevelType w:val="hybridMultilevel"/>
    <w:tmpl w:val="D20A44E8"/>
    <w:lvl w:ilvl="0" w:tplc="55842E5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D5E1007"/>
    <w:multiLevelType w:val="hybridMultilevel"/>
    <w:tmpl w:val="0860C0B4"/>
    <w:lvl w:ilvl="0" w:tplc="BB347460">
      <w:start w:val="1"/>
      <w:numFmt w:val="bullet"/>
      <w:lvlText w:val="-"/>
      <w:lvlJc w:val="left"/>
      <w:pPr>
        <w:ind w:left="1440" w:hanging="360"/>
      </w:pPr>
      <w:rPr>
        <w:rFonts w:ascii="Arial" w:eastAsiaTheme="minorHAnsi" w:hAnsi="Arial" w:cs="Aria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3E520E7C"/>
    <w:multiLevelType w:val="hybridMultilevel"/>
    <w:tmpl w:val="B65EED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16A3E72"/>
    <w:multiLevelType w:val="hybridMultilevel"/>
    <w:tmpl w:val="B7E8F858"/>
    <w:lvl w:ilvl="0" w:tplc="BB347460">
      <w:start w:val="1"/>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2464722"/>
    <w:multiLevelType w:val="hybridMultilevel"/>
    <w:tmpl w:val="5374E382"/>
    <w:lvl w:ilvl="0" w:tplc="BB347460">
      <w:start w:val="1"/>
      <w:numFmt w:val="bullet"/>
      <w:lvlText w:val="-"/>
      <w:lvlJc w:val="left"/>
      <w:pPr>
        <w:ind w:left="1440" w:hanging="360"/>
      </w:pPr>
      <w:rPr>
        <w:rFonts w:ascii="Arial" w:eastAsiaTheme="minorHAnsi" w:hAnsi="Arial" w:cs="Aria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4305633F"/>
    <w:multiLevelType w:val="hybridMultilevel"/>
    <w:tmpl w:val="767021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82F7579"/>
    <w:multiLevelType w:val="hybridMultilevel"/>
    <w:tmpl w:val="8A3A4E96"/>
    <w:lvl w:ilvl="0" w:tplc="0C090017">
      <w:start w:val="9"/>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90636E5"/>
    <w:multiLevelType w:val="hybridMultilevel"/>
    <w:tmpl w:val="0D56F244"/>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9E9337A"/>
    <w:multiLevelType w:val="hybridMultilevel"/>
    <w:tmpl w:val="0ADCE046"/>
    <w:lvl w:ilvl="0" w:tplc="AB78CCB2">
      <w:start w:val="1"/>
      <w:numFmt w:val="bullet"/>
      <w:lvlText w:val="-"/>
      <w:lvlJc w:val="left"/>
      <w:pPr>
        <w:ind w:left="1705" w:hanging="360"/>
      </w:pPr>
      <w:rPr>
        <w:rFonts w:ascii="Arial" w:hAnsi="Arial" w:hint="default"/>
      </w:rPr>
    </w:lvl>
    <w:lvl w:ilvl="1" w:tplc="5582E204">
      <w:numFmt w:val="bullet"/>
      <w:lvlText w:val="-"/>
      <w:lvlJc w:val="left"/>
      <w:pPr>
        <w:ind w:left="2425" w:hanging="360"/>
      </w:pPr>
      <w:rPr>
        <w:rFonts w:ascii="Arial" w:hAnsi="Arial" w:hint="default"/>
      </w:rPr>
    </w:lvl>
    <w:lvl w:ilvl="2" w:tplc="63DA1850" w:tentative="1">
      <w:start w:val="1"/>
      <w:numFmt w:val="bullet"/>
      <w:lvlText w:val=""/>
      <w:lvlJc w:val="left"/>
      <w:pPr>
        <w:ind w:left="3145" w:hanging="360"/>
      </w:pPr>
      <w:rPr>
        <w:rFonts w:ascii="Wingdings" w:hAnsi="Wingdings" w:hint="default"/>
      </w:rPr>
    </w:lvl>
    <w:lvl w:ilvl="3" w:tplc="2048BC0C" w:tentative="1">
      <w:start w:val="1"/>
      <w:numFmt w:val="bullet"/>
      <w:lvlText w:val=""/>
      <w:lvlJc w:val="left"/>
      <w:pPr>
        <w:ind w:left="3865" w:hanging="360"/>
      </w:pPr>
      <w:rPr>
        <w:rFonts w:ascii="Symbol" w:hAnsi="Symbol" w:hint="default"/>
      </w:rPr>
    </w:lvl>
    <w:lvl w:ilvl="4" w:tplc="B3C2C040" w:tentative="1">
      <w:start w:val="1"/>
      <w:numFmt w:val="bullet"/>
      <w:lvlText w:val="o"/>
      <w:lvlJc w:val="left"/>
      <w:pPr>
        <w:ind w:left="4585" w:hanging="360"/>
      </w:pPr>
      <w:rPr>
        <w:rFonts w:ascii="Courier New" w:hAnsi="Courier New" w:hint="default"/>
      </w:rPr>
    </w:lvl>
    <w:lvl w:ilvl="5" w:tplc="D612ED68" w:tentative="1">
      <w:start w:val="1"/>
      <w:numFmt w:val="bullet"/>
      <w:lvlText w:val=""/>
      <w:lvlJc w:val="left"/>
      <w:pPr>
        <w:ind w:left="5305" w:hanging="360"/>
      </w:pPr>
      <w:rPr>
        <w:rFonts w:ascii="Wingdings" w:hAnsi="Wingdings" w:hint="default"/>
      </w:rPr>
    </w:lvl>
    <w:lvl w:ilvl="6" w:tplc="4B06BB28" w:tentative="1">
      <w:start w:val="1"/>
      <w:numFmt w:val="bullet"/>
      <w:lvlText w:val=""/>
      <w:lvlJc w:val="left"/>
      <w:pPr>
        <w:ind w:left="6025" w:hanging="360"/>
      </w:pPr>
      <w:rPr>
        <w:rFonts w:ascii="Symbol" w:hAnsi="Symbol" w:hint="default"/>
      </w:rPr>
    </w:lvl>
    <w:lvl w:ilvl="7" w:tplc="86DE72DA" w:tentative="1">
      <w:start w:val="1"/>
      <w:numFmt w:val="bullet"/>
      <w:lvlText w:val="o"/>
      <w:lvlJc w:val="left"/>
      <w:pPr>
        <w:ind w:left="6745" w:hanging="360"/>
      </w:pPr>
      <w:rPr>
        <w:rFonts w:ascii="Courier New" w:hAnsi="Courier New" w:hint="default"/>
      </w:rPr>
    </w:lvl>
    <w:lvl w:ilvl="8" w:tplc="965A5F80" w:tentative="1">
      <w:start w:val="1"/>
      <w:numFmt w:val="bullet"/>
      <w:lvlText w:val=""/>
      <w:lvlJc w:val="left"/>
      <w:pPr>
        <w:ind w:left="7465" w:hanging="360"/>
      </w:pPr>
      <w:rPr>
        <w:rFonts w:ascii="Wingdings" w:hAnsi="Wingdings" w:hint="default"/>
      </w:rPr>
    </w:lvl>
  </w:abstractNum>
  <w:abstractNum w:abstractNumId="29" w15:restartNumberingAfterBreak="0">
    <w:nsid w:val="4B826FBC"/>
    <w:multiLevelType w:val="hybridMultilevel"/>
    <w:tmpl w:val="7E0615D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C0E21B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4F623343"/>
    <w:multiLevelType w:val="hybridMultilevel"/>
    <w:tmpl w:val="A03816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1A147E5"/>
    <w:multiLevelType w:val="hybridMultilevel"/>
    <w:tmpl w:val="CAD6EA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4AC08AC"/>
    <w:multiLevelType w:val="hybridMultilevel"/>
    <w:tmpl w:val="99C481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96F4684"/>
    <w:multiLevelType w:val="hybridMultilevel"/>
    <w:tmpl w:val="ED36CD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9BB368E"/>
    <w:multiLevelType w:val="hybridMultilevel"/>
    <w:tmpl w:val="608C722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6" w15:restartNumberingAfterBreak="0">
    <w:nsid w:val="5AA06AB7"/>
    <w:multiLevelType w:val="hybridMultilevel"/>
    <w:tmpl w:val="0776BE40"/>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5EC15A05"/>
    <w:multiLevelType w:val="hybridMultilevel"/>
    <w:tmpl w:val="1DB658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0D16D14"/>
    <w:multiLevelType w:val="hybridMultilevel"/>
    <w:tmpl w:val="EBF846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43756A2"/>
    <w:multiLevelType w:val="hybridMultilevel"/>
    <w:tmpl w:val="D65645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52F17E1"/>
    <w:multiLevelType w:val="hybridMultilevel"/>
    <w:tmpl w:val="66EE329E"/>
    <w:lvl w:ilvl="0" w:tplc="0C090001">
      <w:start w:val="1"/>
      <w:numFmt w:val="bullet"/>
      <w:lvlText w:val=""/>
      <w:lvlJc w:val="left"/>
      <w:pPr>
        <w:ind w:left="1517" w:hanging="360"/>
      </w:pPr>
      <w:rPr>
        <w:rFonts w:ascii="Symbol" w:hAnsi="Symbol" w:hint="default"/>
      </w:rPr>
    </w:lvl>
    <w:lvl w:ilvl="1" w:tplc="0C090003" w:tentative="1">
      <w:start w:val="1"/>
      <w:numFmt w:val="bullet"/>
      <w:lvlText w:val="o"/>
      <w:lvlJc w:val="left"/>
      <w:pPr>
        <w:ind w:left="2237" w:hanging="360"/>
      </w:pPr>
      <w:rPr>
        <w:rFonts w:ascii="Courier New" w:hAnsi="Courier New" w:cs="Courier New" w:hint="default"/>
      </w:rPr>
    </w:lvl>
    <w:lvl w:ilvl="2" w:tplc="0C090005" w:tentative="1">
      <w:start w:val="1"/>
      <w:numFmt w:val="bullet"/>
      <w:lvlText w:val=""/>
      <w:lvlJc w:val="left"/>
      <w:pPr>
        <w:ind w:left="2957" w:hanging="360"/>
      </w:pPr>
      <w:rPr>
        <w:rFonts w:ascii="Wingdings" w:hAnsi="Wingdings" w:hint="default"/>
      </w:rPr>
    </w:lvl>
    <w:lvl w:ilvl="3" w:tplc="0C090001" w:tentative="1">
      <w:start w:val="1"/>
      <w:numFmt w:val="bullet"/>
      <w:lvlText w:val=""/>
      <w:lvlJc w:val="left"/>
      <w:pPr>
        <w:ind w:left="3677" w:hanging="360"/>
      </w:pPr>
      <w:rPr>
        <w:rFonts w:ascii="Symbol" w:hAnsi="Symbol" w:hint="default"/>
      </w:rPr>
    </w:lvl>
    <w:lvl w:ilvl="4" w:tplc="0C090003" w:tentative="1">
      <w:start w:val="1"/>
      <w:numFmt w:val="bullet"/>
      <w:lvlText w:val="o"/>
      <w:lvlJc w:val="left"/>
      <w:pPr>
        <w:ind w:left="4397" w:hanging="360"/>
      </w:pPr>
      <w:rPr>
        <w:rFonts w:ascii="Courier New" w:hAnsi="Courier New" w:cs="Courier New" w:hint="default"/>
      </w:rPr>
    </w:lvl>
    <w:lvl w:ilvl="5" w:tplc="0C090005" w:tentative="1">
      <w:start w:val="1"/>
      <w:numFmt w:val="bullet"/>
      <w:lvlText w:val=""/>
      <w:lvlJc w:val="left"/>
      <w:pPr>
        <w:ind w:left="5117" w:hanging="360"/>
      </w:pPr>
      <w:rPr>
        <w:rFonts w:ascii="Wingdings" w:hAnsi="Wingdings" w:hint="default"/>
      </w:rPr>
    </w:lvl>
    <w:lvl w:ilvl="6" w:tplc="0C090001" w:tentative="1">
      <w:start w:val="1"/>
      <w:numFmt w:val="bullet"/>
      <w:lvlText w:val=""/>
      <w:lvlJc w:val="left"/>
      <w:pPr>
        <w:ind w:left="5837" w:hanging="360"/>
      </w:pPr>
      <w:rPr>
        <w:rFonts w:ascii="Symbol" w:hAnsi="Symbol" w:hint="default"/>
      </w:rPr>
    </w:lvl>
    <w:lvl w:ilvl="7" w:tplc="0C090003" w:tentative="1">
      <w:start w:val="1"/>
      <w:numFmt w:val="bullet"/>
      <w:lvlText w:val="o"/>
      <w:lvlJc w:val="left"/>
      <w:pPr>
        <w:ind w:left="6557" w:hanging="360"/>
      </w:pPr>
      <w:rPr>
        <w:rFonts w:ascii="Courier New" w:hAnsi="Courier New" w:cs="Courier New" w:hint="default"/>
      </w:rPr>
    </w:lvl>
    <w:lvl w:ilvl="8" w:tplc="0C090005" w:tentative="1">
      <w:start w:val="1"/>
      <w:numFmt w:val="bullet"/>
      <w:lvlText w:val=""/>
      <w:lvlJc w:val="left"/>
      <w:pPr>
        <w:ind w:left="7277" w:hanging="360"/>
      </w:pPr>
      <w:rPr>
        <w:rFonts w:ascii="Wingdings" w:hAnsi="Wingdings" w:hint="default"/>
      </w:rPr>
    </w:lvl>
  </w:abstractNum>
  <w:abstractNum w:abstractNumId="41" w15:restartNumberingAfterBreak="0">
    <w:nsid w:val="66E5324A"/>
    <w:multiLevelType w:val="hybridMultilevel"/>
    <w:tmpl w:val="1AA0D6C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2" w15:restartNumberingAfterBreak="0">
    <w:nsid w:val="676434D0"/>
    <w:multiLevelType w:val="hybridMultilevel"/>
    <w:tmpl w:val="AC969B9A"/>
    <w:lvl w:ilvl="0" w:tplc="BB347460">
      <w:start w:val="1"/>
      <w:numFmt w:val="bullet"/>
      <w:lvlText w:val="-"/>
      <w:lvlJc w:val="left"/>
      <w:pPr>
        <w:ind w:left="1440" w:hanging="360"/>
      </w:pPr>
      <w:rPr>
        <w:rFonts w:ascii="Arial" w:eastAsiaTheme="minorHAnsi" w:hAnsi="Arial" w:cs="Aria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3" w15:restartNumberingAfterBreak="0">
    <w:nsid w:val="6EAE6675"/>
    <w:multiLevelType w:val="hybridMultilevel"/>
    <w:tmpl w:val="E5B032A4"/>
    <w:lvl w:ilvl="0" w:tplc="0C090017">
      <w:start w:val="1"/>
      <w:numFmt w:val="lowerLetter"/>
      <w:lvlText w:val="%1)"/>
      <w:lvlJc w:val="left"/>
      <w:pPr>
        <w:tabs>
          <w:tab w:val="num" w:pos="720"/>
        </w:tabs>
        <w:ind w:left="720" w:hanging="360"/>
      </w:pPr>
      <w:rPr>
        <w:rFonts w:hint="default"/>
      </w:rPr>
    </w:lvl>
    <w:lvl w:ilvl="1" w:tplc="4CCE0554">
      <w:start w:val="1"/>
      <w:numFmt w:val="lowerRoman"/>
      <w:lvlText w:val="(%2)"/>
      <w:lvlJc w:val="left"/>
      <w:pPr>
        <w:tabs>
          <w:tab w:val="num" w:pos="1800"/>
        </w:tabs>
        <w:ind w:left="1800" w:hanging="720"/>
      </w:pPr>
      <w:rPr>
        <w:rFonts w:hint="default"/>
      </w:rPr>
    </w:lvl>
    <w:lvl w:ilvl="2" w:tplc="0C09001B">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4" w15:restartNumberingAfterBreak="0">
    <w:nsid w:val="7029200C"/>
    <w:multiLevelType w:val="hybridMultilevel"/>
    <w:tmpl w:val="539A9A06"/>
    <w:lvl w:ilvl="0" w:tplc="0C09000B">
      <w:start w:val="1"/>
      <w:numFmt w:val="bullet"/>
      <w:lvlText w:val=""/>
      <w:lvlJc w:val="left"/>
      <w:pPr>
        <w:ind w:left="786" w:hanging="360"/>
      </w:pPr>
      <w:rPr>
        <w:rFonts w:ascii="Wingdings" w:hAnsi="Wingdings"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45" w15:restartNumberingAfterBreak="0">
    <w:nsid w:val="70BA5C12"/>
    <w:multiLevelType w:val="hybridMultilevel"/>
    <w:tmpl w:val="D10AEF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7561639D"/>
    <w:multiLevelType w:val="hybridMultilevel"/>
    <w:tmpl w:val="92A08174"/>
    <w:lvl w:ilvl="0" w:tplc="FFFFFFFF">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80E11AC"/>
    <w:multiLevelType w:val="hybridMultilevel"/>
    <w:tmpl w:val="38E2C5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D613CE4"/>
    <w:multiLevelType w:val="hybridMultilevel"/>
    <w:tmpl w:val="04DEF6BC"/>
    <w:lvl w:ilvl="0" w:tplc="5172E90C">
      <w:start w:val="1"/>
      <w:numFmt w:val="bullet"/>
      <w:lvlText w:val=""/>
      <w:lvlJc w:val="left"/>
      <w:pPr>
        <w:ind w:left="1080" w:hanging="360"/>
      </w:pPr>
      <w:rPr>
        <w:rFonts w:ascii="Symbol" w:hAnsi="Symbol" w:hint="default"/>
      </w:rPr>
    </w:lvl>
    <w:lvl w:ilvl="1" w:tplc="2698E7B4">
      <w:start w:val="1"/>
      <w:numFmt w:val="bullet"/>
      <w:lvlText w:val="o"/>
      <w:lvlJc w:val="left"/>
      <w:pPr>
        <w:ind w:left="1800" w:hanging="360"/>
      </w:pPr>
      <w:rPr>
        <w:rFonts w:ascii="Courier New" w:hAnsi="Courier New" w:hint="default"/>
      </w:rPr>
    </w:lvl>
    <w:lvl w:ilvl="2" w:tplc="658665F2">
      <w:start w:val="1"/>
      <w:numFmt w:val="bullet"/>
      <w:lvlText w:val=""/>
      <w:lvlJc w:val="left"/>
      <w:pPr>
        <w:ind w:left="2520" w:hanging="360"/>
      </w:pPr>
      <w:rPr>
        <w:rFonts w:ascii="Wingdings" w:hAnsi="Wingdings" w:hint="default"/>
      </w:rPr>
    </w:lvl>
    <w:lvl w:ilvl="3" w:tplc="95BCDC84">
      <w:start w:val="1"/>
      <w:numFmt w:val="bullet"/>
      <w:lvlText w:val=""/>
      <w:lvlJc w:val="left"/>
      <w:pPr>
        <w:ind w:left="3240" w:hanging="360"/>
      </w:pPr>
      <w:rPr>
        <w:rFonts w:ascii="Symbol" w:hAnsi="Symbol" w:hint="default"/>
      </w:rPr>
    </w:lvl>
    <w:lvl w:ilvl="4" w:tplc="67A46368">
      <w:start w:val="1"/>
      <w:numFmt w:val="bullet"/>
      <w:lvlText w:val="o"/>
      <w:lvlJc w:val="left"/>
      <w:pPr>
        <w:ind w:left="3960" w:hanging="360"/>
      </w:pPr>
      <w:rPr>
        <w:rFonts w:ascii="Courier New" w:hAnsi="Courier New" w:hint="default"/>
      </w:rPr>
    </w:lvl>
    <w:lvl w:ilvl="5" w:tplc="145A24FE">
      <w:start w:val="1"/>
      <w:numFmt w:val="bullet"/>
      <w:lvlText w:val=""/>
      <w:lvlJc w:val="left"/>
      <w:pPr>
        <w:ind w:left="4680" w:hanging="360"/>
      </w:pPr>
      <w:rPr>
        <w:rFonts w:ascii="Wingdings" w:hAnsi="Wingdings" w:hint="default"/>
      </w:rPr>
    </w:lvl>
    <w:lvl w:ilvl="6" w:tplc="823A5380">
      <w:start w:val="1"/>
      <w:numFmt w:val="bullet"/>
      <w:lvlText w:val=""/>
      <w:lvlJc w:val="left"/>
      <w:pPr>
        <w:ind w:left="5400" w:hanging="360"/>
      </w:pPr>
      <w:rPr>
        <w:rFonts w:ascii="Symbol" w:hAnsi="Symbol" w:hint="default"/>
      </w:rPr>
    </w:lvl>
    <w:lvl w:ilvl="7" w:tplc="B6101D52">
      <w:start w:val="1"/>
      <w:numFmt w:val="bullet"/>
      <w:lvlText w:val="o"/>
      <w:lvlJc w:val="left"/>
      <w:pPr>
        <w:ind w:left="6120" w:hanging="360"/>
      </w:pPr>
      <w:rPr>
        <w:rFonts w:ascii="Courier New" w:hAnsi="Courier New" w:hint="default"/>
      </w:rPr>
    </w:lvl>
    <w:lvl w:ilvl="8" w:tplc="3FE6E20C">
      <w:start w:val="1"/>
      <w:numFmt w:val="bullet"/>
      <w:lvlText w:val=""/>
      <w:lvlJc w:val="left"/>
      <w:pPr>
        <w:ind w:left="6840" w:hanging="360"/>
      </w:pPr>
      <w:rPr>
        <w:rFonts w:ascii="Wingdings" w:hAnsi="Wingdings" w:hint="default"/>
      </w:rPr>
    </w:lvl>
  </w:abstractNum>
  <w:abstractNum w:abstractNumId="49" w15:restartNumberingAfterBreak="0">
    <w:nsid w:val="7E3801C5"/>
    <w:multiLevelType w:val="hybridMultilevel"/>
    <w:tmpl w:val="30E42A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65971624">
    <w:abstractNumId w:val="48"/>
  </w:num>
  <w:num w:numId="2" w16cid:durableId="1912616531">
    <w:abstractNumId w:val="12"/>
  </w:num>
  <w:num w:numId="3" w16cid:durableId="1111169691">
    <w:abstractNumId w:val="3"/>
  </w:num>
  <w:num w:numId="4" w16cid:durableId="1199009447">
    <w:abstractNumId w:val="14"/>
  </w:num>
  <w:num w:numId="5" w16cid:durableId="1374841469">
    <w:abstractNumId w:val="46"/>
  </w:num>
  <w:num w:numId="6" w16cid:durableId="149450683">
    <w:abstractNumId w:val="40"/>
  </w:num>
  <w:num w:numId="7" w16cid:durableId="1753506297">
    <w:abstractNumId w:val="41"/>
  </w:num>
  <w:num w:numId="8" w16cid:durableId="2016033115">
    <w:abstractNumId w:val="47"/>
  </w:num>
  <w:num w:numId="9" w16cid:durableId="389689217">
    <w:abstractNumId w:val="31"/>
  </w:num>
  <w:num w:numId="10" w16cid:durableId="1046295832">
    <w:abstractNumId w:val="4"/>
  </w:num>
  <w:num w:numId="11" w16cid:durableId="443885329">
    <w:abstractNumId w:val="44"/>
  </w:num>
  <w:num w:numId="12" w16cid:durableId="1834296102">
    <w:abstractNumId w:val="8"/>
  </w:num>
  <w:num w:numId="13" w16cid:durableId="128019983">
    <w:abstractNumId w:val="28"/>
  </w:num>
  <w:num w:numId="14" w16cid:durableId="1272709931">
    <w:abstractNumId w:val="19"/>
  </w:num>
  <w:num w:numId="15" w16cid:durableId="992753480">
    <w:abstractNumId w:val="49"/>
  </w:num>
  <w:num w:numId="16" w16cid:durableId="981159987">
    <w:abstractNumId w:val="27"/>
  </w:num>
  <w:num w:numId="17" w16cid:durableId="1174951353">
    <w:abstractNumId w:val="17"/>
  </w:num>
  <w:num w:numId="18" w16cid:durableId="696662976">
    <w:abstractNumId w:val="45"/>
  </w:num>
  <w:num w:numId="19" w16cid:durableId="291324172">
    <w:abstractNumId w:val="21"/>
  </w:num>
  <w:num w:numId="20" w16cid:durableId="924338210">
    <w:abstractNumId w:val="1"/>
  </w:num>
  <w:num w:numId="21" w16cid:durableId="455369352">
    <w:abstractNumId w:val="24"/>
  </w:num>
  <w:num w:numId="22" w16cid:durableId="2017026607">
    <w:abstractNumId w:val="42"/>
  </w:num>
  <w:num w:numId="23" w16cid:durableId="1958369033">
    <w:abstractNumId w:val="15"/>
  </w:num>
  <w:num w:numId="24" w16cid:durableId="623850696">
    <w:abstractNumId w:val="11"/>
  </w:num>
  <w:num w:numId="25" w16cid:durableId="1592426373">
    <w:abstractNumId w:val="33"/>
  </w:num>
  <w:num w:numId="26" w16cid:durableId="402947904">
    <w:abstractNumId w:val="5"/>
  </w:num>
  <w:num w:numId="27" w16cid:durableId="1142504540">
    <w:abstractNumId w:val="32"/>
  </w:num>
  <w:num w:numId="28" w16cid:durableId="1580167286">
    <w:abstractNumId w:val="43"/>
  </w:num>
  <w:num w:numId="29" w16cid:durableId="913511303">
    <w:abstractNumId w:val="26"/>
  </w:num>
  <w:num w:numId="30" w16cid:durableId="520973484">
    <w:abstractNumId w:val="34"/>
  </w:num>
  <w:num w:numId="31" w16cid:durableId="553346734">
    <w:abstractNumId w:val="39"/>
  </w:num>
  <w:num w:numId="32" w16cid:durableId="1636250802">
    <w:abstractNumId w:val="38"/>
  </w:num>
  <w:num w:numId="33" w16cid:durableId="1313176663">
    <w:abstractNumId w:val="35"/>
  </w:num>
  <w:num w:numId="34" w16cid:durableId="93136475">
    <w:abstractNumId w:val="10"/>
  </w:num>
  <w:num w:numId="35" w16cid:durableId="1331249330">
    <w:abstractNumId w:val="13"/>
  </w:num>
  <w:num w:numId="36" w16cid:durableId="228729626">
    <w:abstractNumId w:val="30"/>
  </w:num>
  <w:num w:numId="37" w16cid:durableId="1606576589">
    <w:abstractNumId w:val="22"/>
  </w:num>
  <w:num w:numId="38" w16cid:durableId="301081022">
    <w:abstractNumId w:val="20"/>
  </w:num>
  <w:num w:numId="39" w16cid:durableId="1100757948">
    <w:abstractNumId w:val="29"/>
  </w:num>
  <w:num w:numId="40" w16cid:durableId="1706907041">
    <w:abstractNumId w:val="23"/>
  </w:num>
  <w:num w:numId="41" w16cid:durableId="2042582960">
    <w:abstractNumId w:val="16"/>
  </w:num>
  <w:num w:numId="42" w16cid:durableId="1517886435">
    <w:abstractNumId w:val="9"/>
  </w:num>
  <w:num w:numId="43" w16cid:durableId="804274606">
    <w:abstractNumId w:val="0"/>
  </w:num>
  <w:num w:numId="44" w16cid:durableId="1569850724">
    <w:abstractNumId w:val="2"/>
  </w:num>
  <w:num w:numId="45" w16cid:durableId="1992129554">
    <w:abstractNumId w:val="36"/>
  </w:num>
  <w:num w:numId="46" w16cid:durableId="1331835949">
    <w:abstractNumId w:val="37"/>
  </w:num>
  <w:num w:numId="47" w16cid:durableId="290482346">
    <w:abstractNumId w:val="6"/>
  </w:num>
  <w:num w:numId="48" w16cid:durableId="458767221">
    <w:abstractNumId w:val="25"/>
  </w:num>
  <w:num w:numId="49" w16cid:durableId="143818017">
    <w:abstractNumId w:val="18"/>
  </w:num>
  <w:num w:numId="50" w16cid:durableId="495386754">
    <w:abstractNumId w:val="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8B1"/>
    <w:rsid w:val="00000011"/>
    <w:rsid w:val="00001998"/>
    <w:rsid w:val="00003006"/>
    <w:rsid w:val="00003588"/>
    <w:rsid w:val="00003970"/>
    <w:rsid w:val="00003C4C"/>
    <w:rsid w:val="00004957"/>
    <w:rsid w:val="00004C4E"/>
    <w:rsid w:val="00005B6D"/>
    <w:rsid w:val="00005F2C"/>
    <w:rsid w:val="00006FAF"/>
    <w:rsid w:val="000076AF"/>
    <w:rsid w:val="000104F0"/>
    <w:rsid w:val="00010631"/>
    <w:rsid w:val="0001126E"/>
    <w:rsid w:val="00011706"/>
    <w:rsid w:val="0001180B"/>
    <w:rsid w:val="0001188C"/>
    <w:rsid w:val="00011982"/>
    <w:rsid w:val="00011BAC"/>
    <w:rsid w:val="00011BB7"/>
    <w:rsid w:val="00012493"/>
    <w:rsid w:val="000128D6"/>
    <w:rsid w:val="000129D7"/>
    <w:rsid w:val="000133D9"/>
    <w:rsid w:val="00013AFE"/>
    <w:rsid w:val="000141C3"/>
    <w:rsid w:val="000146C2"/>
    <w:rsid w:val="00014944"/>
    <w:rsid w:val="000156FD"/>
    <w:rsid w:val="00015BCD"/>
    <w:rsid w:val="0001673F"/>
    <w:rsid w:val="000167F6"/>
    <w:rsid w:val="0001707E"/>
    <w:rsid w:val="00017B74"/>
    <w:rsid w:val="00017D68"/>
    <w:rsid w:val="000202CA"/>
    <w:rsid w:val="000208C1"/>
    <w:rsid w:val="0002135D"/>
    <w:rsid w:val="0002162A"/>
    <w:rsid w:val="00021DED"/>
    <w:rsid w:val="00021EB9"/>
    <w:rsid w:val="00021F21"/>
    <w:rsid w:val="0002218E"/>
    <w:rsid w:val="00022BD5"/>
    <w:rsid w:val="00022F37"/>
    <w:rsid w:val="00022FE5"/>
    <w:rsid w:val="0002341E"/>
    <w:rsid w:val="0002384F"/>
    <w:rsid w:val="00023986"/>
    <w:rsid w:val="00023AD5"/>
    <w:rsid w:val="00024919"/>
    <w:rsid w:val="00024954"/>
    <w:rsid w:val="00024D39"/>
    <w:rsid w:val="00024E7E"/>
    <w:rsid w:val="00025FEC"/>
    <w:rsid w:val="00027C43"/>
    <w:rsid w:val="00029A20"/>
    <w:rsid w:val="000303D2"/>
    <w:rsid w:val="000304EB"/>
    <w:rsid w:val="000305CE"/>
    <w:rsid w:val="00030B03"/>
    <w:rsid w:val="000312F4"/>
    <w:rsid w:val="0003252E"/>
    <w:rsid w:val="00032782"/>
    <w:rsid w:val="00032FA0"/>
    <w:rsid w:val="00033A93"/>
    <w:rsid w:val="000345D3"/>
    <w:rsid w:val="00034A0D"/>
    <w:rsid w:val="00034AE4"/>
    <w:rsid w:val="00035D6F"/>
    <w:rsid w:val="0003650A"/>
    <w:rsid w:val="00037056"/>
    <w:rsid w:val="000375A9"/>
    <w:rsid w:val="00040089"/>
    <w:rsid w:val="00040941"/>
    <w:rsid w:val="000413B4"/>
    <w:rsid w:val="00041633"/>
    <w:rsid w:val="000425DF"/>
    <w:rsid w:val="00042DF5"/>
    <w:rsid w:val="00044801"/>
    <w:rsid w:val="000453C3"/>
    <w:rsid w:val="00045613"/>
    <w:rsid w:val="0004586C"/>
    <w:rsid w:val="00046315"/>
    <w:rsid w:val="00046B71"/>
    <w:rsid w:val="00046F4D"/>
    <w:rsid w:val="000471AC"/>
    <w:rsid w:val="000478BE"/>
    <w:rsid w:val="00047E72"/>
    <w:rsid w:val="0005124D"/>
    <w:rsid w:val="0005281F"/>
    <w:rsid w:val="0005332D"/>
    <w:rsid w:val="000539A2"/>
    <w:rsid w:val="00053D90"/>
    <w:rsid w:val="000548D1"/>
    <w:rsid w:val="00056816"/>
    <w:rsid w:val="000568AA"/>
    <w:rsid w:val="00056A9F"/>
    <w:rsid w:val="0005783A"/>
    <w:rsid w:val="00060835"/>
    <w:rsid w:val="000612B2"/>
    <w:rsid w:val="00061C8A"/>
    <w:rsid w:val="00061FBD"/>
    <w:rsid w:val="00062454"/>
    <w:rsid w:val="00063B1C"/>
    <w:rsid w:val="00064981"/>
    <w:rsid w:val="0006528A"/>
    <w:rsid w:val="00065637"/>
    <w:rsid w:val="00065B01"/>
    <w:rsid w:val="00066235"/>
    <w:rsid w:val="00066292"/>
    <w:rsid w:val="00066636"/>
    <w:rsid w:val="00066FD1"/>
    <w:rsid w:val="000679B0"/>
    <w:rsid w:val="000700F8"/>
    <w:rsid w:val="000701B1"/>
    <w:rsid w:val="00070ADA"/>
    <w:rsid w:val="00070B16"/>
    <w:rsid w:val="00071624"/>
    <w:rsid w:val="000717BC"/>
    <w:rsid w:val="000717D2"/>
    <w:rsid w:val="00071922"/>
    <w:rsid w:val="00072BA1"/>
    <w:rsid w:val="00072DA0"/>
    <w:rsid w:val="000742B6"/>
    <w:rsid w:val="00074337"/>
    <w:rsid w:val="00074784"/>
    <w:rsid w:val="000748A1"/>
    <w:rsid w:val="00074A70"/>
    <w:rsid w:val="00075561"/>
    <w:rsid w:val="00075B40"/>
    <w:rsid w:val="0007710C"/>
    <w:rsid w:val="000777F4"/>
    <w:rsid w:val="000800DD"/>
    <w:rsid w:val="000808D5"/>
    <w:rsid w:val="00080998"/>
    <w:rsid w:val="00080FA6"/>
    <w:rsid w:val="000813F3"/>
    <w:rsid w:val="00082AA7"/>
    <w:rsid w:val="00083297"/>
    <w:rsid w:val="0008487C"/>
    <w:rsid w:val="00084CC1"/>
    <w:rsid w:val="00086455"/>
    <w:rsid w:val="000870D4"/>
    <w:rsid w:val="0008729B"/>
    <w:rsid w:val="00087DD0"/>
    <w:rsid w:val="00090590"/>
    <w:rsid w:val="00092A86"/>
    <w:rsid w:val="00092EE7"/>
    <w:rsid w:val="0009596C"/>
    <w:rsid w:val="0009607E"/>
    <w:rsid w:val="00096701"/>
    <w:rsid w:val="000A1F71"/>
    <w:rsid w:val="000A3E61"/>
    <w:rsid w:val="000A4D6C"/>
    <w:rsid w:val="000A649C"/>
    <w:rsid w:val="000A64E3"/>
    <w:rsid w:val="000A789F"/>
    <w:rsid w:val="000A791F"/>
    <w:rsid w:val="000A7D7C"/>
    <w:rsid w:val="000A7F36"/>
    <w:rsid w:val="000AC8D2"/>
    <w:rsid w:val="000AE060"/>
    <w:rsid w:val="000B0663"/>
    <w:rsid w:val="000B06BE"/>
    <w:rsid w:val="000B1334"/>
    <w:rsid w:val="000B266A"/>
    <w:rsid w:val="000B29E6"/>
    <w:rsid w:val="000B3527"/>
    <w:rsid w:val="000B43A6"/>
    <w:rsid w:val="000B4C66"/>
    <w:rsid w:val="000B5046"/>
    <w:rsid w:val="000B5DF3"/>
    <w:rsid w:val="000B62B4"/>
    <w:rsid w:val="000B64DC"/>
    <w:rsid w:val="000B64EB"/>
    <w:rsid w:val="000B6692"/>
    <w:rsid w:val="000B7334"/>
    <w:rsid w:val="000C06E0"/>
    <w:rsid w:val="000C07A3"/>
    <w:rsid w:val="000C1047"/>
    <w:rsid w:val="000C209D"/>
    <w:rsid w:val="000C245F"/>
    <w:rsid w:val="000C2DDC"/>
    <w:rsid w:val="000C43C3"/>
    <w:rsid w:val="000C4561"/>
    <w:rsid w:val="000C4A9E"/>
    <w:rsid w:val="000C56D5"/>
    <w:rsid w:val="000C56D8"/>
    <w:rsid w:val="000C6290"/>
    <w:rsid w:val="000D0A52"/>
    <w:rsid w:val="000D0DA6"/>
    <w:rsid w:val="000D1687"/>
    <w:rsid w:val="000D1CC2"/>
    <w:rsid w:val="000D1FDB"/>
    <w:rsid w:val="000D2175"/>
    <w:rsid w:val="000D26EE"/>
    <w:rsid w:val="000D2B74"/>
    <w:rsid w:val="000D2E68"/>
    <w:rsid w:val="000D3137"/>
    <w:rsid w:val="000D3A24"/>
    <w:rsid w:val="000D3CA9"/>
    <w:rsid w:val="000D4417"/>
    <w:rsid w:val="000D4920"/>
    <w:rsid w:val="000D4EA9"/>
    <w:rsid w:val="000D4FB5"/>
    <w:rsid w:val="000D54C4"/>
    <w:rsid w:val="000D598A"/>
    <w:rsid w:val="000D7C9F"/>
    <w:rsid w:val="000E0CFB"/>
    <w:rsid w:val="000E1639"/>
    <w:rsid w:val="000E1947"/>
    <w:rsid w:val="000E1B8C"/>
    <w:rsid w:val="000E2C42"/>
    <w:rsid w:val="000E2D05"/>
    <w:rsid w:val="000E30CF"/>
    <w:rsid w:val="000E313D"/>
    <w:rsid w:val="000E3167"/>
    <w:rsid w:val="000E327D"/>
    <w:rsid w:val="000E3A19"/>
    <w:rsid w:val="000E40D1"/>
    <w:rsid w:val="000E4658"/>
    <w:rsid w:val="000E479B"/>
    <w:rsid w:val="000E47F8"/>
    <w:rsid w:val="000E518A"/>
    <w:rsid w:val="000E5848"/>
    <w:rsid w:val="000E5B2F"/>
    <w:rsid w:val="000E6F2E"/>
    <w:rsid w:val="000E7153"/>
    <w:rsid w:val="000F063C"/>
    <w:rsid w:val="000F074F"/>
    <w:rsid w:val="000F17F2"/>
    <w:rsid w:val="000F205F"/>
    <w:rsid w:val="000F2C07"/>
    <w:rsid w:val="000F2CA3"/>
    <w:rsid w:val="000F2E47"/>
    <w:rsid w:val="000F39DF"/>
    <w:rsid w:val="000F3FA8"/>
    <w:rsid w:val="000F627C"/>
    <w:rsid w:val="000F6597"/>
    <w:rsid w:val="000F6694"/>
    <w:rsid w:val="000F6A50"/>
    <w:rsid w:val="000F6FED"/>
    <w:rsid w:val="0010010F"/>
    <w:rsid w:val="001005F8"/>
    <w:rsid w:val="00100B3E"/>
    <w:rsid w:val="0010104A"/>
    <w:rsid w:val="001010A5"/>
    <w:rsid w:val="00101A28"/>
    <w:rsid w:val="00101F7A"/>
    <w:rsid w:val="00102710"/>
    <w:rsid w:val="00102726"/>
    <w:rsid w:val="0010328A"/>
    <w:rsid w:val="00103DA1"/>
    <w:rsid w:val="00105220"/>
    <w:rsid w:val="00105C10"/>
    <w:rsid w:val="00106012"/>
    <w:rsid w:val="00106195"/>
    <w:rsid w:val="0010669D"/>
    <w:rsid w:val="00107586"/>
    <w:rsid w:val="00110AFC"/>
    <w:rsid w:val="00110DFE"/>
    <w:rsid w:val="00112293"/>
    <w:rsid w:val="00112F2C"/>
    <w:rsid w:val="00112FF8"/>
    <w:rsid w:val="001139C6"/>
    <w:rsid w:val="00115645"/>
    <w:rsid w:val="00116268"/>
    <w:rsid w:val="00116545"/>
    <w:rsid w:val="001169F6"/>
    <w:rsid w:val="001170E6"/>
    <w:rsid w:val="00117669"/>
    <w:rsid w:val="0012004E"/>
    <w:rsid w:val="00120661"/>
    <w:rsid w:val="00121EAB"/>
    <w:rsid w:val="00122202"/>
    <w:rsid w:val="001227EB"/>
    <w:rsid w:val="001228FC"/>
    <w:rsid w:val="001229F7"/>
    <w:rsid w:val="0012316C"/>
    <w:rsid w:val="0012419B"/>
    <w:rsid w:val="00124CA2"/>
    <w:rsid w:val="00124F8F"/>
    <w:rsid w:val="001262FF"/>
    <w:rsid w:val="00126568"/>
    <w:rsid w:val="001265BE"/>
    <w:rsid w:val="00126BED"/>
    <w:rsid w:val="00127BA1"/>
    <w:rsid w:val="001307DF"/>
    <w:rsid w:val="00130CBF"/>
    <w:rsid w:val="00130D08"/>
    <w:rsid w:val="00132082"/>
    <w:rsid w:val="00133766"/>
    <w:rsid w:val="0013558F"/>
    <w:rsid w:val="00136A43"/>
    <w:rsid w:val="00137568"/>
    <w:rsid w:val="00137B71"/>
    <w:rsid w:val="00137DA0"/>
    <w:rsid w:val="001406D2"/>
    <w:rsid w:val="00140B68"/>
    <w:rsid w:val="001424DF"/>
    <w:rsid w:val="00142C8E"/>
    <w:rsid w:val="00144156"/>
    <w:rsid w:val="00144251"/>
    <w:rsid w:val="001449D2"/>
    <w:rsid w:val="00144CF7"/>
    <w:rsid w:val="00144DE7"/>
    <w:rsid w:val="00145340"/>
    <w:rsid w:val="00146B77"/>
    <w:rsid w:val="0014757D"/>
    <w:rsid w:val="0014784F"/>
    <w:rsid w:val="00147CBD"/>
    <w:rsid w:val="0015073A"/>
    <w:rsid w:val="00151C3D"/>
    <w:rsid w:val="00152C84"/>
    <w:rsid w:val="00152C98"/>
    <w:rsid w:val="00153AD2"/>
    <w:rsid w:val="00154740"/>
    <w:rsid w:val="00154F6E"/>
    <w:rsid w:val="0015503D"/>
    <w:rsid w:val="00155769"/>
    <w:rsid w:val="00155ECB"/>
    <w:rsid w:val="00157216"/>
    <w:rsid w:val="00157E37"/>
    <w:rsid w:val="0015C525"/>
    <w:rsid w:val="0016010F"/>
    <w:rsid w:val="00161789"/>
    <w:rsid w:val="00162629"/>
    <w:rsid w:val="00163AE0"/>
    <w:rsid w:val="00164174"/>
    <w:rsid w:val="001644DB"/>
    <w:rsid w:val="0016451D"/>
    <w:rsid w:val="00164609"/>
    <w:rsid w:val="00164E47"/>
    <w:rsid w:val="00165680"/>
    <w:rsid w:val="00165AE5"/>
    <w:rsid w:val="001670E0"/>
    <w:rsid w:val="001676E2"/>
    <w:rsid w:val="00167E4D"/>
    <w:rsid w:val="00170552"/>
    <w:rsid w:val="00170777"/>
    <w:rsid w:val="00171001"/>
    <w:rsid w:val="0017132E"/>
    <w:rsid w:val="00172373"/>
    <w:rsid w:val="001724FE"/>
    <w:rsid w:val="00172A42"/>
    <w:rsid w:val="00172A9A"/>
    <w:rsid w:val="00172E47"/>
    <w:rsid w:val="00173C3E"/>
    <w:rsid w:val="00174A70"/>
    <w:rsid w:val="00175D67"/>
    <w:rsid w:val="00176A1E"/>
    <w:rsid w:val="00180A48"/>
    <w:rsid w:val="00182456"/>
    <w:rsid w:val="00182C03"/>
    <w:rsid w:val="00183451"/>
    <w:rsid w:val="00183F63"/>
    <w:rsid w:val="00184620"/>
    <w:rsid w:val="00184808"/>
    <w:rsid w:val="00184C4A"/>
    <w:rsid w:val="00184E19"/>
    <w:rsid w:val="001851BF"/>
    <w:rsid w:val="00185BDE"/>
    <w:rsid w:val="00187DE3"/>
    <w:rsid w:val="0019024C"/>
    <w:rsid w:val="00190273"/>
    <w:rsid w:val="00190651"/>
    <w:rsid w:val="00190A12"/>
    <w:rsid w:val="0019142F"/>
    <w:rsid w:val="00191A74"/>
    <w:rsid w:val="00191C4E"/>
    <w:rsid w:val="0019232F"/>
    <w:rsid w:val="00192701"/>
    <w:rsid w:val="00192A26"/>
    <w:rsid w:val="0019465E"/>
    <w:rsid w:val="00194740"/>
    <w:rsid w:val="001947E6"/>
    <w:rsid w:val="00194954"/>
    <w:rsid w:val="00194C0A"/>
    <w:rsid w:val="00195195"/>
    <w:rsid w:val="00195BA2"/>
    <w:rsid w:val="00197521"/>
    <w:rsid w:val="001976BC"/>
    <w:rsid w:val="0019776E"/>
    <w:rsid w:val="001A09B3"/>
    <w:rsid w:val="001A09C6"/>
    <w:rsid w:val="001A11B4"/>
    <w:rsid w:val="001A168A"/>
    <w:rsid w:val="001A1A54"/>
    <w:rsid w:val="001A2B96"/>
    <w:rsid w:val="001A2C82"/>
    <w:rsid w:val="001A32EA"/>
    <w:rsid w:val="001A33B0"/>
    <w:rsid w:val="001A3BEF"/>
    <w:rsid w:val="001A3DA0"/>
    <w:rsid w:val="001A42F5"/>
    <w:rsid w:val="001A487A"/>
    <w:rsid w:val="001A497C"/>
    <w:rsid w:val="001A4D81"/>
    <w:rsid w:val="001A4F5D"/>
    <w:rsid w:val="001A5F74"/>
    <w:rsid w:val="001A6635"/>
    <w:rsid w:val="001B0A8A"/>
    <w:rsid w:val="001B2865"/>
    <w:rsid w:val="001B2EBE"/>
    <w:rsid w:val="001B393B"/>
    <w:rsid w:val="001B3D60"/>
    <w:rsid w:val="001B5728"/>
    <w:rsid w:val="001B65F1"/>
    <w:rsid w:val="001B67EE"/>
    <w:rsid w:val="001B7871"/>
    <w:rsid w:val="001C0AD5"/>
    <w:rsid w:val="001C0DB0"/>
    <w:rsid w:val="001C1698"/>
    <w:rsid w:val="001C1E42"/>
    <w:rsid w:val="001C2D24"/>
    <w:rsid w:val="001C2F31"/>
    <w:rsid w:val="001C32EA"/>
    <w:rsid w:val="001C3FAE"/>
    <w:rsid w:val="001C518B"/>
    <w:rsid w:val="001C58FC"/>
    <w:rsid w:val="001C5A7F"/>
    <w:rsid w:val="001C5F69"/>
    <w:rsid w:val="001C6302"/>
    <w:rsid w:val="001C6386"/>
    <w:rsid w:val="001C698E"/>
    <w:rsid w:val="001C72DD"/>
    <w:rsid w:val="001C75A8"/>
    <w:rsid w:val="001C75C8"/>
    <w:rsid w:val="001D0A85"/>
    <w:rsid w:val="001D1ED9"/>
    <w:rsid w:val="001D212F"/>
    <w:rsid w:val="001D261C"/>
    <w:rsid w:val="001D313A"/>
    <w:rsid w:val="001D32D7"/>
    <w:rsid w:val="001D395E"/>
    <w:rsid w:val="001D3EDA"/>
    <w:rsid w:val="001D4992"/>
    <w:rsid w:val="001D65BA"/>
    <w:rsid w:val="001D6C9C"/>
    <w:rsid w:val="001E05F5"/>
    <w:rsid w:val="001E0F6B"/>
    <w:rsid w:val="001E1001"/>
    <w:rsid w:val="001E1058"/>
    <w:rsid w:val="001E135E"/>
    <w:rsid w:val="001E2DFE"/>
    <w:rsid w:val="001E4860"/>
    <w:rsid w:val="001E4FAA"/>
    <w:rsid w:val="001E5244"/>
    <w:rsid w:val="001E6271"/>
    <w:rsid w:val="001E70C9"/>
    <w:rsid w:val="001E7BD3"/>
    <w:rsid w:val="001E7DED"/>
    <w:rsid w:val="001F02EC"/>
    <w:rsid w:val="001F0ACA"/>
    <w:rsid w:val="001F10D5"/>
    <w:rsid w:val="001F1BD7"/>
    <w:rsid w:val="001F1C3F"/>
    <w:rsid w:val="001F22A0"/>
    <w:rsid w:val="001F5498"/>
    <w:rsid w:val="001F54BE"/>
    <w:rsid w:val="001F672B"/>
    <w:rsid w:val="001F6CFE"/>
    <w:rsid w:val="001F7620"/>
    <w:rsid w:val="0020196F"/>
    <w:rsid w:val="002019B3"/>
    <w:rsid w:val="00201BAA"/>
    <w:rsid w:val="00202365"/>
    <w:rsid w:val="0020266A"/>
    <w:rsid w:val="00202C7B"/>
    <w:rsid w:val="00203764"/>
    <w:rsid w:val="00204299"/>
    <w:rsid w:val="002051BC"/>
    <w:rsid w:val="0020540F"/>
    <w:rsid w:val="002071A8"/>
    <w:rsid w:val="0020722E"/>
    <w:rsid w:val="00210DB1"/>
    <w:rsid w:val="00211320"/>
    <w:rsid w:val="002114D9"/>
    <w:rsid w:val="0021155A"/>
    <w:rsid w:val="002117C9"/>
    <w:rsid w:val="00211B0E"/>
    <w:rsid w:val="00211BBA"/>
    <w:rsid w:val="00212896"/>
    <w:rsid w:val="00212C7D"/>
    <w:rsid w:val="00213262"/>
    <w:rsid w:val="002135A4"/>
    <w:rsid w:val="00213E96"/>
    <w:rsid w:val="00214521"/>
    <w:rsid w:val="002166FC"/>
    <w:rsid w:val="00216863"/>
    <w:rsid w:val="00216DC7"/>
    <w:rsid w:val="002204CC"/>
    <w:rsid w:val="00220ED7"/>
    <w:rsid w:val="00221335"/>
    <w:rsid w:val="00221545"/>
    <w:rsid w:val="00222930"/>
    <w:rsid w:val="0022367D"/>
    <w:rsid w:val="00223821"/>
    <w:rsid w:val="00224309"/>
    <w:rsid w:val="00225864"/>
    <w:rsid w:val="00226085"/>
    <w:rsid w:val="002260C7"/>
    <w:rsid w:val="002267E9"/>
    <w:rsid w:val="00226A0D"/>
    <w:rsid w:val="00227849"/>
    <w:rsid w:val="00227A54"/>
    <w:rsid w:val="00227BDF"/>
    <w:rsid w:val="00227BFA"/>
    <w:rsid w:val="0022BC2E"/>
    <w:rsid w:val="00230FAD"/>
    <w:rsid w:val="00231282"/>
    <w:rsid w:val="00231335"/>
    <w:rsid w:val="0023217D"/>
    <w:rsid w:val="0023297D"/>
    <w:rsid w:val="002335FB"/>
    <w:rsid w:val="00233E28"/>
    <w:rsid w:val="002342D3"/>
    <w:rsid w:val="00234621"/>
    <w:rsid w:val="0023490B"/>
    <w:rsid w:val="00234EB9"/>
    <w:rsid w:val="002354E8"/>
    <w:rsid w:val="00236341"/>
    <w:rsid w:val="00236785"/>
    <w:rsid w:val="00237D97"/>
    <w:rsid w:val="00240311"/>
    <w:rsid w:val="002404E5"/>
    <w:rsid w:val="00240B76"/>
    <w:rsid w:val="00240D2C"/>
    <w:rsid w:val="002412BD"/>
    <w:rsid w:val="002413C2"/>
    <w:rsid w:val="00241952"/>
    <w:rsid w:val="002432CA"/>
    <w:rsid w:val="002438B0"/>
    <w:rsid w:val="00243B07"/>
    <w:rsid w:val="00244921"/>
    <w:rsid w:val="00244A01"/>
    <w:rsid w:val="0024542A"/>
    <w:rsid w:val="0024562D"/>
    <w:rsid w:val="00246CC4"/>
    <w:rsid w:val="002473A1"/>
    <w:rsid w:val="002479CF"/>
    <w:rsid w:val="00247A90"/>
    <w:rsid w:val="00247A95"/>
    <w:rsid w:val="00247C34"/>
    <w:rsid w:val="0024ACB3"/>
    <w:rsid w:val="0025019C"/>
    <w:rsid w:val="0025196C"/>
    <w:rsid w:val="0025294B"/>
    <w:rsid w:val="002531AD"/>
    <w:rsid w:val="00255274"/>
    <w:rsid w:val="002563B1"/>
    <w:rsid w:val="00257EC2"/>
    <w:rsid w:val="002603AA"/>
    <w:rsid w:val="002603B2"/>
    <w:rsid w:val="00260BE2"/>
    <w:rsid w:val="00261EC5"/>
    <w:rsid w:val="0026371E"/>
    <w:rsid w:val="002655D0"/>
    <w:rsid w:val="002659EE"/>
    <w:rsid w:val="00265D71"/>
    <w:rsid w:val="00265D96"/>
    <w:rsid w:val="00265E95"/>
    <w:rsid w:val="002662E7"/>
    <w:rsid w:val="00266434"/>
    <w:rsid w:val="002666D5"/>
    <w:rsid w:val="00266F2A"/>
    <w:rsid w:val="002670A6"/>
    <w:rsid w:val="0026748A"/>
    <w:rsid w:val="002712BC"/>
    <w:rsid w:val="002721C8"/>
    <w:rsid w:val="00272319"/>
    <w:rsid w:val="00272E6E"/>
    <w:rsid w:val="00273021"/>
    <w:rsid w:val="002748B1"/>
    <w:rsid w:val="00275624"/>
    <w:rsid w:val="00275ADF"/>
    <w:rsid w:val="00275BE5"/>
    <w:rsid w:val="00275CB9"/>
    <w:rsid w:val="00276246"/>
    <w:rsid w:val="00276B77"/>
    <w:rsid w:val="002775BC"/>
    <w:rsid w:val="00280545"/>
    <w:rsid w:val="00281C20"/>
    <w:rsid w:val="002834B7"/>
    <w:rsid w:val="002835F9"/>
    <w:rsid w:val="002835FE"/>
    <w:rsid w:val="00283BC2"/>
    <w:rsid w:val="00284765"/>
    <w:rsid w:val="00285EA4"/>
    <w:rsid w:val="0028600B"/>
    <w:rsid w:val="002863D5"/>
    <w:rsid w:val="002908CC"/>
    <w:rsid w:val="0029165D"/>
    <w:rsid w:val="002917AC"/>
    <w:rsid w:val="002923BE"/>
    <w:rsid w:val="002926BC"/>
    <w:rsid w:val="002929F1"/>
    <w:rsid w:val="0029328D"/>
    <w:rsid w:val="002944CC"/>
    <w:rsid w:val="002944E7"/>
    <w:rsid w:val="00294679"/>
    <w:rsid w:val="002948AD"/>
    <w:rsid w:val="0029520C"/>
    <w:rsid w:val="00295811"/>
    <w:rsid w:val="002A0372"/>
    <w:rsid w:val="002A0466"/>
    <w:rsid w:val="002A0AE1"/>
    <w:rsid w:val="002A0E1F"/>
    <w:rsid w:val="002A110B"/>
    <w:rsid w:val="002A2DC7"/>
    <w:rsid w:val="002A3A22"/>
    <w:rsid w:val="002A3B98"/>
    <w:rsid w:val="002A4EBB"/>
    <w:rsid w:val="002A572A"/>
    <w:rsid w:val="002A6C82"/>
    <w:rsid w:val="002B01DF"/>
    <w:rsid w:val="002B05D0"/>
    <w:rsid w:val="002B0BFB"/>
    <w:rsid w:val="002B113F"/>
    <w:rsid w:val="002B20DD"/>
    <w:rsid w:val="002B2691"/>
    <w:rsid w:val="002B2AA1"/>
    <w:rsid w:val="002B5C4E"/>
    <w:rsid w:val="002B61B7"/>
    <w:rsid w:val="002B6666"/>
    <w:rsid w:val="002B6D1E"/>
    <w:rsid w:val="002B7029"/>
    <w:rsid w:val="002B769E"/>
    <w:rsid w:val="002B78BE"/>
    <w:rsid w:val="002C02BE"/>
    <w:rsid w:val="002C03A3"/>
    <w:rsid w:val="002C0DAD"/>
    <w:rsid w:val="002C17AB"/>
    <w:rsid w:val="002C1A22"/>
    <w:rsid w:val="002C2727"/>
    <w:rsid w:val="002C28ED"/>
    <w:rsid w:val="002C37C4"/>
    <w:rsid w:val="002C4241"/>
    <w:rsid w:val="002C47DC"/>
    <w:rsid w:val="002C6937"/>
    <w:rsid w:val="002C7ECC"/>
    <w:rsid w:val="002CEF71"/>
    <w:rsid w:val="002D18CE"/>
    <w:rsid w:val="002D567A"/>
    <w:rsid w:val="002D580F"/>
    <w:rsid w:val="002D692B"/>
    <w:rsid w:val="002D7507"/>
    <w:rsid w:val="002D7743"/>
    <w:rsid w:val="002D7B5E"/>
    <w:rsid w:val="002D7DC4"/>
    <w:rsid w:val="002E0455"/>
    <w:rsid w:val="002E31DC"/>
    <w:rsid w:val="002E3310"/>
    <w:rsid w:val="002E337A"/>
    <w:rsid w:val="002E3817"/>
    <w:rsid w:val="002E466E"/>
    <w:rsid w:val="002E46EB"/>
    <w:rsid w:val="002E4B3A"/>
    <w:rsid w:val="002E5576"/>
    <w:rsid w:val="002E59C2"/>
    <w:rsid w:val="002E5D60"/>
    <w:rsid w:val="002E6D5D"/>
    <w:rsid w:val="002E7738"/>
    <w:rsid w:val="002E7AB6"/>
    <w:rsid w:val="002F05A9"/>
    <w:rsid w:val="002F0C8A"/>
    <w:rsid w:val="002F2ACD"/>
    <w:rsid w:val="002F2B41"/>
    <w:rsid w:val="002F2D99"/>
    <w:rsid w:val="002F3648"/>
    <w:rsid w:val="002F3C25"/>
    <w:rsid w:val="002F43EA"/>
    <w:rsid w:val="002F55EF"/>
    <w:rsid w:val="002F7C89"/>
    <w:rsid w:val="0030046B"/>
    <w:rsid w:val="00300524"/>
    <w:rsid w:val="003006D1"/>
    <w:rsid w:val="00300B89"/>
    <w:rsid w:val="00306B16"/>
    <w:rsid w:val="00306C4C"/>
    <w:rsid w:val="00306C71"/>
    <w:rsid w:val="0030718B"/>
    <w:rsid w:val="00307351"/>
    <w:rsid w:val="00307C28"/>
    <w:rsid w:val="003108E0"/>
    <w:rsid w:val="0031166D"/>
    <w:rsid w:val="00311EE5"/>
    <w:rsid w:val="00313F14"/>
    <w:rsid w:val="0031670D"/>
    <w:rsid w:val="00316990"/>
    <w:rsid w:val="00316F62"/>
    <w:rsid w:val="00320F2C"/>
    <w:rsid w:val="00321401"/>
    <w:rsid w:val="0032157D"/>
    <w:rsid w:val="00321983"/>
    <w:rsid w:val="00322374"/>
    <w:rsid w:val="00322C1B"/>
    <w:rsid w:val="0032390E"/>
    <w:rsid w:val="00324828"/>
    <w:rsid w:val="0032723F"/>
    <w:rsid w:val="00327536"/>
    <w:rsid w:val="00327A48"/>
    <w:rsid w:val="003337E6"/>
    <w:rsid w:val="00334113"/>
    <w:rsid w:val="00334815"/>
    <w:rsid w:val="00335605"/>
    <w:rsid w:val="00335AFD"/>
    <w:rsid w:val="00336256"/>
    <w:rsid w:val="003365E2"/>
    <w:rsid w:val="00336D50"/>
    <w:rsid w:val="00337DF1"/>
    <w:rsid w:val="00340A1D"/>
    <w:rsid w:val="00340AF0"/>
    <w:rsid w:val="00340C9E"/>
    <w:rsid w:val="00341598"/>
    <w:rsid w:val="0034194D"/>
    <w:rsid w:val="0034306A"/>
    <w:rsid w:val="0034313F"/>
    <w:rsid w:val="00343198"/>
    <w:rsid w:val="0034397D"/>
    <w:rsid w:val="0034456C"/>
    <w:rsid w:val="003456EB"/>
    <w:rsid w:val="00345DB2"/>
    <w:rsid w:val="00350AC2"/>
    <w:rsid w:val="00351995"/>
    <w:rsid w:val="00352849"/>
    <w:rsid w:val="003530F4"/>
    <w:rsid w:val="00353B3A"/>
    <w:rsid w:val="00354637"/>
    <w:rsid w:val="00354B84"/>
    <w:rsid w:val="00356EAE"/>
    <w:rsid w:val="00357D4E"/>
    <w:rsid w:val="00357F25"/>
    <w:rsid w:val="00360904"/>
    <w:rsid w:val="00361CBA"/>
    <w:rsid w:val="00361F69"/>
    <w:rsid w:val="0036279B"/>
    <w:rsid w:val="003632C6"/>
    <w:rsid w:val="003635C4"/>
    <w:rsid w:val="003637E5"/>
    <w:rsid w:val="003647A0"/>
    <w:rsid w:val="00365439"/>
    <w:rsid w:val="00365536"/>
    <w:rsid w:val="0036569C"/>
    <w:rsid w:val="00365D9B"/>
    <w:rsid w:val="00366B84"/>
    <w:rsid w:val="00366F8B"/>
    <w:rsid w:val="0036710E"/>
    <w:rsid w:val="0037062B"/>
    <w:rsid w:val="00370F1F"/>
    <w:rsid w:val="003713D0"/>
    <w:rsid w:val="0037169C"/>
    <w:rsid w:val="003725FB"/>
    <w:rsid w:val="00372B45"/>
    <w:rsid w:val="003742AA"/>
    <w:rsid w:val="00374858"/>
    <w:rsid w:val="00375E03"/>
    <w:rsid w:val="00375FAA"/>
    <w:rsid w:val="00376CDB"/>
    <w:rsid w:val="00377462"/>
    <w:rsid w:val="003775F8"/>
    <w:rsid w:val="00377921"/>
    <w:rsid w:val="00377D60"/>
    <w:rsid w:val="003805D2"/>
    <w:rsid w:val="00380D15"/>
    <w:rsid w:val="00381D03"/>
    <w:rsid w:val="00381E99"/>
    <w:rsid w:val="00382260"/>
    <w:rsid w:val="00382D87"/>
    <w:rsid w:val="0038325B"/>
    <w:rsid w:val="00383C22"/>
    <w:rsid w:val="003855AA"/>
    <w:rsid w:val="00385D98"/>
    <w:rsid w:val="00386F81"/>
    <w:rsid w:val="0038751A"/>
    <w:rsid w:val="00390E18"/>
    <w:rsid w:val="00391157"/>
    <w:rsid w:val="00391221"/>
    <w:rsid w:val="0039146B"/>
    <w:rsid w:val="00391C9A"/>
    <w:rsid w:val="00392700"/>
    <w:rsid w:val="00392DF0"/>
    <w:rsid w:val="00393FB6"/>
    <w:rsid w:val="0039463B"/>
    <w:rsid w:val="003950E4"/>
    <w:rsid w:val="003954EB"/>
    <w:rsid w:val="003962D2"/>
    <w:rsid w:val="00396700"/>
    <w:rsid w:val="003969F6"/>
    <w:rsid w:val="00396E79"/>
    <w:rsid w:val="00397C06"/>
    <w:rsid w:val="003A01B0"/>
    <w:rsid w:val="003A0450"/>
    <w:rsid w:val="003A04D8"/>
    <w:rsid w:val="003A0788"/>
    <w:rsid w:val="003A10FE"/>
    <w:rsid w:val="003A1EA0"/>
    <w:rsid w:val="003A24CF"/>
    <w:rsid w:val="003A2751"/>
    <w:rsid w:val="003A376A"/>
    <w:rsid w:val="003A3DC2"/>
    <w:rsid w:val="003A40CC"/>
    <w:rsid w:val="003A4D6A"/>
    <w:rsid w:val="003A5023"/>
    <w:rsid w:val="003A528D"/>
    <w:rsid w:val="003A5FE3"/>
    <w:rsid w:val="003A7FF1"/>
    <w:rsid w:val="003B06C6"/>
    <w:rsid w:val="003B06DF"/>
    <w:rsid w:val="003B0E72"/>
    <w:rsid w:val="003B11AF"/>
    <w:rsid w:val="003B123C"/>
    <w:rsid w:val="003B203B"/>
    <w:rsid w:val="003B28B1"/>
    <w:rsid w:val="003B3D2C"/>
    <w:rsid w:val="003B4716"/>
    <w:rsid w:val="003B50D1"/>
    <w:rsid w:val="003B5E15"/>
    <w:rsid w:val="003B666C"/>
    <w:rsid w:val="003B67C2"/>
    <w:rsid w:val="003B6ABB"/>
    <w:rsid w:val="003B742E"/>
    <w:rsid w:val="003BCC2C"/>
    <w:rsid w:val="003C0FC2"/>
    <w:rsid w:val="003C14F5"/>
    <w:rsid w:val="003C252B"/>
    <w:rsid w:val="003C2929"/>
    <w:rsid w:val="003C2CA4"/>
    <w:rsid w:val="003C31B4"/>
    <w:rsid w:val="003C3963"/>
    <w:rsid w:val="003C3A54"/>
    <w:rsid w:val="003C4002"/>
    <w:rsid w:val="003C4984"/>
    <w:rsid w:val="003C5B0D"/>
    <w:rsid w:val="003D0334"/>
    <w:rsid w:val="003D04B7"/>
    <w:rsid w:val="003D0CE6"/>
    <w:rsid w:val="003D1595"/>
    <w:rsid w:val="003D17CF"/>
    <w:rsid w:val="003D1B16"/>
    <w:rsid w:val="003D2AB4"/>
    <w:rsid w:val="003D49E2"/>
    <w:rsid w:val="003D5964"/>
    <w:rsid w:val="003D5A24"/>
    <w:rsid w:val="003D5B72"/>
    <w:rsid w:val="003D7310"/>
    <w:rsid w:val="003D7825"/>
    <w:rsid w:val="003E0B40"/>
    <w:rsid w:val="003E18EF"/>
    <w:rsid w:val="003E203F"/>
    <w:rsid w:val="003E2187"/>
    <w:rsid w:val="003E3115"/>
    <w:rsid w:val="003E4E2C"/>
    <w:rsid w:val="003E55A4"/>
    <w:rsid w:val="003E5724"/>
    <w:rsid w:val="003E6332"/>
    <w:rsid w:val="003E6766"/>
    <w:rsid w:val="003E7608"/>
    <w:rsid w:val="003E7A54"/>
    <w:rsid w:val="003F05BD"/>
    <w:rsid w:val="003F07AB"/>
    <w:rsid w:val="003F0A35"/>
    <w:rsid w:val="003F1685"/>
    <w:rsid w:val="003F16F8"/>
    <w:rsid w:val="003F2155"/>
    <w:rsid w:val="003F2B4C"/>
    <w:rsid w:val="003F4F1C"/>
    <w:rsid w:val="003F4F9F"/>
    <w:rsid w:val="003F523A"/>
    <w:rsid w:val="003F56C1"/>
    <w:rsid w:val="003F57DE"/>
    <w:rsid w:val="003F58BD"/>
    <w:rsid w:val="003F5B9D"/>
    <w:rsid w:val="00401BA4"/>
    <w:rsid w:val="00401CC8"/>
    <w:rsid w:val="00403803"/>
    <w:rsid w:val="00404608"/>
    <w:rsid w:val="004047C5"/>
    <w:rsid w:val="0040489E"/>
    <w:rsid w:val="00404E89"/>
    <w:rsid w:val="00406456"/>
    <w:rsid w:val="00407558"/>
    <w:rsid w:val="00407BDD"/>
    <w:rsid w:val="00407BE0"/>
    <w:rsid w:val="00410E89"/>
    <w:rsid w:val="004110DF"/>
    <w:rsid w:val="00412BD7"/>
    <w:rsid w:val="00412D29"/>
    <w:rsid w:val="00413788"/>
    <w:rsid w:val="00413F2E"/>
    <w:rsid w:val="0041458E"/>
    <w:rsid w:val="00414DBA"/>
    <w:rsid w:val="00415395"/>
    <w:rsid w:val="004157C4"/>
    <w:rsid w:val="004158BE"/>
    <w:rsid w:val="00415C06"/>
    <w:rsid w:val="004167F1"/>
    <w:rsid w:val="004205EE"/>
    <w:rsid w:val="004206C0"/>
    <w:rsid w:val="0042078D"/>
    <w:rsid w:val="00420874"/>
    <w:rsid w:val="00420A6D"/>
    <w:rsid w:val="00420D0A"/>
    <w:rsid w:val="00420EF4"/>
    <w:rsid w:val="00420F66"/>
    <w:rsid w:val="004217B9"/>
    <w:rsid w:val="0042210C"/>
    <w:rsid w:val="0042306F"/>
    <w:rsid w:val="004234EB"/>
    <w:rsid w:val="00423879"/>
    <w:rsid w:val="00423C3C"/>
    <w:rsid w:val="00423F73"/>
    <w:rsid w:val="004242DC"/>
    <w:rsid w:val="004249A7"/>
    <w:rsid w:val="00424BD0"/>
    <w:rsid w:val="004254FF"/>
    <w:rsid w:val="00426381"/>
    <w:rsid w:val="00426754"/>
    <w:rsid w:val="00427241"/>
    <w:rsid w:val="00427DFB"/>
    <w:rsid w:val="00430406"/>
    <w:rsid w:val="0043175E"/>
    <w:rsid w:val="00431C64"/>
    <w:rsid w:val="00432057"/>
    <w:rsid w:val="004322F0"/>
    <w:rsid w:val="0043295F"/>
    <w:rsid w:val="00435672"/>
    <w:rsid w:val="0043672E"/>
    <w:rsid w:val="0043677D"/>
    <w:rsid w:val="00437AB7"/>
    <w:rsid w:val="004401FC"/>
    <w:rsid w:val="00440DF4"/>
    <w:rsid w:val="004414EB"/>
    <w:rsid w:val="00441A13"/>
    <w:rsid w:val="00441C74"/>
    <w:rsid w:val="00441F56"/>
    <w:rsid w:val="00444921"/>
    <w:rsid w:val="00444EC1"/>
    <w:rsid w:val="00445A64"/>
    <w:rsid w:val="004460A0"/>
    <w:rsid w:val="004465F8"/>
    <w:rsid w:val="00447641"/>
    <w:rsid w:val="00447839"/>
    <w:rsid w:val="004504B6"/>
    <w:rsid w:val="00450FF0"/>
    <w:rsid w:val="00451BE6"/>
    <w:rsid w:val="00452D18"/>
    <w:rsid w:val="00452FB6"/>
    <w:rsid w:val="00454122"/>
    <w:rsid w:val="00455A56"/>
    <w:rsid w:val="00456FC0"/>
    <w:rsid w:val="00457002"/>
    <w:rsid w:val="00460D73"/>
    <w:rsid w:val="00462724"/>
    <w:rsid w:val="00462EFC"/>
    <w:rsid w:val="00463955"/>
    <w:rsid w:val="00463D97"/>
    <w:rsid w:val="004657F5"/>
    <w:rsid w:val="004670F4"/>
    <w:rsid w:val="0046727C"/>
    <w:rsid w:val="00467791"/>
    <w:rsid w:val="00467BF5"/>
    <w:rsid w:val="00467C84"/>
    <w:rsid w:val="00467D4B"/>
    <w:rsid w:val="0047078A"/>
    <w:rsid w:val="004707CB"/>
    <w:rsid w:val="0047091C"/>
    <w:rsid w:val="00470D62"/>
    <w:rsid w:val="0047111C"/>
    <w:rsid w:val="00471AF2"/>
    <w:rsid w:val="00471C4F"/>
    <w:rsid w:val="00472239"/>
    <w:rsid w:val="00472EA3"/>
    <w:rsid w:val="00473C12"/>
    <w:rsid w:val="0047428A"/>
    <w:rsid w:val="00474563"/>
    <w:rsid w:val="004748B4"/>
    <w:rsid w:val="00474AB1"/>
    <w:rsid w:val="004750E2"/>
    <w:rsid w:val="00477579"/>
    <w:rsid w:val="0047770F"/>
    <w:rsid w:val="00477945"/>
    <w:rsid w:val="00477E43"/>
    <w:rsid w:val="00480B97"/>
    <w:rsid w:val="0048151A"/>
    <w:rsid w:val="0048228C"/>
    <w:rsid w:val="004827F6"/>
    <w:rsid w:val="00482EFA"/>
    <w:rsid w:val="00483179"/>
    <w:rsid w:val="0048381D"/>
    <w:rsid w:val="004845E2"/>
    <w:rsid w:val="00484909"/>
    <w:rsid w:val="004854E3"/>
    <w:rsid w:val="0048596C"/>
    <w:rsid w:val="00485CDF"/>
    <w:rsid w:val="004865FA"/>
    <w:rsid w:val="00487EAD"/>
    <w:rsid w:val="00491BCC"/>
    <w:rsid w:val="0049495F"/>
    <w:rsid w:val="00494DEF"/>
    <w:rsid w:val="00495128"/>
    <w:rsid w:val="00495EB8"/>
    <w:rsid w:val="0049628B"/>
    <w:rsid w:val="00496450"/>
    <w:rsid w:val="00496522"/>
    <w:rsid w:val="004976AB"/>
    <w:rsid w:val="004976BF"/>
    <w:rsid w:val="00497EBB"/>
    <w:rsid w:val="004A08AC"/>
    <w:rsid w:val="004A0F3B"/>
    <w:rsid w:val="004A12FB"/>
    <w:rsid w:val="004A1759"/>
    <w:rsid w:val="004A1878"/>
    <w:rsid w:val="004A1BE7"/>
    <w:rsid w:val="004A2533"/>
    <w:rsid w:val="004A2584"/>
    <w:rsid w:val="004A3883"/>
    <w:rsid w:val="004A3961"/>
    <w:rsid w:val="004A3DD4"/>
    <w:rsid w:val="004A3E50"/>
    <w:rsid w:val="004A49DC"/>
    <w:rsid w:val="004A4AD0"/>
    <w:rsid w:val="004A54F2"/>
    <w:rsid w:val="004A58FC"/>
    <w:rsid w:val="004A5E56"/>
    <w:rsid w:val="004A6058"/>
    <w:rsid w:val="004A7B23"/>
    <w:rsid w:val="004A7D6B"/>
    <w:rsid w:val="004B0238"/>
    <w:rsid w:val="004B0308"/>
    <w:rsid w:val="004B0376"/>
    <w:rsid w:val="004B0497"/>
    <w:rsid w:val="004B0B58"/>
    <w:rsid w:val="004B0CDB"/>
    <w:rsid w:val="004B2A2C"/>
    <w:rsid w:val="004B37CF"/>
    <w:rsid w:val="004B3CEF"/>
    <w:rsid w:val="004B446A"/>
    <w:rsid w:val="004B6174"/>
    <w:rsid w:val="004B6BBF"/>
    <w:rsid w:val="004C06DD"/>
    <w:rsid w:val="004C096F"/>
    <w:rsid w:val="004C0AF9"/>
    <w:rsid w:val="004C11D0"/>
    <w:rsid w:val="004C163F"/>
    <w:rsid w:val="004C1797"/>
    <w:rsid w:val="004C2E47"/>
    <w:rsid w:val="004C30DD"/>
    <w:rsid w:val="004C38C9"/>
    <w:rsid w:val="004C3E42"/>
    <w:rsid w:val="004C4198"/>
    <w:rsid w:val="004C4FF4"/>
    <w:rsid w:val="004C5024"/>
    <w:rsid w:val="004C5218"/>
    <w:rsid w:val="004C5317"/>
    <w:rsid w:val="004C54A5"/>
    <w:rsid w:val="004C6E51"/>
    <w:rsid w:val="004C7355"/>
    <w:rsid w:val="004C7750"/>
    <w:rsid w:val="004D03B7"/>
    <w:rsid w:val="004D0E4F"/>
    <w:rsid w:val="004D1FE4"/>
    <w:rsid w:val="004D31B6"/>
    <w:rsid w:val="004D5A59"/>
    <w:rsid w:val="004D5B32"/>
    <w:rsid w:val="004D6295"/>
    <w:rsid w:val="004D6B37"/>
    <w:rsid w:val="004D6E16"/>
    <w:rsid w:val="004E0D32"/>
    <w:rsid w:val="004E0EF1"/>
    <w:rsid w:val="004E114D"/>
    <w:rsid w:val="004E17CA"/>
    <w:rsid w:val="004E23BC"/>
    <w:rsid w:val="004E2CF3"/>
    <w:rsid w:val="004E35C6"/>
    <w:rsid w:val="004E3DDA"/>
    <w:rsid w:val="004E532F"/>
    <w:rsid w:val="004E57C8"/>
    <w:rsid w:val="004E5C50"/>
    <w:rsid w:val="004E5CD0"/>
    <w:rsid w:val="004E6B4D"/>
    <w:rsid w:val="004E6BD5"/>
    <w:rsid w:val="004E6E35"/>
    <w:rsid w:val="004E7595"/>
    <w:rsid w:val="004E77ED"/>
    <w:rsid w:val="004E7D72"/>
    <w:rsid w:val="004F0856"/>
    <w:rsid w:val="004F0EA3"/>
    <w:rsid w:val="004F150A"/>
    <w:rsid w:val="004F2617"/>
    <w:rsid w:val="004F2663"/>
    <w:rsid w:val="004F280B"/>
    <w:rsid w:val="004F2F3E"/>
    <w:rsid w:val="004F3874"/>
    <w:rsid w:val="004F48CA"/>
    <w:rsid w:val="004F5C12"/>
    <w:rsid w:val="004F61D2"/>
    <w:rsid w:val="004F66F2"/>
    <w:rsid w:val="00500784"/>
    <w:rsid w:val="00500B2D"/>
    <w:rsid w:val="0050140F"/>
    <w:rsid w:val="005016A9"/>
    <w:rsid w:val="005020FF"/>
    <w:rsid w:val="005021EA"/>
    <w:rsid w:val="005027A2"/>
    <w:rsid w:val="00502AD5"/>
    <w:rsid w:val="00503314"/>
    <w:rsid w:val="005037BE"/>
    <w:rsid w:val="00504B0E"/>
    <w:rsid w:val="00504E1B"/>
    <w:rsid w:val="00505698"/>
    <w:rsid w:val="00505983"/>
    <w:rsid w:val="00510761"/>
    <w:rsid w:val="00510BDB"/>
    <w:rsid w:val="00510FB4"/>
    <w:rsid w:val="00511212"/>
    <w:rsid w:val="0051121D"/>
    <w:rsid w:val="00511595"/>
    <w:rsid w:val="00513913"/>
    <w:rsid w:val="005140E1"/>
    <w:rsid w:val="0051483D"/>
    <w:rsid w:val="005152F0"/>
    <w:rsid w:val="0051533F"/>
    <w:rsid w:val="00515D16"/>
    <w:rsid w:val="00517A90"/>
    <w:rsid w:val="00517CE2"/>
    <w:rsid w:val="005205D6"/>
    <w:rsid w:val="00522086"/>
    <w:rsid w:val="0052295F"/>
    <w:rsid w:val="00522AC0"/>
    <w:rsid w:val="00524A20"/>
    <w:rsid w:val="005262C2"/>
    <w:rsid w:val="00526370"/>
    <w:rsid w:val="005267C6"/>
    <w:rsid w:val="005268DC"/>
    <w:rsid w:val="00526A4B"/>
    <w:rsid w:val="00526B5B"/>
    <w:rsid w:val="00527DDC"/>
    <w:rsid w:val="00527DF7"/>
    <w:rsid w:val="00530596"/>
    <w:rsid w:val="00533C3D"/>
    <w:rsid w:val="00533D7D"/>
    <w:rsid w:val="00534732"/>
    <w:rsid w:val="00534AB7"/>
    <w:rsid w:val="00534F1F"/>
    <w:rsid w:val="0053567E"/>
    <w:rsid w:val="00536904"/>
    <w:rsid w:val="005369BA"/>
    <w:rsid w:val="00536D70"/>
    <w:rsid w:val="00536DA6"/>
    <w:rsid w:val="00537417"/>
    <w:rsid w:val="00537F7F"/>
    <w:rsid w:val="0053FF2A"/>
    <w:rsid w:val="0054086B"/>
    <w:rsid w:val="005411B7"/>
    <w:rsid w:val="005419B1"/>
    <w:rsid w:val="00541E26"/>
    <w:rsid w:val="00541F99"/>
    <w:rsid w:val="0054272B"/>
    <w:rsid w:val="005427F8"/>
    <w:rsid w:val="0054285E"/>
    <w:rsid w:val="0054307C"/>
    <w:rsid w:val="00543131"/>
    <w:rsid w:val="005443E3"/>
    <w:rsid w:val="00545449"/>
    <w:rsid w:val="0054545D"/>
    <w:rsid w:val="00545E14"/>
    <w:rsid w:val="00546A26"/>
    <w:rsid w:val="00546D2C"/>
    <w:rsid w:val="00547486"/>
    <w:rsid w:val="0054748D"/>
    <w:rsid w:val="00547699"/>
    <w:rsid w:val="00550486"/>
    <w:rsid w:val="00550956"/>
    <w:rsid w:val="00550BF2"/>
    <w:rsid w:val="00551EDA"/>
    <w:rsid w:val="0055214E"/>
    <w:rsid w:val="00552150"/>
    <w:rsid w:val="005523C0"/>
    <w:rsid w:val="00552CEA"/>
    <w:rsid w:val="00552FD0"/>
    <w:rsid w:val="0055325F"/>
    <w:rsid w:val="0055356E"/>
    <w:rsid w:val="0055633B"/>
    <w:rsid w:val="00556DB6"/>
    <w:rsid w:val="005574B2"/>
    <w:rsid w:val="00557BBD"/>
    <w:rsid w:val="00561664"/>
    <w:rsid w:val="005619A8"/>
    <w:rsid w:val="00561E1E"/>
    <w:rsid w:val="00562073"/>
    <w:rsid w:val="00562714"/>
    <w:rsid w:val="00562791"/>
    <w:rsid w:val="0056286F"/>
    <w:rsid w:val="005628C5"/>
    <w:rsid w:val="00562ACE"/>
    <w:rsid w:val="00562EA7"/>
    <w:rsid w:val="0056477C"/>
    <w:rsid w:val="005654E3"/>
    <w:rsid w:val="005658C2"/>
    <w:rsid w:val="00565DD0"/>
    <w:rsid w:val="00566B52"/>
    <w:rsid w:val="00566E9B"/>
    <w:rsid w:val="0056720C"/>
    <w:rsid w:val="00567631"/>
    <w:rsid w:val="0057027B"/>
    <w:rsid w:val="005713E5"/>
    <w:rsid w:val="00571C8D"/>
    <w:rsid w:val="00571E8A"/>
    <w:rsid w:val="005722FD"/>
    <w:rsid w:val="005728F3"/>
    <w:rsid w:val="00572C01"/>
    <w:rsid w:val="00572CAC"/>
    <w:rsid w:val="00573426"/>
    <w:rsid w:val="00573D2A"/>
    <w:rsid w:val="00574ABF"/>
    <w:rsid w:val="0057522E"/>
    <w:rsid w:val="00575638"/>
    <w:rsid w:val="00575DC1"/>
    <w:rsid w:val="005762AD"/>
    <w:rsid w:val="00576B65"/>
    <w:rsid w:val="00576BD4"/>
    <w:rsid w:val="00577286"/>
    <w:rsid w:val="0057760A"/>
    <w:rsid w:val="00577991"/>
    <w:rsid w:val="00577C64"/>
    <w:rsid w:val="0057DACE"/>
    <w:rsid w:val="00580304"/>
    <w:rsid w:val="00581100"/>
    <w:rsid w:val="005824DD"/>
    <w:rsid w:val="00582FDB"/>
    <w:rsid w:val="0058301D"/>
    <w:rsid w:val="0058375A"/>
    <w:rsid w:val="005837A6"/>
    <w:rsid w:val="00583F6F"/>
    <w:rsid w:val="00583FAD"/>
    <w:rsid w:val="00584474"/>
    <w:rsid w:val="00584650"/>
    <w:rsid w:val="00585705"/>
    <w:rsid w:val="00585CB6"/>
    <w:rsid w:val="005864BB"/>
    <w:rsid w:val="005869F8"/>
    <w:rsid w:val="00590369"/>
    <w:rsid w:val="005911A7"/>
    <w:rsid w:val="00592217"/>
    <w:rsid w:val="00592681"/>
    <w:rsid w:val="00592A29"/>
    <w:rsid w:val="00592D7D"/>
    <w:rsid w:val="00592EC8"/>
    <w:rsid w:val="00595490"/>
    <w:rsid w:val="00595CC8"/>
    <w:rsid w:val="005960BA"/>
    <w:rsid w:val="005968D6"/>
    <w:rsid w:val="005977F0"/>
    <w:rsid w:val="005978E8"/>
    <w:rsid w:val="00597A54"/>
    <w:rsid w:val="00597F50"/>
    <w:rsid w:val="00597F63"/>
    <w:rsid w:val="005A0AAE"/>
    <w:rsid w:val="005A37ED"/>
    <w:rsid w:val="005A3A06"/>
    <w:rsid w:val="005A3C44"/>
    <w:rsid w:val="005A4A4A"/>
    <w:rsid w:val="005A55E1"/>
    <w:rsid w:val="005A6447"/>
    <w:rsid w:val="005A68C0"/>
    <w:rsid w:val="005A74BA"/>
    <w:rsid w:val="005B001D"/>
    <w:rsid w:val="005B06F4"/>
    <w:rsid w:val="005B0AC2"/>
    <w:rsid w:val="005B1B7C"/>
    <w:rsid w:val="005B1C01"/>
    <w:rsid w:val="005B1D62"/>
    <w:rsid w:val="005B29DD"/>
    <w:rsid w:val="005B2A8B"/>
    <w:rsid w:val="005B3D1E"/>
    <w:rsid w:val="005B4493"/>
    <w:rsid w:val="005B4C46"/>
    <w:rsid w:val="005B50B8"/>
    <w:rsid w:val="005C0117"/>
    <w:rsid w:val="005C2B67"/>
    <w:rsid w:val="005C49C7"/>
    <w:rsid w:val="005C51F9"/>
    <w:rsid w:val="005D0528"/>
    <w:rsid w:val="005D1198"/>
    <w:rsid w:val="005D12FF"/>
    <w:rsid w:val="005D1764"/>
    <w:rsid w:val="005D2DFC"/>
    <w:rsid w:val="005D306F"/>
    <w:rsid w:val="005D3247"/>
    <w:rsid w:val="005D34E9"/>
    <w:rsid w:val="005D35C2"/>
    <w:rsid w:val="005D4AB9"/>
    <w:rsid w:val="005D512A"/>
    <w:rsid w:val="005D584C"/>
    <w:rsid w:val="005D6CFC"/>
    <w:rsid w:val="005D7D6A"/>
    <w:rsid w:val="005E0E9F"/>
    <w:rsid w:val="005E1D92"/>
    <w:rsid w:val="005E218E"/>
    <w:rsid w:val="005E2B27"/>
    <w:rsid w:val="005E2BE0"/>
    <w:rsid w:val="005E35A6"/>
    <w:rsid w:val="005E39FA"/>
    <w:rsid w:val="005E3C31"/>
    <w:rsid w:val="005E3F76"/>
    <w:rsid w:val="005E457D"/>
    <w:rsid w:val="005E494C"/>
    <w:rsid w:val="005E49C8"/>
    <w:rsid w:val="005E4A7C"/>
    <w:rsid w:val="005E514C"/>
    <w:rsid w:val="005E523E"/>
    <w:rsid w:val="005E56D7"/>
    <w:rsid w:val="005E5C01"/>
    <w:rsid w:val="005E6F3D"/>
    <w:rsid w:val="005F0CF4"/>
    <w:rsid w:val="005F0E79"/>
    <w:rsid w:val="005F18B9"/>
    <w:rsid w:val="005F1ACD"/>
    <w:rsid w:val="005F3338"/>
    <w:rsid w:val="005F4335"/>
    <w:rsid w:val="005F48AC"/>
    <w:rsid w:val="005F4DB8"/>
    <w:rsid w:val="005F4FD5"/>
    <w:rsid w:val="005F54DE"/>
    <w:rsid w:val="005F7AA5"/>
    <w:rsid w:val="005F7B26"/>
    <w:rsid w:val="006001D5"/>
    <w:rsid w:val="00600595"/>
    <w:rsid w:val="006005F3"/>
    <w:rsid w:val="00600895"/>
    <w:rsid w:val="00601591"/>
    <w:rsid w:val="00601716"/>
    <w:rsid w:val="00602193"/>
    <w:rsid w:val="006045F0"/>
    <w:rsid w:val="006050ED"/>
    <w:rsid w:val="006065D8"/>
    <w:rsid w:val="00606798"/>
    <w:rsid w:val="00606C01"/>
    <w:rsid w:val="0060702A"/>
    <w:rsid w:val="00610D49"/>
    <w:rsid w:val="006116CA"/>
    <w:rsid w:val="0061624C"/>
    <w:rsid w:val="006164B2"/>
    <w:rsid w:val="006170E6"/>
    <w:rsid w:val="00617822"/>
    <w:rsid w:val="00617D91"/>
    <w:rsid w:val="00620F09"/>
    <w:rsid w:val="0062204A"/>
    <w:rsid w:val="006224AE"/>
    <w:rsid w:val="00623F33"/>
    <w:rsid w:val="0062478D"/>
    <w:rsid w:val="00625534"/>
    <w:rsid w:val="006258ED"/>
    <w:rsid w:val="00625F60"/>
    <w:rsid w:val="006267E4"/>
    <w:rsid w:val="00627D44"/>
    <w:rsid w:val="00630538"/>
    <w:rsid w:val="00630AD9"/>
    <w:rsid w:val="0063123B"/>
    <w:rsid w:val="00631FD1"/>
    <w:rsid w:val="006326C5"/>
    <w:rsid w:val="00632B8F"/>
    <w:rsid w:val="00632FDB"/>
    <w:rsid w:val="00633201"/>
    <w:rsid w:val="00634575"/>
    <w:rsid w:val="00634583"/>
    <w:rsid w:val="006349A4"/>
    <w:rsid w:val="006359FD"/>
    <w:rsid w:val="00636EE5"/>
    <w:rsid w:val="0063744E"/>
    <w:rsid w:val="00637886"/>
    <w:rsid w:val="00637BC3"/>
    <w:rsid w:val="00640446"/>
    <w:rsid w:val="006415CA"/>
    <w:rsid w:val="0064176A"/>
    <w:rsid w:val="00642588"/>
    <w:rsid w:val="00643503"/>
    <w:rsid w:val="00643BB0"/>
    <w:rsid w:val="006453C9"/>
    <w:rsid w:val="00646542"/>
    <w:rsid w:val="00646AD3"/>
    <w:rsid w:val="00647137"/>
    <w:rsid w:val="0065129C"/>
    <w:rsid w:val="006514B5"/>
    <w:rsid w:val="00651F67"/>
    <w:rsid w:val="00652B26"/>
    <w:rsid w:val="00652E97"/>
    <w:rsid w:val="0065385E"/>
    <w:rsid w:val="00653D9B"/>
    <w:rsid w:val="006542D5"/>
    <w:rsid w:val="00654501"/>
    <w:rsid w:val="00654FDF"/>
    <w:rsid w:val="006552DC"/>
    <w:rsid w:val="00655CA2"/>
    <w:rsid w:val="00655D29"/>
    <w:rsid w:val="00655D80"/>
    <w:rsid w:val="006563B8"/>
    <w:rsid w:val="0065672D"/>
    <w:rsid w:val="00656EAD"/>
    <w:rsid w:val="00660305"/>
    <w:rsid w:val="00660B62"/>
    <w:rsid w:val="00661857"/>
    <w:rsid w:val="00661F3A"/>
    <w:rsid w:val="0066286E"/>
    <w:rsid w:val="00663D63"/>
    <w:rsid w:val="00664744"/>
    <w:rsid w:val="00664C2D"/>
    <w:rsid w:val="00664DB5"/>
    <w:rsid w:val="00665084"/>
    <w:rsid w:val="0066519F"/>
    <w:rsid w:val="0066548B"/>
    <w:rsid w:val="00665643"/>
    <w:rsid w:val="00667F5F"/>
    <w:rsid w:val="0066F629"/>
    <w:rsid w:val="0066F97D"/>
    <w:rsid w:val="00670546"/>
    <w:rsid w:val="0067057C"/>
    <w:rsid w:val="00672372"/>
    <w:rsid w:val="00672410"/>
    <w:rsid w:val="0067285C"/>
    <w:rsid w:val="00673C1A"/>
    <w:rsid w:val="00673DA3"/>
    <w:rsid w:val="00673DE5"/>
    <w:rsid w:val="006746E8"/>
    <w:rsid w:val="00674AC2"/>
    <w:rsid w:val="006758A4"/>
    <w:rsid w:val="006771EF"/>
    <w:rsid w:val="00680BEB"/>
    <w:rsid w:val="00680EF8"/>
    <w:rsid w:val="00681945"/>
    <w:rsid w:val="00682E9B"/>
    <w:rsid w:val="00683569"/>
    <w:rsid w:val="00683B3D"/>
    <w:rsid w:val="00683D00"/>
    <w:rsid w:val="00684654"/>
    <w:rsid w:val="00685F47"/>
    <w:rsid w:val="00686198"/>
    <w:rsid w:val="00686E87"/>
    <w:rsid w:val="00687898"/>
    <w:rsid w:val="006878EF"/>
    <w:rsid w:val="00690BDB"/>
    <w:rsid w:val="00691596"/>
    <w:rsid w:val="00692875"/>
    <w:rsid w:val="00693520"/>
    <w:rsid w:val="006936FF"/>
    <w:rsid w:val="00693F1F"/>
    <w:rsid w:val="006940C4"/>
    <w:rsid w:val="0069436B"/>
    <w:rsid w:val="006951FE"/>
    <w:rsid w:val="00695D98"/>
    <w:rsid w:val="00695EE9"/>
    <w:rsid w:val="0069606A"/>
    <w:rsid w:val="006964B1"/>
    <w:rsid w:val="00696BF1"/>
    <w:rsid w:val="00696C91"/>
    <w:rsid w:val="006A280A"/>
    <w:rsid w:val="006A4255"/>
    <w:rsid w:val="006A4924"/>
    <w:rsid w:val="006A5D7D"/>
    <w:rsid w:val="006B0053"/>
    <w:rsid w:val="006B083F"/>
    <w:rsid w:val="006B0E8F"/>
    <w:rsid w:val="006B13C2"/>
    <w:rsid w:val="006B194D"/>
    <w:rsid w:val="006B1AAF"/>
    <w:rsid w:val="006B1ABF"/>
    <w:rsid w:val="006B21CD"/>
    <w:rsid w:val="006B2E51"/>
    <w:rsid w:val="006B4215"/>
    <w:rsid w:val="006B4767"/>
    <w:rsid w:val="006B4FB1"/>
    <w:rsid w:val="006B58BC"/>
    <w:rsid w:val="006B59ED"/>
    <w:rsid w:val="006B5C85"/>
    <w:rsid w:val="006B6729"/>
    <w:rsid w:val="006B7A2A"/>
    <w:rsid w:val="006B7CBC"/>
    <w:rsid w:val="006B7EAC"/>
    <w:rsid w:val="006B7F50"/>
    <w:rsid w:val="006C02F3"/>
    <w:rsid w:val="006C03A2"/>
    <w:rsid w:val="006C08C7"/>
    <w:rsid w:val="006C0D5D"/>
    <w:rsid w:val="006C0DD9"/>
    <w:rsid w:val="006C1071"/>
    <w:rsid w:val="006C1B11"/>
    <w:rsid w:val="006C299D"/>
    <w:rsid w:val="006C2FD8"/>
    <w:rsid w:val="006C318D"/>
    <w:rsid w:val="006C35F6"/>
    <w:rsid w:val="006C44A9"/>
    <w:rsid w:val="006C5C79"/>
    <w:rsid w:val="006C62F4"/>
    <w:rsid w:val="006D0845"/>
    <w:rsid w:val="006D0D07"/>
    <w:rsid w:val="006D1727"/>
    <w:rsid w:val="006D1B5D"/>
    <w:rsid w:val="006D28D8"/>
    <w:rsid w:val="006D2CAD"/>
    <w:rsid w:val="006D2DE6"/>
    <w:rsid w:val="006D599A"/>
    <w:rsid w:val="006D5EB1"/>
    <w:rsid w:val="006D69C3"/>
    <w:rsid w:val="006D6BBE"/>
    <w:rsid w:val="006D735B"/>
    <w:rsid w:val="006D79D6"/>
    <w:rsid w:val="006E052B"/>
    <w:rsid w:val="006E0DCF"/>
    <w:rsid w:val="006E33DE"/>
    <w:rsid w:val="006E4CE8"/>
    <w:rsid w:val="006E5EAD"/>
    <w:rsid w:val="006E6E78"/>
    <w:rsid w:val="006F0A0A"/>
    <w:rsid w:val="006F0C6F"/>
    <w:rsid w:val="006F1EB1"/>
    <w:rsid w:val="006F204B"/>
    <w:rsid w:val="006F2815"/>
    <w:rsid w:val="006F2C71"/>
    <w:rsid w:val="006F3C53"/>
    <w:rsid w:val="006F45CF"/>
    <w:rsid w:val="006F5DBF"/>
    <w:rsid w:val="006F63A4"/>
    <w:rsid w:val="006F6564"/>
    <w:rsid w:val="006F6C65"/>
    <w:rsid w:val="006F7F44"/>
    <w:rsid w:val="007006C9"/>
    <w:rsid w:val="00700B7F"/>
    <w:rsid w:val="0070233B"/>
    <w:rsid w:val="0070234F"/>
    <w:rsid w:val="00702939"/>
    <w:rsid w:val="00702A55"/>
    <w:rsid w:val="00703B52"/>
    <w:rsid w:val="00704A03"/>
    <w:rsid w:val="00704A74"/>
    <w:rsid w:val="00705C96"/>
    <w:rsid w:val="00706CFB"/>
    <w:rsid w:val="0070707F"/>
    <w:rsid w:val="007078C4"/>
    <w:rsid w:val="007104E9"/>
    <w:rsid w:val="00713B1E"/>
    <w:rsid w:val="00714137"/>
    <w:rsid w:val="007154E0"/>
    <w:rsid w:val="00716E66"/>
    <w:rsid w:val="00717D25"/>
    <w:rsid w:val="00720047"/>
    <w:rsid w:val="0072207B"/>
    <w:rsid w:val="0072283A"/>
    <w:rsid w:val="0072283D"/>
    <w:rsid w:val="00723B94"/>
    <w:rsid w:val="00724139"/>
    <w:rsid w:val="00724590"/>
    <w:rsid w:val="00724F0D"/>
    <w:rsid w:val="007252C8"/>
    <w:rsid w:val="0072551F"/>
    <w:rsid w:val="0072621A"/>
    <w:rsid w:val="0072678D"/>
    <w:rsid w:val="00727751"/>
    <w:rsid w:val="007300F6"/>
    <w:rsid w:val="0073014D"/>
    <w:rsid w:val="00730245"/>
    <w:rsid w:val="007303F3"/>
    <w:rsid w:val="00730991"/>
    <w:rsid w:val="00731395"/>
    <w:rsid w:val="00731504"/>
    <w:rsid w:val="00731AEA"/>
    <w:rsid w:val="00732347"/>
    <w:rsid w:val="007330C4"/>
    <w:rsid w:val="00733507"/>
    <w:rsid w:val="007339C5"/>
    <w:rsid w:val="00733A08"/>
    <w:rsid w:val="007348CA"/>
    <w:rsid w:val="0073642E"/>
    <w:rsid w:val="007370A1"/>
    <w:rsid w:val="00737475"/>
    <w:rsid w:val="00737E29"/>
    <w:rsid w:val="00737E6B"/>
    <w:rsid w:val="007406F5"/>
    <w:rsid w:val="00740FA1"/>
    <w:rsid w:val="0074160F"/>
    <w:rsid w:val="00741746"/>
    <w:rsid w:val="0074180F"/>
    <w:rsid w:val="00741BDB"/>
    <w:rsid w:val="00744072"/>
    <w:rsid w:val="00745A53"/>
    <w:rsid w:val="00745D92"/>
    <w:rsid w:val="00746F4E"/>
    <w:rsid w:val="007475E6"/>
    <w:rsid w:val="00747CEA"/>
    <w:rsid w:val="00751B11"/>
    <w:rsid w:val="007531A8"/>
    <w:rsid w:val="0075413E"/>
    <w:rsid w:val="00754914"/>
    <w:rsid w:val="00754A2E"/>
    <w:rsid w:val="00755012"/>
    <w:rsid w:val="0075501F"/>
    <w:rsid w:val="0075511E"/>
    <w:rsid w:val="00755D95"/>
    <w:rsid w:val="00756AFA"/>
    <w:rsid w:val="00757BA8"/>
    <w:rsid w:val="007602EB"/>
    <w:rsid w:val="007606E7"/>
    <w:rsid w:val="00760D8B"/>
    <w:rsid w:val="00761182"/>
    <w:rsid w:val="00761C13"/>
    <w:rsid w:val="00761F14"/>
    <w:rsid w:val="007623DB"/>
    <w:rsid w:val="0076337C"/>
    <w:rsid w:val="007635A5"/>
    <w:rsid w:val="007649C8"/>
    <w:rsid w:val="00764C2F"/>
    <w:rsid w:val="00765426"/>
    <w:rsid w:val="00766657"/>
    <w:rsid w:val="00770126"/>
    <w:rsid w:val="0077029F"/>
    <w:rsid w:val="00771001"/>
    <w:rsid w:val="0077106A"/>
    <w:rsid w:val="00771510"/>
    <w:rsid w:val="00771E5E"/>
    <w:rsid w:val="00771EC4"/>
    <w:rsid w:val="007722ED"/>
    <w:rsid w:val="0077378C"/>
    <w:rsid w:val="00773C3D"/>
    <w:rsid w:val="0077426A"/>
    <w:rsid w:val="00774C15"/>
    <w:rsid w:val="00774E4B"/>
    <w:rsid w:val="00775C3D"/>
    <w:rsid w:val="007765F2"/>
    <w:rsid w:val="007770FD"/>
    <w:rsid w:val="00777ED9"/>
    <w:rsid w:val="007800C8"/>
    <w:rsid w:val="00780D9F"/>
    <w:rsid w:val="00782EF7"/>
    <w:rsid w:val="00783DD6"/>
    <w:rsid w:val="00784711"/>
    <w:rsid w:val="00784B5B"/>
    <w:rsid w:val="007861F7"/>
    <w:rsid w:val="0078681C"/>
    <w:rsid w:val="00786A3F"/>
    <w:rsid w:val="00786A45"/>
    <w:rsid w:val="0078784F"/>
    <w:rsid w:val="00787DA6"/>
    <w:rsid w:val="00787F20"/>
    <w:rsid w:val="00787F4D"/>
    <w:rsid w:val="007901DE"/>
    <w:rsid w:val="0079045E"/>
    <w:rsid w:val="007904BE"/>
    <w:rsid w:val="007908B7"/>
    <w:rsid w:val="00791F98"/>
    <w:rsid w:val="007923D1"/>
    <w:rsid w:val="00792EE2"/>
    <w:rsid w:val="00793E2B"/>
    <w:rsid w:val="0079609F"/>
    <w:rsid w:val="00796169"/>
    <w:rsid w:val="007977E4"/>
    <w:rsid w:val="00797F8A"/>
    <w:rsid w:val="007A0D68"/>
    <w:rsid w:val="007A2654"/>
    <w:rsid w:val="007A2D47"/>
    <w:rsid w:val="007A3621"/>
    <w:rsid w:val="007A58CB"/>
    <w:rsid w:val="007A6267"/>
    <w:rsid w:val="007A795E"/>
    <w:rsid w:val="007B113A"/>
    <w:rsid w:val="007B2992"/>
    <w:rsid w:val="007B44F9"/>
    <w:rsid w:val="007B4733"/>
    <w:rsid w:val="007B48F0"/>
    <w:rsid w:val="007B5223"/>
    <w:rsid w:val="007B64CF"/>
    <w:rsid w:val="007B680F"/>
    <w:rsid w:val="007B6E86"/>
    <w:rsid w:val="007C0600"/>
    <w:rsid w:val="007C068E"/>
    <w:rsid w:val="007C16E7"/>
    <w:rsid w:val="007C2817"/>
    <w:rsid w:val="007C2C46"/>
    <w:rsid w:val="007C2EA7"/>
    <w:rsid w:val="007C336C"/>
    <w:rsid w:val="007C3B48"/>
    <w:rsid w:val="007C3D1B"/>
    <w:rsid w:val="007C3F6C"/>
    <w:rsid w:val="007C3FF1"/>
    <w:rsid w:val="007C550F"/>
    <w:rsid w:val="007C5C4D"/>
    <w:rsid w:val="007C650F"/>
    <w:rsid w:val="007C65E9"/>
    <w:rsid w:val="007C7B6B"/>
    <w:rsid w:val="007D0989"/>
    <w:rsid w:val="007D09B2"/>
    <w:rsid w:val="007D14BC"/>
    <w:rsid w:val="007D1619"/>
    <w:rsid w:val="007D2291"/>
    <w:rsid w:val="007D26B8"/>
    <w:rsid w:val="007D45DB"/>
    <w:rsid w:val="007D4F11"/>
    <w:rsid w:val="007D4FE6"/>
    <w:rsid w:val="007D56DC"/>
    <w:rsid w:val="007D61DD"/>
    <w:rsid w:val="007D6AC9"/>
    <w:rsid w:val="007D6CB6"/>
    <w:rsid w:val="007D7D19"/>
    <w:rsid w:val="007E0359"/>
    <w:rsid w:val="007E04AB"/>
    <w:rsid w:val="007E0966"/>
    <w:rsid w:val="007E0DD8"/>
    <w:rsid w:val="007E1681"/>
    <w:rsid w:val="007E2A4C"/>
    <w:rsid w:val="007E3B06"/>
    <w:rsid w:val="007E3B63"/>
    <w:rsid w:val="007E418C"/>
    <w:rsid w:val="007E5102"/>
    <w:rsid w:val="007F1460"/>
    <w:rsid w:val="007F152A"/>
    <w:rsid w:val="007F15C8"/>
    <w:rsid w:val="007F1D02"/>
    <w:rsid w:val="007F1D0F"/>
    <w:rsid w:val="007F204F"/>
    <w:rsid w:val="007F252B"/>
    <w:rsid w:val="007F3056"/>
    <w:rsid w:val="007F316F"/>
    <w:rsid w:val="007F357E"/>
    <w:rsid w:val="007F40EC"/>
    <w:rsid w:val="007F4124"/>
    <w:rsid w:val="007F44E2"/>
    <w:rsid w:val="007F4EF4"/>
    <w:rsid w:val="007F5545"/>
    <w:rsid w:val="007F5BA1"/>
    <w:rsid w:val="007F6A0E"/>
    <w:rsid w:val="007F77B0"/>
    <w:rsid w:val="00800D50"/>
    <w:rsid w:val="0080184A"/>
    <w:rsid w:val="00801E8F"/>
    <w:rsid w:val="008033B4"/>
    <w:rsid w:val="008034C3"/>
    <w:rsid w:val="00803DCD"/>
    <w:rsid w:val="008056FE"/>
    <w:rsid w:val="00806431"/>
    <w:rsid w:val="00806706"/>
    <w:rsid w:val="008067A0"/>
    <w:rsid w:val="00806CFB"/>
    <w:rsid w:val="008070CF"/>
    <w:rsid w:val="008071C6"/>
    <w:rsid w:val="00807A3B"/>
    <w:rsid w:val="0081063C"/>
    <w:rsid w:val="0081088F"/>
    <w:rsid w:val="00810C54"/>
    <w:rsid w:val="008114AE"/>
    <w:rsid w:val="008117A3"/>
    <w:rsid w:val="00811AE2"/>
    <w:rsid w:val="00811BB8"/>
    <w:rsid w:val="0081311A"/>
    <w:rsid w:val="00813F0F"/>
    <w:rsid w:val="0081407B"/>
    <w:rsid w:val="00815F4A"/>
    <w:rsid w:val="00815FEA"/>
    <w:rsid w:val="00816825"/>
    <w:rsid w:val="00816BB4"/>
    <w:rsid w:val="00817130"/>
    <w:rsid w:val="008173BB"/>
    <w:rsid w:val="0081756E"/>
    <w:rsid w:val="00817F27"/>
    <w:rsid w:val="008202A5"/>
    <w:rsid w:val="0082039F"/>
    <w:rsid w:val="00820C15"/>
    <w:rsid w:val="00820F39"/>
    <w:rsid w:val="008216A7"/>
    <w:rsid w:val="00822D9D"/>
    <w:rsid w:val="008230D6"/>
    <w:rsid w:val="00823BF1"/>
    <w:rsid w:val="008240D7"/>
    <w:rsid w:val="008243BD"/>
    <w:rsid w:val="00824B4D"/>
    <w:rsid w:val="0082543D"/>
    <w:rsid w:val="008254AA"/>
    <w:rsid w:val="008271BC"/>
    <w:rsid w:val="00827784"/>
    <w:rsid w:val="00832522"/>
    <w:rsid w:val="00832A59"/>
    <w:rsid w:val="0083398F"/>
    <w:rsid w:val="00833B35"/>
    <w:rsid w:val="00833DC7"/>
    <w:rsid w:val="00833E7C"/>
    <w:rsid w:val="008345E4"/>
    <w:rsid w:val="00836A29"/>
    <w:rsid w:val="00836A3B"/>
    <w:rsid w:val="008408D4"/>
    <w:rsid w:val="00841A84"/>
    <w:rsid w:val="008433FF"/>
    <w:rsid w:val="0084483A"/>
    <w:rsid w:val="00845872"/>
    <w:rsid w:val="00845E23"/>
    <w:rsid w:val="00846142"/>
    <w:rsid w:val="00846398"/>
    <w:rsid w:val="008468EE"/>
    <w:rsid w:val="0084714D"/>
    <w:rsid w:val="00847930"/>
    <w:rsid w:val="00851623"/>
    <w:rsid w:val="00851B08"/>
    <w:rsid w:val="0085333B"/>
    <w:rsid w:val="00853460"/>
    <w:rsid w:val="00853C5E"/>
    <w:rsid w:val="00855DFE"/>
    <w:rsid w:val="00855E77"/>
    <w:rsid w:val="008565CB"/>
    <w:rsid w:val="00856D32"/>
    <w:rsid w:val="00856E9A"/>
    <w:rsid w:val="00856FB0"/>
    <w:rsid w:val="00860036"/>
    <w:rsid w:val="0086055F"/>
    <w:rsid w:val="00860F83"/>
    <w:rsid w:val="0086103E"/>
    <w:rsid w:val="00861E04"/>
    <w:rsid w:val="008622FB"/>
    <w:rsid w:val="00862E1F"/>
    <w:rsid w:val="00863972"/>
    <w:rsid w:val="008647A9"/>
    <w:rsid w:val="008651A0"/>
    <w:rsid w:val="008657D1"/>
    <w:rsid w:val="00865E8E"/>
    <w:rsid w:val="00866603"/>
    <w:rsid w:val="00866985"/>
    <w:rsid w:val="00866CC5"/>
    <w:rsid w:val="00867401"/>
    <w:rsid w:val="00867894"/>
    <w:rsid w:val="0087123F"/>
    <w:rsid w:val="0087348A"/>
    <w:rsid w:val="008735F6"/>
    <w:rsid w:val="0087379C"/>
    <w:rsid w:val="00873882"/>
    <w:rsid w:val="008741BD"/>
    <w:rsid w:val="0087441D"/>
    <w:rsid w:val="00874EC2"/>
    <w:rsid w:val="00875367"/>
    <w:rsid w:val="008769F4"/>
    <w:rsid w:val="008770C4"/>
    <w:rsid w:val="00877322"/>
    <w:rsid w:val="0087787E"/>
    <w:rsid w:val="00877C03"/>
    <w:rsid w:val="00880609"/>
    <w:rsid w:val="00883233"/>
    <w:rsid w:val="00883861"/>
    <w:rsid w:val="00883D49"/>
    <w:rsid w:val="00884CE4"/>
    <w:rsid w:val="00884EFB"/>
    <w:rsid w:val="00885927"/>
    <w:rsid w:val="00885EA6"/>
    <w:rsid w:val="00886064"/>
    <w:rsid w:val="00887390"/>
    <w:rsid w:val="008877FF"/>
    <w:rsid w:val="008902C0"/>
    <w:rsid w:val="00890B56"/>
    <w:rsid w:val="00891FB6"/>
    <w:rsid w:val="00893BED"/>
    <w:rsid w:val="00893CEC"/>
    <w:rsid w:val="00895142"/>
    <w:rsid w:val="0089563E"/>
    <w:rsid w:val="00896AA5"/>
    <w:rsid w:val="00896B1F"/>
    <w:rsid w:val="00897E70"/>
    <w:rsid w:val="008A05E1"/>
    <w:rsid w:val="008A1831"/>
    <w:rsid w:val="008A21A9"/>
    <w:rsid w:val="008A2922"/>
    <w:rsid w:val="008A2C48"/>
    <w:rsid w:val="008A3686"/>
    <w:rsid w:val="008A36BD"/>
    <w:rsid w:val="008A37ED"/>
    <w:rsid w:val="008A4E32"/>
    <w:rsid w:val="008A4E8C"/>
    <w:rsid w:val="008A4F4D"/>
    <w:rsid w:val="008A4FF8"/>
    <w:rsid w:val="008A50AB"/>
    <w:rsid w:val="008A5BD6"/>
    <w:rsid w:val="008A5ECC"/>
    <w:rsid w:val="008A62AB"/>
    <w:rsid w:val="008A6901"/>
    <w:rsid w:val="008A6935"/>
    <w:rsid w:val="008A6C5E"/>
    <w:rsid w:val="008A79F4"/>
    <w:rsid w:val="008A7C1B"/>
    <w:rsid w:val="008A7C65"/>
    <w:rsid w:val="008B160D"/>
    <w:rsid w:val="008B1FD3"/>
    <w:rsid w:val="008B1FE2"/>
    <w:rsid w:val="008B289D"/>
    <w:rsid w:val="008B2E60"/>
    <w:rsid w:val="008B66D4"/>
    <w:rsid w:val="008B6CCE"/>
    <w:rsid w:val="008B6DA1"/>
    <w:rsid w:val="008B7092"/>
    <w:rsid w:val="008B7561"/>
    <w:rsid w:val="008B79C9"/>
    <w:rsid w:val="008C005F"/>
    <w:rsid w:val="008C014D"/>
    <w:rsid w:val="008C04E1"/>
    <w:rsid w:val="008C0784"/>
    <w:rsid w:val="008C0D9A"/>
    <w:rsid w:val="008C2143"/>
    <w:rsid w:val="008C351C"/>
    <w:rsid w:val="008C472D"/>
    <w:rsid w:val="008C533B"/>
    <w:rsid w:val="008C6671"/>
    <w:rsid w:val="008C723C"/>
    <w:rsid w:val="008C77AD"/>
    <w:rsid w:val="008C7AE2"/>
    <w:rsid w:val="008D13EE"/>
    <w:rsid w:val="008D1C61"/>
    <w:rsid w:val="008D2FD9"/>
    <w:rsid w:val="008D4EF4"/>
    <w:rsid w:val="008D502B"/>
    <w:rsid w:val="008D58C7"/>
    <w:rsid w:val="008D597C"/>
    <w:rsid w:val="008D731D"/>
    <w:rsid w:val="008D7CDB"/>
    <w:rsid w:val="008D7F7F"/>
    <w:rsid w:val="008E01BD"/>
    <w:rsid w:val="008E0822"/>
    <w:rsid w:val="008E17C9"/>
    <w:rsid w:val="008E17E9"/>
    <w:rsid w:val="008E22D3"/>
    <w:rsid w:val="008E258C"/>
    <w:rsid w:val="008E2D68"/>
    <w:rsid w:val="008E44D5"/>
    <w:rsid w:val="008E58A3"/>
    <w:rsid w:val="008E5916"/>
    <w:rsid w:val="008E5935"/>
    <w:rsid w:val="008E5C10"/>
    <w:rsid w:val="008E6CBC"/>
    <w:rsid w:val="008F0151"/>
    <w:rsid w:val="008F030B"/>
    <w:rsid w:val="008F1121"/>
    <w:rsid w:val="008F1ADA"/>
    <w:rsid w:val="008F1FD7"/>
    <w:rsid w:val="008F2241"/>
    <w:rsid w:val="008F2660"/>
    <w:rsid w:val="008F40CD"/>
    <w:rsid w:val="008F4D20"/>
    <w:rsid w:val="008F5487"/>
    <w:rsid w:val="008F5781"/>
    <w:rsid w:val="008F5C99"/>
    <w:rsid w:val="008F62CC"/>
    <w:rsid w:val="008F638E"/>
    <w:rsid w:val="008F7247"/>
    <w:rsid w:val="0090107C"/>
    <w:rsid w:val="009015EE"/>
    <w:rsid w:val="00902020"/>
    <w:rsid w:val="009023FF"/>
    <w:rsid w:val="0090345F"/>
    <w:rsid w:val="009036EB"/>
    <w:rsid w:val="00903BE3"/>
    <w:rsid w:val="00904506"/>
    <w:rsid w:val="00905037"/>
    <w:rsid w:val="00905151"/>
    <w:rsid w:val="009054A5"/>
    <w:rsid w:val="00905668"/>
    <w:rsid w:val="009071BF"/>
    <w:rsid w:val="00907799"/>
    <w:rsid w:val="00911A78"/>
    <w:rsid w:val="00912E88"/>
    <w:rsid w:val="00912FA7"/>
    <w:rsid w:val="00914F66"/>
    <w:rsid w:val="00915BAF"/>
    <w:rsid w:val="00915E78"/>
    <w:rsid w:val="00916E48"/>
    <w:rsid w:val="00916F5D"/>
    <w:rsid w:val="0091790C"/>
    <w:rsid w:val="00917ABE"/>
    <w:rsid w:val="00921A01"/>
    <w:rsid w:val="00922B62"/>
    <w:rsid w:val="00923B7B"/>
    <w:rsid w:val="00924A54"/>
    <w:rsid w:val="00925059"/>
    <w:rsid w:val="009255EE"/>
    <w:rsid w:val="00926F38"/>
    <w:rsid w:val="00930E5C"/>
    <w:rsid w:val="00931848"/>
    <w:rsid w:val="00931AA8"/>
    <w:rsid w:val="00931EDD"/>
    <w:rsid w:val="00932760"/>
    <w:rsid w:val="00932BF5"/>
    <w:rsid w:val="00933BF3"/>
    <w:rsid w:val="00933C04"/>
    <w:rsid w:val="00934440"/>
    <w:rsid w:val="00934A18"/>
    <w:rsid w:val="009374AA"/>
    <w:rsid w:val="00937D14"/>
    <w:rsid w:val="00941F46"/>
    <w:rsid w:val="0094237B"/>
    <w:rsid w:val="00942826"/>
    <w:rsid w:val="00942E43"/>
    <w:rsid w:val="00943546"/>
    <w:rsid w:val="009436BF"/>
    <w:rsid w:val="00943B23"/>
    <w:rsid w:val="00943EA5"/>
    <w:rsid w:val="00944316"/>
    <w:rsid w:val="00944B08"/>
    <w:rsid w:val="00944FD1"/>
    <w:rsid w:val="00945CB2"/>
    <w:rsid w:val="009460E7"/>
    <w:rsid w:val="00946435"/>
    <w:rsid w:val="009466B2"/>
    <w:rsid w:val="009469FB"/>
    <w:rsid w:val="0095027C"/>
    <w:rsid w:val="00950BF7"/>
    <w:rsid w:val="009530A6"/>
    <w:rsid w:val="00953DAC"/>
    <w:rsid w:val="00954090"/>
    <w:rsid w:val="009549F5"/>
    <w:rsid w:val="00955024"/>
    <w:rsid w:val="00955309"/>
    <w:rsid w:val="00955FB4"/>
    <w:rsid w:val="0095622A"/>
    <w:rsid w:val="009579DC"/>
    <w:rsid w:val="00960588"/>
    <w:rsid w:val="00960A71"/>
    <w:rsid w:val="00960FF1"/>
    <w:rsid w:val="00961A4F"/>
    <w:rsid w:val="009627E7"/>
    <w:rsid w:val="00962F40"/>
    <w:rsid w:val="009632BC"/>
    <w:rsid w:val="00963512"/>
    <w:rsid w:val="009647D6"/>
    <w:rsid w:val="00964A1F"/>
    <w:rsid w:val="00964D1E"/>
    <w:rsid w:val="009662D9"/>
    <w:rsid w:val="009668E0"/>
    <w:rsid w:val="00966BC8"/>
    <w:rsid w:val="00966E42"/>
    <w:rsid w:val="00967577"/>
    <w:rsid w:val="009677CE"/>
    <w:rsid w:val="00967C3E"/>
    <w:rsid w:val="009704F9"/>
    <w:rsid w:val="009711CA"/>
    <w:rsid w:val="009724B6"/>
    <w:rsid w:val="0097262D"/>
    <w:rsid w:val="00972DDD"/>
    <w:rsid w:val="0097377A"/>
    <w:rsid w:val="009738F5"/>
    <w:rsid w:val="00973ACE"/>
    <w:rsid w:val="00973C10"/>
    <w:rsid w:val="00974149"/>
    <w:rsid w:val="0097435D"/>
    <w:rsid w:val="00975243"/>
    <w:rsid w:val="00975574"/>
    <w:rsid w:val="00975757"/>
    <w:rsid w:val="00975770"/>
    <w:rsid w:val="00975A42"/>
    <w:rsid w:val="00975F87"/>
    <w:rsid w:val="00976286"/>
    <w:rsid w:val="0097701C"/>
    <w:rsid w:val="009775E5"/>
    <w:rsid w:val="00977914"/>
    <w:rsid w:val="00977970"/>
    <w:rsid w:val="0098214C"/>
    <w:rsid w:val="0098260F"/>
    <w:rsid w:val="00982E3E"/>
    <w:rsid w:val="00984501"/>
    <w:rsid w:val="00984B83"/>
    <w:rsid w:val="00985291"/>
    <w:rsid w:val="0098566E"/>
    <w:rsid w:val="009865BA"/>
    <w:rsid w:val="00986D95"/>
    <w:rsid w:val="00986E36"/>
    <w:rsid w:val="00987D46"/>
    <w:rsid w:val="00990215"/>
    <w:rsid w:val="0099126E"/>
    <w:rsid w:val="0099180C"/>
    <w:rsid w:val="00991C72"/>
    <w:rsid w:val="00992180"/>
    <w:rsid w:val="009925C4"/>
    <w:rsid w:val="0099291D"/>
    <w:rsid w:val="009929E7"/>
    <w:rsid w:val="00992C8D"/>
    <w:rsid w:val="00993260"/>
    <w:rsid w:val="009949DD"/>
    <w:rsid w:val="009950D5"/>
    <w:rsid w:val="009957C7"/>
    <w:rsid w:val="00995B2B"/>
    <w:rsid w:val="00996FD6"/>
    <w:rsid w:val="0099750E"/>
    <w:rsid w:val="00997B18"/>
    <w:rsid w:val="00997D6B"/>
    <w:rsid w:val="00997D71"/>
    <w:rsid w:val="009A0583"/>
    <w:rsid w:val="009A072D"/>
    <w:rsid w:val="009A079C"/>
    <w:rsid w:val="009A127C"/>
    <w:rsid w:val="009A12C9"/>
    <w:rsid w:val="009A2414"/>
    <w:rsid w:val="009A24EF"/>
    <w:rsid w:val="009A2559"/>
    <w:rsid w:val="009A3816"/>
    <w:rsid w:val="009A3C17"/>
    <w:rsid w:val="009A3D33"/>
    <w:rsid w:val="009A40B9"/>
    <w:rsid w:val="009A436C"/>
    <w:rsid w:val="009A57FE"/>
    <w:rsid w:val="009B1D69"/>
    <w:rsid w:val="009B23DA"/>
    <w:rsid w:val="009B2607"/>
    <w:rsid w:val="009B2AE1"/>
    <w:rsid w:val="009B327A"/>
    <w:rsid w:val="009B390F"/>
    <w:rsid w:val="009B3FA6"/>
    <w:rsid w:val="009B429D"/>
    <w:rsid w:val="009B4677"/>
    <w:rsid w:val="009B4CEB"/>
    <w:rsid w:val="009B5B51"/>
    <w:rsid w:val="009B5C1A"/>
    <w:rsid w:val="009B6B3B"/>
    <w:rsid w:val="009B736E"/>
    <w:rsid w:val="009B7AE5"/>
    <w:rsid w:val="009C0397"/>
    <w:rsid w:val="009C0504"/>
    <w:rsid w:val="009C103F"/>
    <w:rsid w:val="009C2102"/>
    <w:rsid w:val="009C30B1"/>
    <w:rsid w:val="009C3367"/>
    <w:rsid w:val="009C45DD"/>
    <w:rsid w:val="009C52EF"/>
    <w:rsid w:val="009C5E55"/>
    <w:rsid w:val="009C62B8"/>
    <w:rsid w:val="009C77E8"/>
    <w:rsid w:val="009D0130"/>
    <w:rsid w:val="009D0F7C"/>
    <w:rsid w:val="009D1085"/>
    <w:rsid w:val="009D136C"/>
    <w:rsid w:val="009D1780"/>
    <w:rsid w:val="009D1835"/>
    <w:rsid w:val="009D1A99"/>
    <w:rsid w:val="009D2FAA"/>
    <w:rsid w:val="009D34F3"/>
    <w:rsid w:val="009D499C"/>
    <w:rsid w:val="009D6186"/>
    <w:rsid w:val="009D6C60"/>
    <w:rsid w:val="009D6F7F"/>
    <w:rsid w:val="009D7DF8"/>
    <w:rsid w:val="009E0805"/>
    <w:rsid w:val="009E195D"/>
    <w:rsid w:val="009E1CB9"/>
    <w:rsid w:val="009E20D3"/>
    <w:rsid w:val="009E219E"/>
    <w:rsid w:val="009E249E"/>
    <w:rsid w:val="009E2E75"/>
    <w:rsid w:val="009E3E67"/>
    <w:rsid w:val="009E4156"/>
    <w:rsid w:val="009E4662"/>
    <w:rsid w:val="009E47A8"/>
    <w:rsid w:val="009E5DB2"/>
    <w:rsid w:val="009E6130"/>
    <w:rsid w:val="009E64BA"/>
    <w:rsid w:val="009E6757"/>
    <w:rsid w:val="009F00D3"/>
    <w:rsid w:val="009F0619"/>
    <w:rsid w:val="009F091C"/>
    <w:rsid w:val="009F128C"/>
    <w:rsid w:val="009F140B"/>
    <w:rsid w:val="009F1F14"/>
    <w:rsid w:val="009F2E2A"/>
    <w:rsid w:val="009F332A"/>
    <w:rsid w:val="009F49FB"/>
    <w:rsid w:val="009F4D1A"/>
    <w:rsid w:val="009F6287"/>
    <w:rsid w:val="009F6296"/>
    <w:rsid w:val="009F62F3"/>
    <w:rsid w:val="009F7A0A"/>
    <w:rsid w:val="009F7AE7"/>
    <w:rsid w:val="009F7C90"/>
    <w:rsid w:val="00A001EE"/>
    <w:rsid w:val="00A0065D"/>
    <w:rsid w:val="00A01171"/>
    <w:rsid w:val="00A01E15"/>
    <w:rsid w:val="00A02026"/>
    <w:rsid w:val="00A021A0"/>
    <w:rsid w:val="00A02244"/>
    <w:rsid w:val="00A02279"/>
    <w:rsid w:val="00A026E7"/>
    <w:rsid w:val="00A027FA"/>
    <w:rsid w:val="00A03A7D"/>
    <w:rsid w:val="00A03BC4"/>
    <w:rsid w:val="00A03FF0"/>
    <w:rsid w:val="00A0437E"/>
    <w:rsid w:val="00A049D5"/>
    <w:rsid w:val="00A06097"/>
    <w:rsid w:val="00A06698"/>
    <w:rsid w:val="00A06FCD"/>
    <w:rsid w:val="00A07F22"/>
    <w:rsid w:val="00A101E6"/>
    <w:rsid w:val="00A10E3D"/>
    <w:rsid w:val="00A11B13"/>
    <w:rsid w:val="00A12911"/>
    <w:rsid w:val="00A13D81"/>
    <w:rsid w:val="00A14335"/>
    <w:rsid w:val="00A15913"/>
    <w:rsid w:val="00A15ACF"/>
    <w:rsid w:val="00A15B3F"/>
    <w:rsid w:val="00A167C3"/>
    <w:rsid w:val="00A1723F"/>
    <w:rsid w:val="00A17645"/>
    <w:rsid w:val="00A205C5"/>
    <w:rsid w:val="00A2419B"/>
    <w:rsid w:val="00A241B1"/>
    <w:rsid w:val="00A24E6E"/>
    <w:rsid w:val="00A2526D"/>
    <w:rsid w:val="00A254A0"/>
    <w:rsid w:val="00A26512"/>
    <w:rsid w:val="00A26650"/>
    <w:rsid w:val="00A26AAE"/>
    <w:rsid w:val="00A26BC1"/>
    <w:rsid w:val="00A26DF6"/>
    <w:rsid w:val="00A27A98"/>
    <w:rsid w:val="00A27FF5"/>
    <w:rsid w:val="00A30D43"/>
    <w:rsid w:val="00A30E34"/>
    <w:rsid w:val="00A311FC"/>
    <w:rsid w:val="00A31A8E"/>
    <w:rsid w:val="00A326A1"/>
    <w:rsid w:val="00A32838"/>
    <w:rsid w:val="00A3359C"/>
    <w:rsid w:val="00A33717"/>
    <w:rsid w:val="00A35706"/>
    <w:rsid w:val="00A35C4C"/>
    <w:rsid w:val="00A3639E"/>
    <w:rsid w:val="00A3659E"/>
    <w:rsid w:val="00A36606"/>
    <w:rsid w:val="00A36AB2"/>
    <w:rsid w:val="00A374B1"/>
    <w:rsid w:val="00A37AA7"/>
    <w:rsid w:val="00A4073F"/>
    <w:rsid w:val="00A42243"/>
    <w:rsid w:val="00A42487"/>
    <w:rsid w:val="00A42BF5"/>
    <w:rsid w:val="00A42E57"/>
    <w:rsid w:val="00A43C59"/>
    <w:rsid w:val="00A45A70"/>
    <w:rsid w:val="00A463EC"/>
    <w:rsid w:val="00A464EE"/>
    <w:rsid w:val="00A479EB"/>
    <w:rsid w:val="00A47DE6"/>
    <w:rsid w:val="00A501B1"/>
    <w:rsid w:val="00A506C2"/>
    <w:rsid w:val="00A5078B"/>
    <w:rsid w:val="00A508C6"/>
    <w:rsid w:val="00A50945"/>
    <w:rsid w:val="00A51BF4"/>
    <w:rsid w:val="00A51E30"/>
    <w:rsid w:val="00A522E3"/>
    <w:rsid w:val="00A52BE1"/>
    <w:rsid w:val="00A52F31"/>
    <w:rsid w:val="00A534DF"/>
    <w:rsid w:val="00A536B5"/>
    <w:rsid w:val="00A537D4"/>
    <w:rsid w:val="00A53838"/>
    <w:rsid w:val="00A54223"/>
    <w:rsid w:val="00A548DA"/>
    <w:rsid w:val="00A549EC"/>
    <w:rsid w:val="00A551A1"/>
    <w:rsid w:val="00A556A7"/>
    <w:rsid w:val="00A558AB"/>
    <w:rsid w:val="00A561EC"/>
    <w:rsid w:val="00A56D21"/>
    <w:rsid w:val="00A56D75"/>
    <w:rsid w:val="00A56F3B"/>
    <w:rsid w:val="00A60F12"/>
    <w:rsid w:val="00A617B2"/>
    <w:rsid w:val="00A618F3"/>
    <w:rsid w:val="00A621EE"/>
    <w:rsid w:val="00A6344E"/>
    <w:rsid w:val="00A667D5"/>
    <w:rsid w:val="00A66B4E"/>
    <w:rsid w:val="00A67286"/>
    <w:rsid w:val="00A67FF2"/>
    <w:rsid w:val="00A7009B"/>
    <w:rsid w:val="00A70100"/>
    <w:rsid w:val="00A7129D"/>
    <w:rsid w:val="00A713DF"/>
    <w:rsid w:val="00A721DA"/>
    <w:rsid w:val="00A72396"/>
    <w:rsid w:val="00A725BA"/>
    <w:rsid w:val="00A7270B"/>
    <w:rsid w:val="00A72A6F"/>
    <w:rsid w:val="00A73713"/>
    <w:rsid w:val="00A74B66"/>
    <w:rsid w:val="00A7569C"/>
    <w:rsid w:val="00A76478"/>
    <w:rsid w:val="00A76C97"/>
    <w:rsid w:val="00A77641"/>
    <w:rsid w:val="00A81372"/>
    <w:rsid w:val="00A82C5A"/>
    <w:rsid w:val="00A8323F"/>
    <w:rsid w:val="00A8354A"/>
    <w:rsid w:val="00A8429C"/>
    <w:rsid w:val="00A85A1A"/>
    <w:rsid w:val="00A85F4C"/>
    <w:rsid w:val="00A87488"/>
    <w:rsid w:val="00A9031E"/>
    <w:rsid w:val="00A903B0"/>
    <w:rsid w:val="00A912C3"/>
    <w:rsid w:val="00A91720"/>
    <w:rsid w:val="00A91D27"/>
    <w:rsid w:val="00A91DFB"/>
    <w:rsid w:val="00A924AA"/>
    <w:rsid w:val="00A93068"/>
    <w:rsid w:val="00A938F3"/>
    <w:rsid w:val="00A9411B"/>
    <w:rsid w:val="00A94130"/>
    <w:rsid w:val="00A945DB"/>
    <w:rsid w:val="00A96474"/>
    <w:rsid w:val="00A97518"/>
    <w:rsid w:val="00A97E3D"/>
    <w:rsid w:val="00AA0080"/>
    <w:rsid w:val="00AA1104"/>
    <w:rsid w:val="00AA1BB5"/>
    <w:rsid w:val="00AA2CF5"/>
    <w:rsid w:val="00AA2E2F"/>
    <w:rsid w:val="00AA3D3A"/>
    <w:rsid w:val="00AA5722"/>
    <w:rsid w:val="00AA5AE3"/>
    <w:rsid w:val="00AA622A"/>
    <w:rsid w:val="00AA664B"/>
    <w:rsid w:val="00AB039E"/>
    <w:rsid w:val="00AB0469"/>
    <w:rsid w:val="00AB069A"/>
    <w:rsid w:val="00AB0B3B"/>
    <w:rsid w:val="00AB0FF1"/>
    <w:rsid w:val="00AB1492"/>
    <w:rsid w:val="00AB191C"/>
    <w:rsid w:val="00AB1C37"/>
    <w:rsid w:val="00AB1C76"/>
    <w:rsid w:val="00AB210D"/>
    <w:rsid w:val="00AB2A06"/>
    <w:rsid w:val="00AB2B4E"/>
    <w:rsid w:val="00AB2CD6"/>
    <w:rsid w:val="00AB2D6A"/>
    <w:rsid w:val="00AB2F81"/>
    <w:rsid w:val="00AB32A0"/>
    <w:rsid w:val="00AB489D"/>
    <w:rsid w:val="00AB6016"/>
    <w:rsid w:val="00AB7086"/>
    <w:rsid w:val="00AB7C5C"/>
    <w:rsid w:val="00ABA8D5"/>
    <w:rsid w:val="00AC0245"/>
    <w:rsid w:val="00AC06B9"/>
    <w:rsid w:val="00AC06C9"/>
    <w:rsid w:val="00AC0D83"/>
    <w:rsid w:val="00AC3448"/>
    <w:rsid w:val="00AC47B2"/>
    <w:rsid w:val="00AC47FB"/>
    <w:rsid w:val="00AC4848"/>
    <w:rsid w:val="00AC4CF6"/>
    <w:rsid w:val="00AC51BE"/>
    <w:rsid w:val="00AC5694"/>
    <w:rsid w:val="00AC67AB"/>
    <w:rsid w:val="00AC7B73"/>
    <w:rsid w:val="00AD0F2A"/>
    <w:rsid w:val="00AD2260"/>
    <w:rsid w:val="00AD2342"/>
    <w:rsid w:val="00AD393F"/>
    <w:rsid w:val="00AD3DBE"/>
    <w:rsid w:val="00AD4268"/>
    <w:rsid w:val="00AD4535"/>
    <w:rsid w:val="00AD5760"/>
    <w:rsid w:val="00AD5EF5"/>
    <w:rsid w:val="00AD6A77"/>
    <w:rsid w:val="00AD72B0"/>
    <w:rsid w:val="00AD7A5C"/>
    <w:rsid w:val="00AE03D6"/>
    <w:rsid w:val="00AE0DC8"/>
    <w:rsid w:val="00AE189A"/>
    <w:rsid w:val="00AE2748"/>
    <w:rsid w:val="00AE2B18"/>
    <w:rsid w:val="00AE2DCE"/>
    <w:rsid w:val="00AE3973"/>
    <w:rsid w:val="00AE4957"/>
    <w:rsid w:val="00AE4CFB"/>
    <w:rsid w:val="00AE4D98"/>
    <w:rsid w:val="00AE5C8C"/>
    <w:rsid w:val="00AE5EAB"/>
    <w:rsid w:val="00AE606B"/>
    <w:rsid w:val="00AE652B"/>
    <w:rsid w:val="00AF0610"/>
    <w:rsid w:val="00AF0ADA"/>
    <w:rsid w:val="00AF0B71"/>
    <w:rsid w:val="00AF12EE"/>
    <w:rsid w:val="00AF1CD9"/>
    <w:rsid w:val="00AF2EC1"/>
    <w:rsid w:val="00AF34E1"/>
    <w:rsid w:val="00AF3560"/>
    <w:rsid w:val="00AF4F08"/>
    <w:rsid w:val="00AF5F75"/>
    <w:rsid w:val="00AF6245"/>
    <w:rsid w:val="00AF64B7"/>
    <w:rsid w:val="00AF6AD3"/>
    <w:rsid w:val="00AF6B92"/>
    <w:rsid w:val="00B00651"/>
    <w:rsid w:val="00B0115A"/>
    <w:rsid w:val="00B01329"/>
    <w:rsid w:val="00B01373"/>
    <w:rsid w:val="00B01CD2"/>
    <w:rsid w:val="00B01E64"/>
    <w:rsid w:val="00B02AE7"/>
    <w:rsid w:val="00B02C64"/>
    <w:rsid w:val="00B04E98"/>
    <w:rsid w:val="00B05865"/>
    <w:rsid w:val="00B064E4"/>
    <w:rsid w:val="00B06537"/>
    <w:rsid w:val="00B06BFB"/>
    <w:rsid w:val="00B06D15"/>
    <w:rsid w:val="00B0738A"/>
    <w:rsid w:val="00B079DB"/>
    <w:rsid w:val="00B07DE9"/>
    <w:rsid w:val="00B10227"/>
    <w:rsid w:val="00B10CB3"/>
    <w:rsid w:val="00B11806"/>
    <w:rsid w:val="00B11D57"/>
    <w:rsid w:val="00B1292D"/>
    <w:rsid w:val="00B12A4E"/>
    <w:rsid w:val="00B1316D"/>
    <w:rsid w:val="00B132E3"/>
    <w:rsid w:val="00B13962"/>
    <w:rsid w:val="00B144C4"/>
    <w:rsid w:val="00B149A4"/>
    <w:rsid w:val="00B14C29"/>
    <w:rsid w:val="00B16C41"/>
    <w:rsid w:val="00B17D71"/>
    <w:rsid w:val="00B20701"/>
    <w:rsid w:val="00B22233"/>
    <w:rsid w:val="00B234CF"/>
    <w:rsid w:val="00B23598"/>
    <w:rsid w:val="00B239BB"/>
    <w:rsid w:val="00B240E4"/>
    <w:rsid w:val="00B24BC1"/>
    <w:rsid w:val="00B24CBB"/>
    <w:rsid w:val="00B2509A"/>
    <w:rsid w:val="00B2694E"/>
    <w:rsid w:val="00B27181"/>
    <w:rsid w:val="00B27461"/>
    <w:rsid w:val="00B2D59B"/>
    <w:rsid w:val="00B30251"/>
    <w:rsid w:val="00B30D70"/>
    <w:rsid w:val="00B32253"/>
    <w:rsid w:val="00B327B5"/>
    <w:rsid w:val="00B32E12"/>
    <w:rsid w:val="00B34016"/>
    <w:rsid w:val="00B34142"/>
    <w:rsid w:val="00B35783"/>
    <w:rsid w:val="00B35BE2"/>
    <w:rsid w:val="00B369B3"/>
    <w:rsid w:val="00B36F56"/>
    <w:rsid w:val="00B3718A"/>
    <w:rsid w:val="00B37ADB"/>
    <w:rsid w:val="00B40253"/>
    <w:rsid w:val="00B41791"/>
    <w:rsid w:val="00B42244"/>
    <w:rsid w:val="00B4285A"/>
    <w:rsid w:val="00B428E9"/>
    <w:rsid w:val="00B43521"/>
    <w:rsid w:val="00B44462"/>
    <w:rsid w:val="00B44570"/>
    <w:rsid w:val="00B447FD"/>
    <w:rsid w:val="00B454F3"/>
    <w:rsid w:val="00B46A3C"/>
    <w:rsid w:val="00B46B23"/>
    <w:rsid w:val="00B475A6"/>
    <w:rsid w:val="00B47BFA"/>
    <w:rsid w:val="00B47F01"/>
    <w:rsid w:val="00B47F2E"/>
    <w:rsid w:val="00B506A7"/>
    <w:rsid w:val="00B507B3"/>
    <w:rsid w:val="00B51F00"/>
    <w:rsid w:val="00B52BE4"/>
    <w:rsid w:val="00B533DE"/>
    <w:rsid w:val="00B53505"/>
    <w:rsid w:val="00B537CC"/>
    <w:rsid w:val="00B55E53"/>
    <w:rsid w:val="00B5619B"/>
    <w:rsid w:val="00B57580"/>
    <w:rsid w:val="00B57C36"/>
    <w:rsid w:val="00B6028C"/>
    <w:rsid w:val="00B6244E"/>
    <w:rsid w:val="00B628E0"/>
    <w:rsid w:val="00B6369E"/>
    <w:rsid w:val="00B63C81"/>
    <w:rsid w:val="00B640DE"/>
    <w:rsid w:val="00B64344"/>
    <w:rsid w:val="00B64D15"/>
    <w:rsid w:val="00B65EC9"/>
    <w:rsid w:val="00B661CC"/>
    <w:rsid w:val="00B66892"/>
    <w:rsid w:val="00B66ECA"/>
    <w:rsid w:val="00B67107"/>
    <w:rsid w:val="00B710A4"/>
    <w:rsid w:val="00B7231B"/>
    <w:rsid w:val="00B7256E"/>
    <w:rsid w:val="00B7260A"/>
    <w:rsid w:val="00B72769"/>
    <w:rsid w:val="00B72B57"/>
    <w:rsid w:val="00B72D08"/>
    <w:rsid w:val="00B73E90"/>
    <w:rsid w:val="00B73EEF"/>
    <w:rsid w:val="00B7499D"/>
    <w:rsid w:val="00B74DAB"/>
    <w:rsid w:val="00B74FDA"/>
    <w:rsid w:val="00B75580"/>
    <w:rsid w:val="00B75FBF"/>
    <w:rsid w:val="00B77875"/>
    <w:rsid w:val="00B77CE1"/>
    <w:rsid w:val="00B80700"/>
    <w:rsid w:val="00B81B3C"/>
    <w:rsid w:val="00B83083"/>
    <w:rsid w:val="00B8329D"/>
    <w:rsid w:val="00B855C6"/>
    <w:rsid w:val="00B85A3B"/>
    <w:rsid w:val="00B85CF8"/>
    <w:rsid w:val="00B85D32"/>
    <w:rsid w:val="00B86615"/>
    <w:rsid w:val="00B86A1F"/>
    <w:rsid w:val="00B86E44"/>
    <w:rsid w:val="00B86FB9"/>
    <w:rsid w:val="00B87A77"/>
    <w:rsid w:val="00B87F44"/>
    <w:rsid w:val="00B9144C"/>
    <w:rsid w:val="00B92680"/>
    <w:rsid w:val="00B947F3"/>
    <w:rsid w:val="00B96F73"/>
    <w:rsid w:val="00B97230"/>
    <w:rsid w:val="00B975C8"/>
    <w:rsid w:val="00B9777A"/>
    <w:rsid w:val="00BA120D"/>
    <w:rsid w:val="00BA1591"/>
    <w:rsid w:val="00BA1816"/>
    <w:rsid w:val="00BA29C6"/>
    <w:rsid w:val="00BA35A6"/>
    <w:rsid w:val="00BA3972"/>
    <w:rsid w:val="00BA411B"/>
    <w:rsid w:val="00BA4120"/>
    <w:rsid w:val="00BA45E2"/>
    <w:rsid w:val="00BA4B21"/>
    <w:rsid w:val="00BA4F1F"/>
    <w:rsid w:val="00BA68F0"/>
    <w:rsid w:val="00BA755A"/>
    <w:rsid w:val="00BB19A5"/>
    <w:rsid w:val="00BB233E"/>
    <w:rsid w:val="00BB282A"/>
    <w:rsid w:val="00BB2BAE"/>
    <w:rsid w:val="00BB2E07"/>
    <w:rsid w:val="00BB303D"/>
    <w:rsid w:val="00BB34CD"/>
    <w:rsid w:val="00BB3EF1"/>
    <w:rsid w:val="00BB42A3"/>
    <w:rsid w:val="00BB4F9A"/>
    <w:rsid w:val="00BB513D"/>
    <w:rsid w:val="00BB6954"/>
    <w:rsid w:val="00BB7009"/>
    <w:rsid w:val="00BB7958"/>
    <w:rsid w:val="00BC0140"/>
    <w:rsid w:val="00BC0650"/>
    <w:rsid w:val="00BC12D0"/>
    <w:rsid w:val="00BC13BC"/>
    <w:rsid w:val="00BC1DDD"/>
    <w:rsid w:val="00BC2A89"/>
    <w:rsid w:val="00BC380E"/>
    <w:rsid w:val="00BC59DC"/>
    <w:rsid w:val="00BD0AB4"/>
    <w:rsid w:val="00BD1FFB"/>
    <w:rsid w:val="00BD2721"/>
    <w:rsid w:val="00BD2FAF"/>
    <w:rsid w:val="00BD4C10"/>
    <w:rsid w:val="00BD581B"/>
    <w:rsid w:val="00BD750D"/>
    <w:rsid w:val="00BE1B04"/>
    <w:rsid w:val="00BE1FC7"/>
    <w:rsid w:val="00BE218C"/>
    <w:rsid w:val="00BE22EA"/>
    <w:rsid w:val="00BE3189"/>
    <w:rsid w:val="00BE45DF"/>
    <w:rsid w:val="00BE5B43"/>
    <w:rsid w:val="00BE5E94"/>
    <w:rsid w:val="00BE786A"/>
    <w:rsid w:val="00BE79CD"/>
    <w:rsid w:val="00BF034A"/>
    <w:rsid w:val="00BF03C5"/>
    <w:rsid w:val="00BF0E29"/>
    <w:rsid w:val="00BF25CA"/>
    <w:rsid w:val="00BF27C2"/>
    <w:rsid w:val="00BF311D"/>
    <w:rsid w:val="00BF3910"/>
    <w:rsid w:val="00BF3E06"/>
    <w:rsid w:val="00BF45DD"/>
    <w:rsid w:val="00BF4BB5"/>
    <w:rsid w:val="00BF4C61"/>
    <w:rsid w:val="00BF4DA5"/>
    <w:rsid w:val="00C00017"/>
    <w:rsid w:val="00C00486"/>
    <w:rsid w:val="00C00DF1"/>
    <w:rsid w:val="00C0144B"/>
    <w:rsid w:val="00C01BD8"/>
    <w:rsid w:val="00C030F0"/>
    <w:rsid w:val="00C03416"/>
    <w:rsid w:val="00C06CBE"/>
    <w:rsid w:val="00C072AB"/>
    <w:rsid w:val="00C075DA"/>
    <w:rsid w:val="00C0792F"/>
    <w:rsid w:val="00C10901"/>
    <w:rsid w:val="00C10DA5"/>
    <w:rsid w:val="00C11985"/>
    <w:rsid w:val="00C12529"/>
    <w:rsid w:val="00C133BB"/>
    <w:rsid w:val="00C13C4A"/>
    <w:rsid w:val="00C13DF3"/>
    <w:rsid w:val="00C14361"/>
    <w:rsid w:val="00C14C76"/>
    <w:rsid w:val="00C15A7C"/>
    <w:rsid w:val="00C15D3A"/>
    <w:rsid w:val="00C15E1B"/>
    <w:rsid w:val="00C16958"/>
    <w:rsid w:val="00C16F05"/>
    <w:rsid w:val="00C203CE"/>
    <w:rsid w:val="00C20AD3"/>
    <w:rsid w:val="00C21118"/>
    <w:rsid w:val="00C22392"/>
    <w:rsid w:val="00C22C0F"/>
    <w:rsid w:val="00C2363F"/>
    <w:rsid w:val="00C23722"/>
    <w:rsid w:val="00C2402C"/>
    <w:rsid w:val="00C2459D"/>
    <w:rsid w:val="00C25228"/>
    <w:rsid w:val="00C25B74"/>
    <w:rsid w:val="00C26EE5"/>
    <w:rsid w:val="00C27463"/>
    <w:rsid w:val="00C277DA"/>
    <w:rsid w:val="00C27A69"/>
    <w:rsid w:val="00C30878"/>
    <w:rsid w:val="00C32FEE"/>
    <w:rsid w:val="00C34260"/>
    <w:rsid w:val="00C34400"/>
    <w:rsid w:val="00C34488"/>
    <w:rsid w:val="00C34E15"/>
    <w:rsid w:val="00C353D7"/>
    <w:rsid w:val="00C35681"/>
    <w:rsid w:val="00C359CA"/>
    <w:rsid w:val="00C3626A"/>
    <w:rsid w:val="00C362D5"/>
    <w:rsid w:val="00C36ED9"/>
    <w:rsid w:val="00C406C0"/>
    <w:rsid w:val="00C40D8A"/>
    <w:rsid w:val="00C42A19"/>
    <w:rsid w:val="00C43A66"/>
    <w:rsid w:val="00C4468C"/>
    <w:rsid w:val="00C44883"/>
    <w:rsid w:val="00C44D1B"/>
    <w:rsid w:val="00C45544"/>
    <w:rsid w:val="00C460B5"/>
    <w:rsid w:val="00C46F33"/>
    <w:rsid w:val="00C46F8A"/>
    <w:rsid w:val="00C476F7"/>
    <w:rsid w:val="00C50597"/>
    <w:rsid w:val="00C5098E"/>
    <w:rsid w:val="00C53133"/>
    <w:rsid w:val="00C53B36"/>
    <w:rsid w:val="00C545A1"/>
    <w:rsid w:val="00C54BB2"/>
    <w:rsid w:val="00C54CB3"/>
    <w:rsid w:val="00C55659"/>
    <w:rsid w:val="00C55F8C"/>
    <w:rsid w:val="00C56E1F"/>
    <w:rsid w:val="00C57A3C"/>
    <w:rsid w:val="00C6069E"/>
    <w:rsid w:val="00C60D22"/>
    <w:rsid w:val="00C6154F"/>
    <w:rsid w:val="00C62057"/>
    <w:rsid w:val="00C62ECD"/>
    <w:rsid w:val="00C631FB"/>
    <w:rsid w:val="00C639FD"/>
    <w:rsid w:val="00C63D3A"/>
    <w:rsid w:val="00C6438E"/>
    <w:rsid w:val="00C64AAD"/>
    <w:rsid w:val="00C65226"/>
    <w:rsid w:val="00C65883"/>
    <w:rsid w:val="00C66BBE"/>
    <w:rsid w:val="00C66C54"/>
    <w:rsid w:val="00C67179"/>
    <w:rsid w:val="00C710FD"/>
    <w:rsid w:val="00C71F50"/>
    <w:rsid w:val="00C72F7B"/>
    <w:rsid w:val="00C73159"/>
    <w:rsid w:val="00C73EB2"/>
    <w:rsid w:val="00C75722"/>
    <w:rsid w:val="00C761D0"/>
    <w:rsid w:val="00C807BD"/>
    <w:rsid w:val="00C80E15"/>
    <w:rsid w:val="00C8149A"/>
    <w:rsid w:val="00C821E3"/>
    <w:rsid w:val="00C824D5"/>
    <w:rsid w:val="00C83E56"/>
    <w:rsid w:val="00C83ED8"/>
    <w:rsid w:val="00C846DE"/>
    <w:rsid w:val="00C846FA"/>
    <w:rsid w:val="00C8543B"/>
    <w:rsid w:val="00C857D3"/>
    <w:rsid w:val="00C85DD1"/>
    <w:rsid w:val="00C8628A"/>
    <w:rsid w:val="00C864B5"/>
    <w:rsid w:val="00C870E4"/>
    <w:rsid w:val="00C87B49"/>
    <w:rsid w:val="00C91566"/>
    <w:rsid w:val="00C91758"/>
    <w:rsid w:val="00C91779"/>
    <w:rsid w:val="00C925F7"/>
    <w:rsid w:val="00C929B7"/>
    <w:rsid w:val="00C92E3C"/>
    <w:rsid w:val="00C93140"/>
    <w:rsid w:val="00C937B0"/>
    <w:rsid w:val="00C9461A"/>
    <w:rsid w:val="00C9463A"/>
    <w:rsid w:val="00C96544"/>
    <w:rsid w:val="00C96C9E"/>
    <w:rsid w:val="00CA0846"/>
    <w:rsid w:val="00CA0FB4"/>
    <w:rsid w:val="00CA1850"/>
    <w:rsid w:val="00CA1A9B"/>
    <w:rsid w:val="00CA2AC5"/>
    <w:rsid w:val="00CA2FCF"/>
    <w:rsid w:val="00CA36B2"/>
    <w:rsid w:val="00CA43FD"/>
    <w:rsid w:val="00CA463B"/>
    <w:rsid w:val="00CA4F84"/>
    <w:rsid w:val="00CA5A44"/>
    <w:rsid w:val="00CA5B9B"/>
    <w:rsid w:val="00CA6011"/>
    <w:rsid w:val="00CA6881"/>
    <w:rsid w:val="00CA6C3A"/>
    <w:rsid w:val="00CA6CBD"/>
    <w:rsid w:val="00CA6F0D"/>
    <w:rsid w:val="00CB000F"/>
    <w:rsid w:val="00CB08A7"/>
    <w:rsid w:val="00CB1706"/>
    <w:rsid w:val="00CB2BCE"/>
    <w:rsid w:val="00CB325C"/>
    <w:rsid w:val="00CB342A"/>
    <w:rsid w:val="00CB3C8B"/>
    <w:rsid w:val="00CB4731"/>
    <w:rsid w:val="00CB4839"/>
    <w:rsid w:val="00CB4A37"/>
    <w:rsid w:val="00CB4BEF"/>
    <w:rsid w:val="00CB68AF"/>
    <w:rsid w:val="00CB7812"/>
    <w:rsid w:val="00CB7C39"/>
    <w:rsid w:val="00CC0F54"/>
    <w:rsid w:val="00CC0FFD"/>
    <w:rsid w:val="00CC1178"/>
    <w:rsid w:val="00CC1201"/>
    <w:rsid w:val="00CC1C3B"/>
    <w:rsid w:val="00CC25E9"/>
    <w:rsid w:val="00CC2740"/>
    <w:rsid w:val="00CC4033"/>
    <w:rsid w:val="00CC51F5"/>
    <w:rsid w:val="00CC53C4"/>
    <w:rsid w:val="00CC56DD"/>
    <w:rsid w:val="00CC5AD2"/>
    <w:rsid w:val="00CC5AF7"/>
    <w:rsid w:val="00CC6381"/>
    <w:rsid w:val="00CC6B8C"/>
    <w:rsid w:val="00CC7179"/>
    <w:rsid w:val="00CC7E8D"/>
    <w:rsid w:val="00CD0ED3"/>
    <w:rsid w:val="00CD137B"/>
    <w:rsid w:val="00CD1B98"/>
    <w:rsid w:val="00CD26C6"/>
    <w:rsid w:val="00CD3E62"/>
    <w:rsid w:val="00CD43A0"/>
    <w:rsid w:val="00CD5BC0"/>
    <w:rsid w:val="00CD749A"/>
    <w:rsid w:val="00CE07AF"/>
    <w:rsid w:val="00CE1C8B"/>
    <w:rsid w:val="00CE26EC"/>
    <w:rsid w:val="00CE2AB3"/>
    <w:rsid w:val="00CE505C"/>
    <w:rsid w:val="00CE5B1C"/>
    <w:rsid w:val="00CE5B8B"/>
    <w:rsid w:val="00CE64A0"/>
    <w:rsid w:val="00CE67A2"/>
    <w:rsid w:val="00CF0891"/>
    <w:rsid w:val="00CF0DCD"/>
    <w:rsid w:val="00CF10F5"/>
    <w:rsid w:val="00CF349D"/>
    <w:rsid w:val="00CF3B48"/>
    <w:rsid w:val="00CF3CA1"/>
    <w:rsid w:val="00CF46A3"/>
    <w:rsid w:val="00CF487E"/>
    <w:rsid w:val="00CF61F2"/>
    <w:rsid w:val="00CF680C"/>
    <w:rsid w:val="00CF7C17"/>
    <w:rsid w:val="00D00955"/>
    <w:rsid w:val="00D01123"/>
    <w:rsid w:val="00D01AF8"/>
    <w:rsid w:val="00D01E9A"/>
    <w:rsid w:val="00D02FBA"/>
    <w:rsid w:val="00D04AA1"/>
    <w:rsid w:val="00D064B0"/>
    <w:rsid w:val="00D06CEF"/>
    <w:rsid w:val="00D0771C"/>
    <w:rsid w:val="00D108CA"/>
    <w:rsid w:val="00D11F67"/>
    <w:rsid w:val="00D12A3F"/>
    <w:rsid w:val="00D12C3F"/>
    <w:rsid w:val="00D13B8A"/>
    <w:rsid w:val="00D13D12"/>
    <w:rsid w:val="00D14679"/>
    <w:rsid w:val="00D14A86"/>
    <w:rsid w:val="00D15E51"/>
    <w:rsid w:val="00D16CD9"/>
    <w:rsid w:val="00D1784E"/>
    <w:rsid w:val="00D1790F"/>
    <w:rsid w:val="00D201B0"/>
    <w:rsid w:val="00D20FF7"/>
    <w:rsid w:val="00D21787"/>
    <w:rsid w:val="00D24FB3"/>
    <w:rsid w:val="00D250FB"/>
    <w:rsid w:val="00D25FBB"/>
    <w:rsid w:val="00D262A5"/>
    <w:rsid w:val="00D26CC4"/>
    <w:rsid w:val="00D26DDF"/>
    <w:rsid w:val="00D26F6E"/>
    <w:rsid w:val="00D27267"/>
    <w:rsid w:val="00D272D8"/>
    <w:rsid w:val="00D302E2"/>
    <w:rsid w:val="00D30506"/>
    <w:rsid w:val="00D31559"/>
    <w:rsid w:val="00D3197D"/>
    <w:rsid w:val="00D31CD8"/>
    <w:rsid w:val="00D33307"/>
    <w:rsid w:val="00D33314"/>
    <w:rsid w:val="00D33904"/>
    <w:rsid w:val="00D34C9B"/>
    <w:rsid w:val="00D35658"/>
    <w:rsid w:val="00D35712"/>
    <w:rsid w:val="00D358CE"/>
    <w:rsid w:val="00D366FE"/>
    <w:rsid w:val="00D36C74"/>
    <w:rsid w:val="00D3713F"/>
    <w:rsid w:val="00D3777D"/>
    <w:rsid w:val="00D37844"/>
    <w:rsid w:val="00D40E61"/>
    <w:rsid w:val="00D41192"/>
    <w:rsid w:val="00D41530"/>
    <w:rsid w:val="00D41867"/>
    <w:rsid w:val="00D420EB"/>
    <w:rsid w:val="00D43220"/>
    <w:rsid w:val="00D43DB8"/>
    <w:rsid w:val="00D44286"/>
    <w:rsid w:val="00D443EB"/>
    <w:rsid w:val="00D446E0"/>
    <w:rsid w:val="00D454AD"/>
    <w:rsid w:val="00D45C19"/>
    <w:rsid w:val="00D460AC"/>
    <w:rsid w:val="00D50B6B"/>
    <w:rsid w:val="00D512C5"/>
    <w:rsid w:val="00D51D5D"/>
    <w:rsid w:val="00D51FD7"/>
    <w:rsid w:val="00D52327"/>
    <w:rsid w:val="00D52862"/>
    <w:rsid w:val="00D537EC"/>
    <w:rsid w:val="00D56514"/>
    <w:rsid w:val="00D566E5"/>
    <w:rsid w:val="00D56EA5"/>
    <w:rsid w:val="00D57B79"/>
    <w:rsid w:val="00D62D24"/>
    <w:rsid w:val="00D6317D"/>
    <w:rsid w:val="00D635B3"/>
    <w:rsid w:val="00D6395A"/>
    <w:rsid w:val="00D639AD"/>
    <w:rsid w:val="00D658BB"/>
    <w:rsid w:val="00D67922"/>
    <w:rsid w:val="00D70237"/>
    <w:rsid w:val="00D7041B"/>
    <w:rsid w:val="00D719E1"/>
    <w:rsid w:val="00D72A17"/>
    <w:rsid w:val="00D731C5"/>
    <w:rsid w:val="00D73990"/>
    <w:rsid w:val="00D73C0A"/>
    <w:rsid w:val="00D741A9"/>
    <w:rsid w:val="00D749D5"/>
    <w:rsid w:val="00D74F76"/>
    <w:rsid w:val="00D751CA"/>
    <w:rsid w:val="00D75774"/>
    <w:rsid w:val="00D75803"/>
    <w:rsid w:val="00D75E23"/>
    <w:rsid w:val="00D762EA"/>
    <w:rsid w:val="00D76461"/>
    <w:rsid w:val="00D76DAA"/>
    <w:rsid w:val="00D779C0"/>
    <w:rsid w:val="00D77AEA"/>
    <w:rsid w:val="00D77D13"/>
    <w:rsid w:val="00D77FC8"/>
    <w:rsid w:val="00D80E56"/>
    <w:rsid w:val="00D81317"/>
    <w:rsid w:val="00D82494"/>
    <w:rsid w:val="00D82AF7"/>
    <w:rsid w:val="00D83982"/>
    <w:rsid w:val="00D83ABD"/>
    <w:rsid w:val="00D84362"/>
    <w:rsid w:val="00D85060"/>
    <w:rsid w:val="00D85CF6"/>
    <w:rsid w:val="00D86B8E"/>
    <w:rsid w:val="00D86D56"/>
    <w:rsid w:val="00D87207"/>
    <w:rsid w:val="00D8720C"/>
    <w:rsid w:val="00D8745E"/>
    <w:rsid w:val="00D87999"/>
    <w:rsid w:val="00D879CB"/>
    <w:rsid w:val="00D9027A"/>
    <w:rsid w:val="00D9139E"/>
    <w:rsid w:val="00D915F4"/>
    <w:rsid w:val="00D91868"/>
    <w:rsid w:val="00D91B9A"/>
    <w:rsid w:val="00D91BE2"/>
    <w:rsid w:val="00D91E98"/>
    <w:rsid w:val="00D923E2"/>
    <w:rsid w:val="00D92BF5"/>
    <w:rsid w:val="00D92E10"/>
    <w:rsid w:val="00D94A0D"/>
    <w:rsid w:val="00D96781"/>
    <w:rsid w:val="00D97B7B"/>
    <w:rsid w:val="00DA00DA"/>
    <w:rsid w:val="00DA0CF2"/>
    <w:rsid w:val="00DA0D34"/>
    <w:rsid w:val="00DA138E"/>
    <w:rsid w:val="00DA17F4"/>
    <w:rsid w:val="00DA1C8B"/>
    <w:rsid w:val="00DA2FB6"/>
    <w:rsid w:val="00DA375B"/>
    <w:rsid w:val="00DA4F04"/>
    <w:rsid w:val="00DA5EEA"/>
    <w:rsid w:val="00DA6C72"/>
    <w:rsid w:val="00DA7AE8"/>
    <w:rsid w:val="00DB057A"/>
    <w:rsid w:val="00DB1F4C"/>
    <w:rsid w:val="00DB21A9"/>
    <w:rsid w:val="00DB2251"/>
    <w:rsid w:val="00DB34A3"/>
    <w:rsid w:val="00DB374C"/>
    <w:rsid w:val="00DB51AA"/>
    <w:rsid w:val="00DB54C0"/>
    <w:rsid w:val="00DB5B3B"/>
    <w:rsid w:val="00DB5EA5"/>
    <w:rsid w:val="00DB6FCC"/>
    <w:rsid w:val="00DB7DC7"/>
    <w:rsid w:val="00DC0371"/>
    <w:rsid w:val="00DC0B13"/>
    <w:rsid w:val="00DC1142"/>
    <w:rsid w:val="00DC3D61"/>
    <w:rsid w:val="00DC4C3C"/>
    <w:rsid w:val="00DC4F28"/>
    <w:rsid w:val="00DC5E90"/>
    <w:rsid w:val="00DC6A2E"/>
    <w:rsid w:val="00DC733C"/>
    <w:rsid w:val="00DD03C0"/>
    <w:rsid w:val="00DD077B"/>
    <w:rsid w:val="00DD0817"/>
    <w:rsid w:val="00DD1A15"/>
    <w:rsid w:val="00DD234B"/>
    <w:rsid w:val="00DD322C"/>
    <w:rsid w:val="00DD4E58"/>
    <w:rsid w:val="00DD53AC"/>
    <w:rsid w:val="00DD5665"/>
    <w:rsid w:val="00DD57E0"/>
    <w:rsid w:val="00DD5FB0"/>
    <w:rsid w:val="00DD7B69"/>
    <w:rsid w:val="00DE006E"/>
    <w:rsid w:val="00DE115A"/>
    <w:rsid w:val="00DE1258"/>
    <w:rsid w:val="00DE129B"/>
    <w:rsid w:val="00DE132A"/>
    <w:rsid w:val="00DE181C"/>
    <w:rsid w:val="00DE2141"/>
    <w:rsid w:val="00DE2344"/>
    <w:rsid w:val="00DE2A76"/>
    <w:rsid w:val="00DE3ECC"/>
    <w:rsid w:val="00DE4C04"/>
    <w:rsid w:val="00DE6B36"/>
    <w:rsid w:val="00DE6CD8"/>
    <w:rsid w:val="00DF07FB"/>
    <w:rsid w:val="00DF0D71"/>
    <w:rsid w:val="00DF154F"/>
    <w:rsid w:val="00DF244A"/>
    <w:rsid w:val="00DF291F"/>
    <w:rsid w:val="00DF486A"/>
    <w:rsid w:val="00DF4E98"/>
    <w:rsid w:val="00DF517B"/>
    <w:rsid w:val="00DF5540"/>
    <w:rsid w:val="00DF582C"/>
    <w:rsid w:val="00DF5C74"/>
    <w:rsid w:val="00DF6B03"/>
    <w:rsid w:val="00DF757A"/>
    <w:rsid w:val="00DF780D"/>
    <w:rsid w:val="00E00018"/>
    <w:rsid w:val="00E0101C"/>
    <w:rsid w:val="00E010FA"/>
    <w:rsid w:val="00E01168"/>
    <w:rsid w:val="00E023B1"/>
    <w:rsid w:val="00E02492"/>
    <w:rsid w:val="00E039F2"/>
    <w:rsid w:val="00E03DEA"/>
    <w:rsid w:val="00E03E17"/>
    <w:rsid w:val="00E03F3F"/>
    <w:rsid w:val="00E0475C"/>
    <w:rsid w:val="00E04E49"/>
    <w:rsid w:val="00E06E33"/>
    <w:rsid w:val="00E06EA2"/>
    <w:rsid w:val="00E070C9"/>
    <w:rsid w:val="00E07719"/>
    <w:rsid w:val="00E0779A"/>
    <w:rsid w:val="00E07808"/>
    <w:rsid w:val="00E078C0"/>
    <w:rsid w:val="00E09D18"/>
    <w:rsid w:val="00E10731"/>
    <w:rsid w:val="00E10796"/>
    <w:rsid w:val="00E10C97"/>
    <w:rsid w:val="00E10FEE"/>
    <w:rsid w:val="00E11266"/>
    <w:rsid w:val="00E11A46"/>
    <w:rsid w:val="00E13F76"/>
    <w:rsid w:val="00E14268"/>
    <w:rsid w:val="00E1517D"/>
    <w:rsid w:val="00E16FF6"/>
    <w:rsid w:val="00E17B88"/>
    <w:rsid w:val="00E20ABD"/>
    <w:rsid w:val="00E20BD3"/>
    <w:rsid w:val="00E20C72"/>
    <w:rsid w:val="00E20E32"/>
    <w:rsid w:val="00E213F7"/>
    <w:rsid w:val="00E23AFB"/>
    <w:rsid w:val="00E23CEF"/>
    <w:rsid w:val="00E24600"/>
    <w:rsid w:val="00E2508F"/>
    <w:rsid w:val="00E25530"/>
    <w:rsid w:val="00E25AE0"/>
    <w:rsid w:val="00E265C4"/>
    <w:rsid w:val="00E26822"/>
    <w:rsid w:val="00E27380"/>
    <w:rsid w:val="00E27C29"/>
    <w:rsid w:val="00E27F5F"/>
    <w:rsid w:val="00E307BD"/>
    <w:rsid w:val="00E32528"/>
    <w:rsid w:val="00E32D21"/>
    <w:rsid w:val="00E330FA"/>
    <w:rsid w:val="00E33A21"/>
    <w:rsid w:val="00E33B34"/>
    <w:rsid w:val="00E33F4A"/>
    <w:rsid w:val="00E36BCF"/>
    <w:rsid w:val="00E36E36"/>
    <w:rsid w:val="00E37DA3"/>
    <w:rsid w:val="00E40871"/>
    <w:rsid w:val="00E40924"/>
    <w:rsid w:val="00E41BA8"/>
    <w:rsid w:val="00E41D65"/>
    <w:rsid w:val="00E42513"/>
    <w:rsid w:val="00E425C5"/>
    <w:rsid w:val="00E42E62"/>
    <w:rsid w:val="00E44305"/>
    <w:rsid w:val="00E443B1"/>
    <w:rsid w:val="00E4549A"/>
    <w:rsid w:val="00E47BF3"/>
    <w:rsid w:val="00E52488"/>
    <w:rsid w:val="00E537C6"/>
    <w:rsid w:val="00E5619E"/>
    <w:rsid w:val="00E56257"/>
    <w:rsid w:val="00E56610"/>
    <w:rsid w:val="00E56766"/>
    <w:rsid w:val="00E56992"/>
    <w:rsid w:val="00E56AAD"/>
    <w:rsid w:val="00E56AF1"/>
    <w:rsid w:val="00E56BA6"/>
    <w:rsid w:val="00E5774D"/>
    <w:rsid w:val="00E605C3"/>
    <w:rsid w:val="00E60681"/>
    <w:rsid w:val="00E60C9C"/>
    <w:rsid w:val="00E61A48"/>
    <w:rsid w:val="00E62441"/>
    <w:rsid w:val="00E6265C"/>
    <w:rsid w:val="00E6308E"/>
    <w:rsid w:val="00E64361"/>
    <w:rsid w:val="00E645BE"/>
    <w:rsid w:val="00E6466A"/>
    <w:rsid w:val="00E64E2B"/>
    <w:rsid w:val="00E6542B"/>
    <w:rsid w:val="00E70933"/>
    <w:rsid w:val="00E70D76"/>
    <w:rsid w:val="00E7130E"/>
    <w:rsid w:val="00E716B7"/>
    <w:rsid w:val="00E728E0"/>
    <w:rsid w:val="00E72DDB"/>
    <w:rsid w:val="00E738EF"/>
    <w:rsid w:val="00E741DD"/>
    <w:rsid w:val="00E7438C"/>
    <w:rsid w:val="00E744E7"/>
    <w:rsid w:val="00E7538F"/>
    <w:rsid w:val="00E76883"/>
    <w:rsid w:val="00E7822E"/>
    <w:rsid w:val="00E794BF"/>
    <w:rsid w:val="00E8005F"/>
    <w:rsid w:val="00E801C3"/>
    <w:rsid w:val="00E826C8"/>
    <w:rsid w:val="00E83533"/>
    <w:rsid w:val="00E8382F"/>
    <w:rsid w:val="00E83C69"/>
    <w:rsid w:val="00E84137"/>
    <w:rsid w:val="00E841AF"/>
    <w:rsid w:val="00E849BC"/>
    <w:rsid w:val="00E84BB1"/>
    <w:rsid w:val="00E84E79"/>
    <w:rsid w:val="00E8543F"/>
    <w:rsid w:val="00E85905"/>
    <w:rsid w:val="00E86663"/>
    <w:rsid w:val="00E86A3E"/>
    <w:rsid w:val="00E8795C"/>
    <w:rsid w:val="00E87B75"/>
    <w:rsid w:val="00E87E6C"/>
    <w:rsid w:val="00E87EC2"/>
    <w:rsid w:val="00E90834"/>
    <w:rsid w:val="00E90C1B"/>
    <w:rsid w:val="00E91A11"/>
    <w:rsid w:val="00E91E85"/>
    <w:rsid w:val="00E92EF8"/>
    <w:rsid w:val="00E937F9"/>
    <w:rsid w:val="00E9444F"/>
    <w:rsid w:val="00E953BF"/>
    <w:rsid w:val="00E95908"/>
    <w:rsid w:val="00E9635D"/>
    <w:rsid w:val="00E96DF3"/>
    <w:rsid w:val="00E9738D"/>
    <w:rsid w:val="00EA0109"/>
    <w:rsid w:val="00EA05E4"/>
    <w:rsid w:val="00EA07B7"/>
    <w:rsid w:val="00EA0BAA"/>
    <w:rsid w:val="00EA2687"/>
    <w:rsid w:val="00EA2C94"/>
    <w:rsid w:val="00EA443F"/>
    <w:rsid w:val="00EA4ABC"/>
    <w:rsid w:val="00EA4BB5"/>
    <w:rsid w:val="00EA57B9"/>
    <w:rsid w:val="00EA6010"/>
    <w:rsid w:val="00EA61A6"/>
    <w:rsid w:val="00EA6705"/>
    <w:rsid w:val="00EA6EF0"/>
    <w:rsid w:val="00EA747C"/>
    <w:rsid w:val="00EB078B"/>
    <w:rsid w:val="00EB16F4"/>
    <w:rsid w:val="00EB179B"/>
    <w:rsid w:val="00EB1BC7"/>
    <w:rsid w:val="00EB1EE6"/>
    <w:rsid w:val="00EB23F5"/>
    <w:rsid w:val="00EB251E"/>
    <w:rsid w:val="00EB4B23"/>
    <w:rsid w:val="00EB56AE"/>
    <w:rsid w:val="00EB5E17"/>
    <w:rsid w:val="00EB654A"/>
    <w:rsid w:val="00EB71C2"/>
    <w:rsid w:val="00EB75B6"/>
    <w:rsid w:val="00EB7BBC"/>
    <w:rsid w:val="00EC0D6A"/>
    <w:rsid w:val="00EC10CC"/>
    <w:rsid w:val="00EC11FF"/>
    <w:rsid w:val="00EC23E4"/>
    <w:rsid w:val="00EC30A7"/>
    <w:rsid w:val="00EC409F"/>
    <w:rsid w:val="00EC43E2"/>
    <w:rsid w:val="00EC480E"/>
    <w:rsid w:val="00EC5747"/>
    <w:rsid w:val="00EC7438"/>
    <w:rsid w:val="00ED1E7F"/>
    <w:rsid w:val="00ED267D"/>
    <w:rsid w:val="00ED356A"/>
    <w:rsid w:val="00ED471D"/>
    <w:rsid w:val="00ED6684"/>
    <w:rsid w:val="00ED71E3"/>
    <w:rsid w:val="00ED768C"/>
    <w:rsid w:val="00ED7BF0"/>
    <w:rsid w:val="00EE0A45"/>
    <w:rsid w:val="00EE1F14"/>
    <w:rsid w:val="00EE213D"/>
    <w:rsid w:val="00EE285C"/>
    <w:rsid w:val="00EE2B83"/>
    <w:rsid w:val="00EE329B"/>
    <w:rsid w:val="00EE3F14"/>
    <w:rsid w:val="00EE3FFB"/>
    <w:rsid w:val="00EE53AE"/>
    <w:rsid w:val="00EE5415"/>
    <w:rsid w:val="00EE68D3"/>
    <w:rsid w:val="00EE75EC"/>
    <w:rsid w:val="00EE7938"/>
    <w:rsid w:val="00EF1A0A"/>
    <w:rsid w:val="00EF1B93"/>
    <w:rsid w:val="00EF1D2D"/>
    <w:rsid w:val="00EF1DC0"/>
    <w:rsid w:val="00EF296E"/>
    <w:rsid w:val="00EF5591"/>
    <w:rsid w:val="00EF5BFD"/>
    <w:rsid w:val="00EF64DE"/>
    <w:rsid w:val="00EF6FCE"/>
    <w:rsid w:val="00EF72BC"/>
    <w:rsid w:val="00EF784B"/>
    <w:rsid w:val="00EF7BE0"/>
    <w:rsid w:val="00F0046A"/>
    <w:rsid w:val="00F01007"/>
    <w:rsid w:val="00F01ABB"/>
    <w:rsid w:val="00F02711"/>
    <w:rsid w:val="00F02714"/>
    <w:rsid w:val="00F0334B"/>
    <w:rsid w:val="00F034D2"/>
    <w:rsid w:val="00F03886"/>
    <w:rsid w:val="00F03C89"/>
    <w:rsid w:val="00F0406A"/>
    <w:rsid w:val="00F0555D"/>
    <w:rsid w:val="00F055AE"/>
    <w:rsid w:val="00F05976"/>
    <w:rsid w:val="00F0617E"/>
    <w:rsid w:val="00F07D79"/>
    <w:rsid w:val="00F07F6D"/>
    <w:rsid w:val="00F103D4"/>
    <w:rsid w:val="00F107CB"/>
    <w:rsid w:val="00F1183A"/>
    <w:rsid w:val="00F11AE5"/>
    <w:rsid w:val="00F13CA3"/>
    <w:rsid w:val="00F1407F"/>
    <w:rsid w:val="00F140D6"/>
    <w:rsid w:val="00F14826"/>
    <w:rsid w:val="00F1638F"/>
    <w:rsid w:val="00F1641F"/>
    <w:rsid w:val="00F16CC5"/>
    <w:rsid w:val="00F17B4D"/>
    <w:rsid w:val="00F17DBF"/>
    <w:rsid w:val="00F206FE"/>
    <w:rsid w:val="00F20F0F"/>
    <w:rsid w:val="00F21029"/>
    <w:rsid w:val="00F21C67"/>
    <w:rsid w:val="00F23116"/>
    <w:rsid w:val="00F23778"/>
    <w:rsid w:val="00F24B0A"/>
    <w:rsid w:val="00F24F5E"/>
    <w:rsid w:val="00F2553B"/>
    <w:rsid w:val="00F260B8"/>
    <w:rsid w:val="00F26364"/>
    <w:rsid w:val="00F2653A"/>
    <w:rsid w:val="00F265CD"/>
    <w:rsid w:val="00F27515"/>
    <w:rsid w:val="00F2760A"/>
    <w:rsid w:val="00F3101E"/>
    <w:rsid w:val="00F31098"/>
    <w:rsid w:val="00F310BF"/>
    <w:rsid w:val="00F31395"/>
    <w:rsid w:val="00F3169E"/>
    <w:rsid w:val="00F31918"/>
    <w:rsid w:val="00F31AB0"/>
    <w:rsid w:val="00F31C1A"/>
    <w:rsid w:val="00F3217F"/>
    <w:rsid w:val="00F32443"/>
    <w:rsid w:val="00F32651"/>
    <w:rsid w:val="00F32E3C"/>
    <w:rsid w:val="00F3435F"/>
    <w:rsid w:val="00F36583"/>
    <w:rsid w:val="00F36846"/>
    <w:rsid w:val="00F36E1F"/>
    <w:rsid w:val="00F37993"/>
    <w:rsid w:val="00F37E4B"/>
    <w:rsid w:val="00F40406"/>
    <w:rsid w:val="00F42040"/>
    <w:rsid w:val="00F42950"/>
    <w:rsid w:val="00F42EC7"/>
    <w:rsid w:val="00F434BA"/>
    <w:rsid w:val="00F43B60"/>
    <w:rsid w:val="00F4433A"/>
    <w:rsid w:val="00F44776"/>
    <w:rsid w:val="00F44942"/>
    <w:rsid w:val="00F44E14"/>
    <w:rsid w:val="00F44E39"/>
    <w:rsid w:val="00F452D3"/>
    <w:rsid w:val="00F45C9A"/>
    <w:rsid w:val="00F464F2"/>
    <w:rsid w:val="00F46B59"/>
    <w:rsid w:val="00F50F3C"/>
    <w:rsid w:val="00F50F8E"/>
    <w:rsid w:val="00F53684"/>
    <w:rsid w:val="00F537F4"/>
    <w:rsid w:val="00F53929"/>
    <w:rsid w:val="00F56AFA"/>
    <w:rsid w:val="00F56ECB"/>
    <w:rsid w:val="00F60100"/>
    <w:rsid w:val="00F60D33"/>
    <w:rsid w:val="00F60D6A"/>
    <w:rsid w:val="00F611C5"/>
    <w:rsid w:val="00F61364"/>
    <w:rsid w:val="00F61431"/>
    <w:rsid w:val="00F614F4"/>
    <w:rsid w:val="00F616C2"/>
    <w:rsid w:val="00F619AC"/>
    <w:rsid w:val="00F62C14"/>
    <w:rsid w:val="00F62CBC"/>
    <w:rsid w:val="00F630A0"/>
    <w:rsid w:val="00F6365D"/>
    <w:rsid w:val="00F6411C"/>
    <w:rsid w:val="00F65575"/>
    <w:rsid w:val="00F65C0E"/>
    <w:rsid w:val="00F662BE"/>
    <w:rsid w:val="00F670EB"/>
    <w:rsid w:val="00F67215"/>
    <w:rsid w:val="00F67A31"/>
    <w:rsid w:val="00F70064"/>
    <w:rsid w:val="00F72779"/>
    <w:rsid w:val="00F7394C"/>
    <w:rsid w:val="00F741E3"/>
    <w:rsid w:val="00F74EDA"/>
    <w:rsid w:val="00F753B5"/>
    <w:rsid w:val="00F7559E"/>
    <w:rsid w:val="00F75A06"/>
    <w:rsid w:val="00F75C63"/>
    <w:rsid w:val="00F7642C"/>
    <w:rsid w:val="00F76F2E"/>
    <w:rsid w:val="00F775E8"/>
    <w:rsid w:val="00F7775C"/>
    <w:rsid w:val="00F801F2"/>
    <w:rsid w:val="00F80647"/>
    <w:rsid w:val="00F80F28"/>
    <w:rsid w:val="00F815C4"/>
    <w:rsid w:val="00F81EDD"/>
    <w:rsid w:val="00F81F1D"/>
    <w:rsid w:val="00F83187"/>
    <w:rsid w:val="00F834A3"/>
    <w:rsid w:val="00F84BC7"/>
    <w:rsid w:val="00F84F6A"/>
    <w:rsid w:val="00F85441"/>
    <w:rsid w:val="00F86C35"/>
    <w:rsid w:val="00F86EDE"/>
    <w:rsid w:val="00F86F4C"/>
    <w:rsid w:val="00F87EA1"/>
    <w:rsid w:val="00F90B3F"/>
    <w:rsid w:val="00F90C8E"/>
    <w:rsid w:val="00F90E1F"/>
    <w:rsid w:val="00F91AC3"/>
    <w:rsid w:val="00F923B4"/>
    <w:rsid w:val="00F940C4"/>
    <w:rsid w:val="00F9452F"/>
    <w:rsid w:val="00F94592"/>
    <w:rsid w:val="00F956B9"/>
    <w:rsid w:val="00F95964"/>
    <w:rsid w:val="00F95C7E"/>
    <w:rsid w:val="00F95EEF"/>
    <w:rsid w:val="00F96E0C"/>
    <w:rsid w:val="00F96E25"/>
    <w:rsid w:val="00F97826"/>
    <w:rsid w:val="00F979FE"/>
    <w:rsid w:val="00FA07E1"/>
    <w:rsid w:val="00FA09FD"/>
    <w:rsid w:val="00FA0DEB"/>
    <w:rsid w:val="00FA14AA"/>
    <w:rsid w:val="00FA1668"/>
    <w:rsid w:val="00FA2B4F"/>
    <w:rsid w:val="00FA377C"/>
    <w:rsid w:val="00FA3A5C"/>
    <w:rsid w:val="00FA3B1E"/>
    <w:rsid w:val="00FA4632"/>
    <w:rsid w:val="00FA4D21"/>
    <w:rsid w:val="00FA741B"/>
    <w:rsid w:val="00FB0763"/>
    <w:rsid w:val="00FB0D8D"/>
    <w:rsid w:val="00FB1BC0"/>
    <w:rsid w:val="00FB2805"/>
    <w:rsid w:val="00FB339F"/>
    <w:rsid w:val="00FB3AFD"/>
    <w:rsid w:val="00FB3EA1"/>
    <w:rsid w:val="00FB4791"/>
    <w:rsid w:val="00FB47C4"/>
    <w:rsid w:val="00FB47DD"/>
    <w:rsid w:val="00FB4BD5"/>
    <w:rsid w:val="00FB4CDF"/>
    <w:rsid w:val="00FB4D29"/>
    <w:rsid w:val="00FB76B8"/>
    <w:rsid w:val="00FC016A"/>
    <w:rsid w:val="00FC0A77"/>
    <w:rsid w:val="00FC0C46"/>
    <w:rsid w:val="00FC19B2"/>
    <w:rsid w:val="00FC1A27"/>
    <w:rsid w:val="00FC1C97"/>
    <w:rsid w:val="00FC1CE3"/>
    <w:rsid w:val="00FC2AF2"/>
    <w:rsid w:val="00FC3849"/>
    <w:rsid w:val="00FC3ACB"/>
    <w:rsid w:val="00FC4225"/>
    <w:rsid w:val="00FC4BA4"/>
    <w:rsid w:val="00FC4CF0"/>
    <w:rsid w:val="00FC651B"/>
    <w:rsid w:val="00FC7CC3"/>
    <w:rsid w:val="00FC7D6C"/>
    <w:rsid w:val="00FD017E"/>
    <w:rsid w:val="00FD0E54"/>
    <w:rsid w:val="00FD1078"/>
    <w:rsid w:val="00FD156F"/>
    <w:rsid w:val="00FD1771"/>
    <w:rsid w:val="00FD17B8"/>
    <w:rsid w:val="00FD23A7"/>
    <w:rsid w:val="00FD3229"/>
    <w:rsid w:val="00FD3E4F"/>
    <w:rsid w:val="00FD4126"/>
    <w:rsid w:val="00FD4DD0"/>
    <w:rsid w:val="00FD62A9"/>
    <w:rsid w:val="00FD6649"/>
    <w:rsid w:val="00FD6712"/>
    <w:rsid w:val="00FD7569"/>
    <w:rsid w:val="00FE083E"/>
    <w:rsid w:val="00FE25B6"/>
    <w:rsid w:val="00FE3DF3"/>
    <w:rsid w:val="00FE49F1"/>
    <w:rsid w:val="00FE54AA"/>
    <w:rsid w:val="00FE698D"/>
    <w:rsid w:val="00FE7FF9"/>
    <w:rsid w:val="00FF0057"/>
    <w:rsid w:val="00FF03D0"/>
    <w:rsid w:val="00FF03E9"/>
    <w:rsid w:val="00FF1C57"/>
    <w:rsid w:val="00FF3C91"/>
    <w:rsid w:val="00FF4394"/>
    <w:rsid w:val="00FF43F9"/>
    <w:rsid w:val="00FF4614"/>
    <w:rsid w:val="00FF62B8"/>
    <w:rsid w:val="00FF6557"/>
    <w:rsid w:val="00FF6B4B"/>
    <w:rsid w:val="0108D065"/>
    <w:rsid w:val="010C05C2"/>
    <w:rsid w:val="0144F394"/>
    <w:rsid w:val="015AB91C"/>
    <w:rsid w:val="0167BE98"/>
    <w:rsid w:val="016DF32D"/>
    <w:rsid w:val="016FEC0D"/>
    <w:rsid w:val="0176F652"/>
    <w:rsid w:val="017C68D0"/>
    <w:rsid w:val="017DFC34"/>
    <w:rsid w:val="01883A89"/>
    <w:rsid w:val="018979C1"/>
    <w:rsid w:val="0190582B"/>
    <w:rsid w:val="01909484"/>
    <w:rsid w:val="01990C08"/>
    <w:rsid w:val="019B7A61"/>
    <w:rsid w:val="01AEF34B"/>
    <w:rsid w:val="01BA1186"/>
    <w:rsid w:val="01CCC1FC"/>
    <w:rsid w:val="01CD3C7A"/>
    <w:rsid w:val="01CE2C1B"/>
    <w:rsid w:val="01CE2EF0"/>
    <w:rsid w:val="01D8FC8A"/>
    <w:rsid w:val="01D9AF08"/>
    <w:rsid w:val="01DD1E1B"/>
    <w:rsid w:val="01DD8E0D"/>
    <w:rsid w:val="01DEC645"/>
    <w:rsid w:val="01E99E2D"/>
    <w:rsid w:val="01EB7532"/>
    <w:rsid w:val="01EBBBCA"/>
    <w:rsid w:val="01F0E30F"/>
    <w:rsid w:val="01F2D63F"/>
    <w:rsid w:val="01F7EEA2"/>
    <w:rsid w:val="020B7F79"/>
    <w:rsid w:val="020FAF71"/>
    <w:rsid w:val="020FDE14"/>
    <w:rsid w:val="0212D72A"/>
    <w:rsid w:val="02227E00"/>
    <w:rsid w:val="02252454"/>
    <w:rsid w:val="0231D516"/>
    <w:rsid w:val="02333E72"/>
    <w:rsid w:val="023AB9BC"/>
    <w:rsid w:val="02449F21"/>
    <w:rsid w:val="0249AB49"/>
    <w:rsid w:val="02519771"/>
    <w:rsid w:val="0251DE10"/>
    <w:rsid w:val="025F1CB1"/>
    <w:rsid w:val="02683E3D"/>
    <w:rsid w:val="026C5B0D"/>
    <w:rsid w:val="0272123A"/>
    <w:rsid w:val="027CD525"/>
    <w:rsid w:val="0287F792"/>
    <w:rsid w:val="028AF255"/>
    <w:rsid w:val="028E07D9"/>
    <w:rsid w:val="02A53B5A"/>
    <w:rsid w:val="02B37FE5"/>
    <w:rsid w:val="02B409E6"/>
    <w:rsid w:val="02B49EAF"/>
    <w:rsid w:val="02C00FEF"/>
    <w:rsid w:val="02C1D0CC"/>
    <w:rsid w:val="02CBDA6B"/>
    <w:rsid w:val="02D248DC"/>
    <w:rsid w:val="02D2ABCD"/>
    <w:rsid w:val="02FA44FB"/>
    <w:rsid w:val="02FB8E23"/>
    <w:rsid w:val="0305F3E0"/>
    <w:rsid w:val="0308AF47"/>
    <w:rsid w:val="031D2F43"/>
    <w:rsid w:val="0320766C"/>
    <w:rsid w:val="03336442"/>
    <w:rsid w:val="0336A6A3"/>
    <w:rsid w:val="0353D9FE"/>
    <w:rsid w:val="03553B69"/>
    <w:rsid w:val="035A5CF0"/>
    <w:rsid w:val="0361A3B7"/>
    <w:rsid w:val="0365EB7B"/>
    <w:rsid w:val="036CA558"/>
    <w:rsid w:val="037A96A6"/>
    <w:rsid w:val="037BB186"/>
    <w:rsid w:val="037EDF42"/>
    <w:rsid w:val="03885A34"/>
    <w:rsid w:val="038CAE8A"/>
    <w:rsid w:val="038FA5D9"/>
    <w:rsid w:val="03969934"/>
    <w:rsid w:val="039B77F0"/>
    <w:rsid w:val="039E74FE"/>
    <w:rsid w:val="03BAFBC4"/>
    <w:rsid w:val="03C18B8B"/>
    <w:rsid w:val="03C2C95F"/>
    <w:rsid w:val="03CA7EBB"/>
    <w:rsid w:val="03D01C77"/>
    <w:rsid w:val="03D1DE37"/>
    <w:rsid w:val="03D64625"/>
    <w:rsid w:val="03F3E629"/>
    <w:rsid w:val="03F44238"/>
    <w:rsid w:val="03F60E23"/>
    <w:rsid w:val="03F8AD41"/>
    <w:rsid w:val="03FAACF1"/>
    <w:rsid w:val="040D1A42"/>
    <w:rsid w:val="0417A0DA"/>
    <w:rsid w:val="041A521C"/>
    <w:rsid w:val="0428E970"/>
    <w:rsid w:val="0429D83A"/>
    <w:rsid w:val="042A6996"/>
    <w:rsid w:val="042B3398"/>
    <w:rsid w:val="042B5C80"/>
    <w:rsid w:val="043039D5"/>
    <w:rsid w:val="0432B7D4"/>
    <w:rsid w:val="0448460B"/>
    <w:rsid w:val="0457382E"/>
    <w:rsid w:val="0458D1AD"/>
    <w:rsid w:val="04598A87"/>
    <w:rsid w:val="04616D8F"/>
    <w:rsid w:val="0471D379"/>
    <w:rsid w:val="0472D6CB"/>
    <w:rsid w:val="04799339"/>
    <w:rsid w:val="047D248D"/>
    <w:rsid w:val="0489427D"/>
    <w:rsid w:val="048DE7B6"/>
    <w:rsid w:val="0497E43B"/>
    <w:rsid w:val="04997330"/>
    <w:rsid w:val="04A86099"/>
    <w:rsid w:val="04B1D1B7"/>
    <w:rsid w:val="04B56B21"/>
    <w:rsid w:val="04B81D2F"/>
    <w:rsid w:val="04C87BF7"/>
    <w:rsid w:val="04D6B126"/>
    <w:rsid w:val="04D9887C"/>
    <w:rsid w:val="04E6C15F"/>
    <w:rsid w:val="04E709B4"/>
    <w:rsid w:val="04EA9F34"/>
    <w:rsid w:val="04F03904"/>
    <w:rsid w:val="04F4433F"/>
    <w:rsid w:val="05017004"/>
    <w:rsid w:val="0503D605"/>
    <w:rsid w:val="050ABD55"/>
    <w:rsid w:val="050B3460"/>
    <w:rsid w:val="050EAB8C"/>
    <w:rsid w:val="05125094"/>
    <w:rsid w:val="05166707"/>
    <w:rsid w:val="052184A8"/>
    <w:rsid w:val="0529F7DE"/>
    <w:rsid w:val="052E75BD"/>
    <w:rsid w:val="053B32B5"/>
    <w:rsid w:val="0557B2F6"/>
    <w:rsid w:val="0565D6F3"/>
    <w:rsid w:val="056976AD"/>
    <w:rsid w:val="0569DA7C"/>
    <w:rsid w:val="05770B01"/>
    <w:rsid w:val="05817EFD"/>
    <w:rsid w:val="0591A99A"/>
    <w:rsid w:val="0597BFA3"/>
    <w:rsid w:val="05AB9F68"/>
    <w:rsid w:val="05B1B6D0"/>
    <w:rsid w:val="05BA1917"/>
    <w:rsid w:val="05C72CE1"/>
    <w:rsid w:val="05C925FA"/>
    <w:rsid w:val="05D0AB2A"/>
    <w:rsid w:val="05D41D14"/>
    <w:rsid w:val="05D7CEDD"/>
    <w:rsid w:val="05DF76E5"/>
    <w:rsid w:val="05E48368"/>
    <w:rsid w:val="05E563C1"/>
    <w:rsid w:val="05F44709"/>
    <w:rsid w:val="05FF80B8"/>
    <w:rsid w:val="06074A13"/>
    <w:rsid w:val="060D0349"/>
    <w:rsid w:val="06239119"/>
    <w:rsid w:val="0629F99D"/>
    <w:rsid w:val="062C5AFE"/>
    <w:rsid w:val="06311821"/>
    <w:rsid w:val="0635ACB6"/>
    <w:rsid w:val="0639323C"/>
    <w:rsid w:val="06396EAE"/>
    <w:rsid w:val="0640E087"/>
    <w:rsid w:val="06419FD5"/>
    <w:rsid w:val="0641A191"/>
    <w:rsid w:val="0643DAFA"/>
    <w:rsid w:val="064781FC"/>
    <w:rsid w:val="064AF9F1"/>
    <w:rsid w:val="0654DD4C"/>
    <w:rsid w:val="06557DA3"/>
    <w:rsid w:val="0656DA79"/>
    <w:rsid w:val="066659DF"/>
    <w:rsid w:val="0667F7CE"/>
    <w:rsid w:val="066A58E8"/>
    <w:rsid w:val="066B2699"/>
    <w:rsid w:val="066ED181"/>
    <w:rsid w:val="0678D127"/>
    <w:rsid w:val="067E0D20"/>
    <w:rsid w:val="0682BCDB"/>
    <w:rsid w:val="06841808"/>
    <w:rsid w:val="068D3204"/>
    <w:rsid w:val="068E5040"/>
    <w:rsid w:val="0695DBCC"/>
    <w:rsid w:val="06AD0584"/>
    <w:rsid w:val="06B20F64"/>
    <w:rsid w:val="06B35A1D"/>
    <w:rsid w:val="06BBA4CB"/>
    <w:rsid w:val="06BFC73F"/>
    <w:rsid w:val="06C1F239"/>
    <w:rsid w:val="06CA47CF"/>
    <w:rsid w:val="06D339D8"/>
    <w:rsid w:val="06D5BDAE"/>
    <w:rsid w:val="06F45499"/>
    <w:rsid w:val="06F7E889"/>
    <w:rsid w:val="0701C192"/>
    <w:rsid w:val="0712C0AB"/>
    <w:rsid w:val="07226F95"/>
    <w:rsid w:val="073037A1"/>
    <w:rsid w:val="07571404"/>
    <w:rsid w:val="076178FC"/>
    <w:rsid w:val="0768FCAB"/>
    <w:rsid w:val="076B9543"/>
    <w:rsid w:val="0771DDD2"/>
    <w:rsid w:val="0772553D"/>
    <w:rsid w:val="078017F3"/>
    <w:rsid w:val="0790176A"/>
    <w:rsid w:val="07923051"/>
    <w:rsid w:val="079308A8"/>
    <w:rsid w:val="07945948"/>
    <w:rsid w:val="07946FA3"/>
    <w:rsid w:val="079CF1DC"/>
    <w:rsid w:val="079DFDF6"/>
    <w:rsid w:val="079F4B8E"/>
    <w:rsid w:val="07A0D4D1"/>
    <w:rsid w:val="07A61388"/>
    <w:rsid w:val="07A943E4"/>
    <w:rsid w:val="07B4BA42"/>
    <w:rsid w:val="07BBE995"/>
    <w:rsid w:val="07BEFF23"/>
    <w:rsid w:val="07C1CCCB"/>
    <w:rsid w:val="07C5CACF"/>
    <w:rsid w:val="07C926AD"/>
    <w:rsid w:val="07CA4C64"/>
    <w:rsid w:val="07CF24A4"/>
    <w:rsid w:val="07D24BFA"/>
    <w:rsid w:val="07E19682"/>
    <w:rsid w:val="07E62E1F"/>
    <w:rsid w:val="07E82938"/>
    <w:rsid w:val="07EACF10"/>
    <w:rsid w:val="07ECDDA2"/>
    <w:rsid w:val="07ED399C"/>
    <w:rsid w:val="080BE11F"/>
    <w:rsid w:val="081CBA0D"/>
    <w:rsid w:val="0820BB1B"/>
    <w:rsid w:val="0830F9BD"/>
    <w:rsid w:val="0832DBBF"/>
    <w:rsid w:val="084114A4"/>
    <w:rsid w:val="0847AE4A"/>
    <w:rsid w:val="084F75E3"/>
    <w:rsid w:val="0858DFB1"/>
    <w:rsid w:val="0862EDE9"/>
    <w:rsid w:val="08782653"/>
    <w:rsid w:val="087AA78F"/>
    <w:rsid w:val="08815B94"/>
    <w:rsid w:val="089261AA"/>
    <w:rsid w:val="089A6AE1"/>
    <w:rsid w:val="08A40C36"/>
    <w:rsid w:val="08B6BB00"/>
    <w:rsid w:val="08BA02AB"/>
    <w:rsid w:val="08BEB6BA"/>
    <w:rsid w:val="08C2CD34"/>
    <w:rsid w:val="08CBE399"/>
    <w:rsid w:val="08D6D4C7"/>
    <w:rsid w:val="08DF92B2"/>
    <w:rsid w:val="08E09B3C"/>
    <w:rsid w:val="08E337D2"/>
    <w:rsid w:val="08E4B25C"/>
    <w:rsid w:val="08E888C2"/>
    <w:rsid w:val="08F3B02F"/>
    <w:rsid w:val="08F8F8A2"/>
    <w:rsid w:val="090B12E9"/>
    <w:rsid w:val="091165F4"/>
    <w:rsid w:val="09148D68"/>
    <w:rsid w:val="0919BD02"/>
    <w:rsid w:val="0919BE9C"/>
    <w:rsid w:val="0931C5D9"/>
    <w:rsid w:val="09343056"/>
    <w:rsid w:val="093580E9"/>
    <w:rsid w:val="0935FBC4"/>
    <w:rsid w:val="09396BE1"/>
    <w:rsid w:val="09442AEE"/>
    <w:rsid w:val="094BFD9F"/>
    <w:rsid w:val="09556410"/>
    <w:rsid w:val="09654989"/>
    <w:rsid w:val="0965DFEC"/>
    <w:rsid w:val="09699BD6"/>
    <w:rsid w:val="096BD043"/>
    <w:rsid w:val="09747D71"/>
    <w:rsid w:val="0978D1A8"/>
    <w:rsid w:val="097EA970"/>
    <w:rsid w:val="0982D77E"/>
    <w:rsid w:val="09892BA2"/>
    <w:rsid w:val="09903C40"/>
    <w:rsid w:val="0992B675"/>
    <w:rsid w:val="09ADB8D9"/>
    <w:rsid w:val="09B08669"/>
    <w:rsid w:val="09B28E38"/>
    <w:rsid w:val="09B3B6C8"/>
    <w:rsid w:val="09BD0EF8"/>
    <w:rsid w:val="09C66E70"/>
    <w:rsid w:val="09CEC7C3"/>
    <w:rsid w:val="09CF5D99"/>
    <w:rsid w:val="09DAF2CD"/>
    <w:rsid w:val="09E2CC97"/>
    <w:rsid w:val="09E71624"/>
    <w:rsid w:val="09E9D82A"/>
    <w:rsid w:val="09EEE122"/>
    <w:rsid w:val="09F6F09F"/>
    <w:rsid w:val="0A061DD0"/>
    <w:rsid w:val="0A19240B"/>
    <w:rsid w:val="0A1D886F"/>
    <w:rsid w:val="0A1E2BDD"/>
    <w:rsid w:val="0A1FAABE"/>
    <w:rsid w:val="0A2662A6"/>
    <w:rsid w:val="0A2CA344"/>
    <w:rsid w:val="0A2F75B4"/>
    <w:rsid w:val="0A3D00FE"/>
    <w:rsid w:val="0A55F991"/>
    <w:rsid w:val="0A5C4925"/>
    <w:rsid w:val="0A612DB7"/>
    <w:rsid w:val="0A7248E7"/>
    <w:rsid w:val="0A75030A"/>
    <w:rsid w:val="0A75C173"/>
    <w:rsid w:val="0A7F979E"/>
    <w:rsid w:val="0A935035"/>
    <w:rsid w:val="0A967C1D"/>
    <w:rsid w:val="0A9CA1D5"/>
    <w:rsid w:val="0AB2AF46"/>
    <w:rsid w:val="0AB3B989"/>
    <w:rsid w:val="0ABA327E"/>
    <w:rsid w:val="0ADD2481"/>
    <w:rsid w:val="0AE90C98"/>
    <w:rsid w:val="0AF09B2B"/>
    <w:rsid w:val="0AF1885C"/>
    <w:rsid w:val="0AF491E1"/>
    <w:rsid w:val="0B03248B"/>
    <w:rsid w:val="0B048944"/>
    <w:rsid w:val="0B05DB52"/>
    <w:rsid w:val="0B0A22B9"/>
    <w:rsid w:val="0B0AC443"/>
    <w:rsid w:val="0B113557"/>
    <w:rsid w:val="0B1F6E71"/>
    <w:rsid w:val="0B24FC03"/>
    <w:rsid w:val="0B251E31"/>
    <w:rsid w:val="0B288CF0"/>
    <w:rsid w:val="0B38C75E"/>
    <w:rsid w:val="0B3B122F"/>
    <w:rsid w:val="0B572107"/>
    <w:rsid w:val="0B603E87"/>
    <w:rsid w:val="0B66DE85"/>
    <w:rsid w:val="0B67B525"/>
    <w:rsid w:val="0B6D4F7F"/>
    <w:rsid w:val="0B77C2E1"/>
    <w:rsid w:val="0B78EAE6"/>
    <w:rsid w:val="0B83A13F"/>
    <w:rsid w:val="0B8D4630"/>
    <w:rsid w:val="0B903715"/>
    <w:rsid w:val="0B96CE2D"/>
    <w:rsid w:val="0BAF857F"/>
    <w:rsid w:val="0BB5ACF5"/>
    <w:rsid w:val="0BB83195"/>
    <w:rsid w:val="0BBFD358"/>
    <w:rsid w:val="0BC435AE"/>
    <w:rsid w:val="0BC51B3B"/>
    <w:rsid w:val="0BC9DD0B"/>
    <w:rsid w:val="0BCA8B6A"/>
    <w:rsid w:val="0BCDF2A0"/>
    <w:rsid w:val="0BCF53CD"/>
    <w:rsid w:val="0BD0FE85"/>
    <w:rsid w:val="0BD8B75C"/>
    <w:rsid w:val="0BD8E209"/>
    <w:rsid w:val="0BDE1C10"/>
    <w:rsid w:val="0BE07FBA"/>
    <w:rsid w:val="0BE1238E"/>
    <w:rsid w:val="0BF0DEB3"/>
    <w:rsid w:val="0BF1A36D"/>
    <w:rsid w:val="0BFB3A00"/>
    <w:rsid w:val="0C01F3E4"/>
    <w:rsid w:val="0C04ED4D"/>
    <w:rsid w:val="0C070127"/>
    <w:rsid w:val="0C085178"/>
    <w:rsid w:val="0C08DA4D"/>
    <w:rsid w:val="0C12E963"/>
    <w:rsid w:val="0C14CFFE"/>
    <w:rsid w:val="0C162E5E"/>
    <w:rsid w:val="0C167324"/>
    <w:rsid w:val="0C22BFE1"/>
    <w:rsid w:val="0C29E63E"/>
    <w:rsid w:val="0C2DBA32"/>
    <w:rsid w:val="0C32225B"/>
    <w:rsid w:val="0C348B89"/>
    <w:rsid w:val="0C3711D0"/>
    <w:rsid w:val="0C3B320D"/>
    <w:rsid w:val="0C40096B"/>
    <w:rsid w:val="0C462972"/>
    <w:rsid w:val="0C46CBB3"/>
    <w:rsid w:val="0C46E28F"/>
    <w:rsid w:val="0C4EE046"/>
    <w:rsid w:val="0C5F80D9"/>
    <w:rsid w:val="0C7248CC"/>
    <w:rsid w:val="0C8E5068"/>
    <w:rsid w:val="0C9B9C82"/>
    <w:rsid w:val="0C9DE8BA"/>
    <w:rsid w:val="0C9F8351"/>
    <w:rsid w:val="0CA295C7"/>
    <w:rsid w:val="0CA4DC67"/>
    <w:rsid w:val="0CA7B156"/>
    <w:rsid w:val="0CA8FF68"/>
    <w:rsid w:val="0CAD4080"/>
    <w:rsid w:val="0CB99F42"/>
    <w:rsid w:val="0CC45D51"/>
    <w:rsid w:val="0CCABA9D"/>
    <w:rsid w:val="0CCAFDD5"/>
    <w:rsid w:val="0CD03AD7"/>
    <w:rsid w:val="0CD6F5E8"/>
    <w:rsid w:val="0CD7EADD"/>
    <w:rsid w:val="0CE17D29"/>
    <w:rsid w:val="0CF12D90"/>
    <w:rsid w:val="0CF43A95"/>
    <w:rsid w:val="0CF82780"/>
    <w:rsid w:val="0D03B5DF"/>
    <w:rsid w:val="0D064859"/>
    <w:rsid w:val="0D09A4FC"/>
    <w:rsid w:val="0D1DBCC0"/>
    <w:rsid w:val="0D29D9E7"/>
    <w:rsid w:val="0D2C113F"/>
    <w:rsid w:val="0D2C3529"/>
    <w:rsid w:val="0D2FAAB0"/>
    <w:rsid w:val="0D3877B9"/>
    <w:rsid w:val="0D4BB41C"/>
    <w:rsid w:val="0D51DB05"/>
    <w:rsid w:val="0D641E2C"/>
    <w:rsid w:val="0D6538E3"/>
    <w:rsid w:val="0D68D9D2"/>
    <w:rsid w:val="0D749B65"/>
    <w:rsid w:val="0D8523AE"/>
    <w:rsid w:val="0D8A2C23"/>
    <w:rsid w:val="0D8F7C45"/>
    <w:rsid w:val="0D9BE066"/>
    <w:rsid w:val="0DA1787F"/>
    <w:rsid w:val="0DC283C9"/>
    <w:rsid w:val="0DC95E56"/>
    <w:rsid w:val="0DCC958E"/>
    <w:rsid w:val="0DCDF2BC"/>
    <w:rsid w:val="0DCE8C4C"/>
    <w:rsid w:val="0DDCC8A3"/>
    <w:rsid w:val="0DE505EB"/>
    <w:rsid w:val="0DE59637"/>
    <w:rsid w:val="0DEE4327"/>
    <w:rsid w:val="0DFA0D65"/>
    <w:rsid w:val="0E023E65"/>
    <w:rsid w:val="0E11AEFD"/>
    <w:rsid w:val="0E17851C"/>
    <w:rsid w:val="0E1E46B6"/>
    <w:rsid w:val="0E2CC1CB"/>
    <w:rsid w:val="0E3C2A06"/>
    <w:rsid w:val="0E3F4D3C"/>
    <w:rsid w:val="0E42BF7A"/>
    <w:rsid w:val="0E4355EB"/>
    <w:rsid w:val="0E4385FC"/>
    <w:rsid w:val="0E456A3A"/>
    <w:rsid w:val="0E4F2253"/>
    <w:rsid w:val="0E512745"/>
    <w:rsid w:val="0E5917DF"/>
    <w:rsid w:val="0E5BBBBB"/>
    <w:rsid w:val="0E5CB968"/>
    <w:rsid w:val="0E602DB2"/>
    <w:rsid w:val="0E627EFB"/>
    <w:rsid w:val="0E6299A5"/>
    <w:rsid w:val="0E74C908"/>
    <w:rsid w:val="0E75C522"/>
    <w:rsid w:val="0E7D643D"/>
    <w:rsid w:val="0E91AF79"/>
    <w:rsid w:val="0E95CFC7"/>
    <w:rsid w:val="0E9FA650"/>
    <w:rsid w:val="0EAF57FF"/>
    <w:rsid w:val="0EB375A0"/>
    <w:rsid w:val="0EBD494D"/>
    <w:rsid w:val="0EC5AA48"/>
    <w:rsid w:val="0EC601B9"/>
    <w:rsid w:val="0EC75BFC"/>
    <w:rsid w:val="0ECAAC07"/>
    <w:rsid w:val="0ED8D027"/>
    <w:rsid w:val="0EDEDA86"/>
    <w:rsid w:val="0EE38C45"/>
    <w:rsid w:val="0EE927A8"/>
    <w:rsid w:val="0EEF8694"/>
    <w:rsid w:val="0EF0F6B6"/>
    <w:rsid w:val="0EF376E6"/>
    <w:rsid w:val="0EF42FC0"/>
    <w:rsid w:val="0EFCD9AE"/>
    <w:rsid w:val="0F0B6DE5"/>
    <w:rsid w:val="0F1EC335"/>
    <w:rsid w:val="0F306464"/>
    <w:rsid w:val="0F3C81B2"/>
    <w:rsid w:val="0F3EA1E9"/>
    <w:rsid w:val="0F3F24E1"/>
    <w:rsid w:val="0F402FA3"/>
    <w:rsid w:val="0F468325"/>
    <w:rsid w:val="0F4CB6C4"/>
    <w:rsid w:val="0F4E184F"/>
    <w:rsid w:val="0F541CD5"/>
    <w:rsid w:val="0F56EA9B"/>
    <w:rsid w:val="0F5A5381"/>
    <w:rsid w:val="0F5D27A0"/>
    <w:rsid w:val="0F5F5672"/>
    <w:rsid w:val="0F6E7727"/>
    <w:rsid w:val="0F7249A4"/>
    <w:rsid w:val="0F75FCAD"/>
    <w:rsid w:val="0F77FAE1"/>
    <w:rsid w:val="0F84126E"/>
    <w:rsid w:val="0F874DF8"/>
    <w:rsid w:val="0F88FE86"/>
    <w:rsid w:val="0F8EA0C0"/>
    <w:rsid w:val="0F8FE77E"/>
    <w:rsid w:val="0F96F78D"/>
    <w:rsid w:val="0F9D8F33"/>
    <w:rsid w:val="0FA6C676"/>
    <w:rsid w:val="0FBA26B8"/>
    <w:rsid w:val="0FCFCD9B"/>
    <w:rsid w:val="0FD7A4DF"/>
    <w:rsid w:val="0FD7FA67"/>
    <w:rsid w:val="0FDE0B85"/>
    <w:rsid w:val="0FE63068"/>
    <w:rsid w:val="0FE6B3B7"/>
    <w:rsid w:val="0FEED003"/>
    <w:rsid w:val="0FF2E052"/>
    <w:rsid w:val="0FF3D75A"/>
    <w:rsid w:val="0FF45619"/>
    <w:rsid w:val="0FF81988"/>
    <w:rsid w:val="0FFD57C6"/>
    <w:rsid w:val="101DC734"/>
    <w:rsid w:val="10215BDB"/>
    <w:rsid w:val="102C1BD8"/>
    <w:rsid w:val="10367BFC"/>
    <w:rsid w:val="103EAD67"/>
    <w:rsid w:val="104597F1"/>
    <w:rsid w:val="104A8672"/>
    <w:rsid w:val="10564A24"/>
    <w:rsid w:val="1066FF73"/>
    <w:rsid w:val="106A4F21"/>
    <w:rsid w:val="10712864"/>
    <w:rsid w:val="1071E11E"/>
    <w:rsid w:val="10738F60"/>
    <w:rsid w:val="1075DBB8"/>
    <w:rsid w:val="1076D7C4"/>
    <w:rsid w:val="107B3491"/>
    <w:rsid w:val="107BE79B"/>
    <w:rsid w:val="107DE55C"/>
    <w:rsid w:val="107E0E5A"/>
    <w:rsid w:val="1084C1E9"/>
    <w:rsid w:val="1090AA84"/>
    <w:rsid w:val="1099A88A"/>
    <w:rsid w:val="10AEFC52"/>
    <w:rsid w:val="10C0D0DF"/>
    <w:rsid w:val="10C12362"/>
    <w:rsid w:val="10C1CCE5"/>
    <w:rsid w:val="10D64D42"/>
    <w:rsid w:val="10D7B0E6"/>
    <w:rsid w:val="10DA724A"/>
    <w:rsid w:val="10E26C5A"/>
    <w:rsid w:val="10E3FB88"/>
    <w:rsid w:val="10E94320"/>
    <w:rsid w:val="110A3917"/>
    <w:rsid w:val="110D8224"/>
    <w:rsid w:val="1112F200"/>
    <w:rsid w:val="11199993"/>
    <w:rsid w:val="112C0B6B"/>
    <w:rsid w:val="112D6780"/>
    <w:rsid w:val="1136F26C"/>
    <w:rsid w:val="113A5DDA"/>
    <w:rsid w:val="114526DE"/>
    <w:rsid w:val="11462DD4"/>
    <w:rsid w:val="1155C2F1"/>
    <w:rsid w:val="115738F0"/>
    <w:rsid w:val="11584E1C"/>
    <w:rsid w:val="115903FC"/>
    <w:rsid w:val="1159808F"/>
    <w:rsid w:val="115BD147"/>
    <w:rsid w:val="116CA78B"/>
    <w:rsid w:val="1179AD98"/>
    <w:rsid w:val="1185CFE8"/>
    <w:rsid w:val="118741C1"/>
    <w:rsid w:val="118F2B1B"/>
    <w:rsid w:val="118FA7BB"/>
    <w:rsid w:val="119C66CB"/>
    <w:rsid w:val="119DC6A4"/>
    <w:rsid w:val="11A58965"/>
    <w:rsid w:val="11A9CD66"/>
    <w:rsid w:val="11B98FBE"/>
    <w:rsid w:val="11B9D8D5"/>
    <w:rsid w:val="11C17007"/>
    <w:rsid w:val="11C1ACFF"/>
    <w:rsid w:val="11C4C55F"/>
    <w:rsid w:val="11C7B91A"/>
    <w:rsid w:val="11CA5ED7"/>
    <w:rsid w:val="11E2F0C1"/>
    <w:rsid w:val="11E62C18"/>
    <w:rsid w:val="11EAF5B4"/>
    <w:rsid w:val="11ED8550"/>
    <w:rsid w:val="11FB8CF9"/>
    <w:rsid w:val="11FBA8C3"/>
    <w:rsid w:val="12087AE6"/>
    <w:rsid w:val="120881A1"/>
    <w:rsid w:val="120FDF23"/>
    <w:rsid w:val="1211BC7F"/>
    <w:rsid w:val="12234211"/>
    <w:rsid w:val="12271E76"/>
    <w:rsid w:val="122ED083"/>
    <w:rsid w:val="123578EB"/>
    <w:rsid w:val="1235AAB3"/>
    <w:rsid w:val="1242A8B6"/>
    <w:rsid w:val="124C110F"/>
    <w:rsid w:val="12502802"/>
    <w:rsid w:val="12507169"/>
    <w:rsid w:val="12639D9E"/>
    <w:rsid w:val="12663905"/>
    <w:rsid w:val="126CAC12"/>
    <w:rsid w:val="126F8C54"/>
    <w:rsid w:val="12715E5F"/>
    <w:rsid w:val="1274303A"/>
    <w:rsid w:val="1278DE81"/>
    <w:rsid w:val="127EAAAE"/>
    <w:rsid w:val="1284DBFD"/>
    <w:rsid w:val="128E8B5D"/>
    <w:rsid w:val="1296A794"/>
    <w:rsid w:val="1297000D"/>
    <w:rsid w:val="129B3253"/>
    <w:rsid w:val="12BEFD73"/>
    <w:rsid w:val="12BFF704"/>
    <w:rsid w:val="12C9AC0B"/>
    <w:rsid w:val="12CEE619"/>
    <w:rsid w:val="12D5BC42"/>
    <w:rsid w:val="12DABBB4"/>
    <w:rsid w:val="12DD7330"/>
    <w:rsid w:val="12E0FFCD"/>
    <w:rsid w:val="12E26479"/>
    <w:rsid w:val="12E8D9A5"/>
    <w:rsid w:val="12EC26E2"/>
    <w:rsid w:val="12F708AF"/>
    <w:rsid w:val="12FA9FAA"/>
    <w:rsid w:val="1304FD0B"/>
    <w:rsid w:val="13065EEB"/>
    <w:rsid w:val="1313B1A2"/>
    <w:rsid w:val="13184677"/>
    <w:rsid w:val="131A3A10"/>
    <w:rsid w:val="131C1FF4"/>
    <w:rsid w:val="131C7B49"/>
    <w:rsid w:val="1322CA1E"/>
    <w:rsid w:val="1323850E"/>
    <w:rsid w:val="132B781C"/>
    <w:rsid w:val="132C43A0"/>
    <w:rsid w:val="132CBE6C"/>
    <w:rsid w:val="132EC532"/>
    <w:rsid w:val="1333EECA"/>
    <w:rsid w:val="13355D81"/>
    <w:rsid w:val="13417FA2"/>
    <w:rsid w:val="1344DCE7"/>
    <w:rsid w:val="1345E499"/>
    <w:rsid w:val="134B4925"/>
    <w:rsid w:val="13507546"/>
    <w:rsid w:val="1352C486"/>
    <w:rsid w:val="135438A5"/>
    <w:rsid w:val="1357C3F4"/>
    <w:rsid w:val="1366158C"/>
    <w:rsid w:val="136FED1F"/>
    <w:rsid w:val="13786CA6"/>
    <w:rsid w:val="137D38B3"/>
    <w:rsid w:val="1390EC7B"/>
    <w:rsid w:val="139D27DC"/>
    <w:rsid w:val="139F7A57"/>
    <w:rsid w:val="13A30DE2"/>
    <w:rsid w:val="13B5861E"/>
    <w:rsid w:val="13B77463"/>
    <w:rsid w:val="13D77B23"/>
    <w:rsid w:val="13EA7286"/>
    <w:rsid w:val="13F23458"/>
    <w:rsid w:val="13F83C95"/>
    <w:rsid w:val="1405E588"/>
    <w:rsid w:val="14267511"/>
    <w:rsid w:val="14350BB2"/>
    <w:rsid w:val="14487AB1"/>
    <w:rsid w:val="144AB6D6"/>
    <w:rsid w:val="144E5056"/>
    <w:rsid w:val="1452ED5D"/>
    <w:rsid w:val="145311B7"/>
    <w:rsid w:val="14650736"/>
    <w:rsid w:val="146AE1D5"/>
    <w:rsid w:val="146E359D"/>
    <w:rsid w:val="146E5378"/>
    <w:rsid w:val="147E3651"/>
    <w:rsid w:val="148642A6"/>
    <w:rsid w:val="148C2BEB"/>
    <w:rsid w:val="148FE4C9"/>
    <w:rsid w:val="148FEEDE"/>
    <w:rsid w:val="1491144E"/>
    <w:rsid w:val="149DD473"/>
    <w:rsid w:val="14A0043D"/>
    <w:rsid w:val="14A132C7"/>
    <w:rsid w:val="14A5EC90"/>
    <w:rsid w:val="14AC451A"/>
    <w:rsid w:val="14ADA7AC"/>
    <w:rsid w:val="14B8A742"/>
    <w:rsid w:val="14C29138"/>
    <w:rsid w:val="14CFE023"/>
    <w:rsid w:val="14D05845"/>
    <w:rsid w:val="14D5691C"/>
    <w:rsid w:val="14DBAFE4"/>
    <w:rsid w:val="14DDE9F6"/>
    <w:rsid w:val="14ED1DBC"/>
    <w:rsid w:val="14EE0737"/>
    <w:rsid w:val="14F11A7F"/>
    <w:rsid w:val="151A7745"/>
    <w:rsid w:val="151BC1E8"/>
    <w:rsid w:val="151DA668"/>
    <w:rsid w:val="153910A3"/>
    <w:rsid w:val="15453161"/>
    <w:rsid w:val="154C463D"/>
    <w:rsid w:val="15544341"/>
    <w:rsid w:val="1558F2CF"/>
    <w:rsid w:val="15592099"/>
    <w:rsid w:val="156759AF"/>
    <w:rsid w:val="1567C16F"/>
    <w:rsid w:val="15684B37"/>
    <w:rsid w:val="156B35C3"/>
    <w:rsid w:val="156D52B6"/>
    <w:rsid w:val="15788A13"/>
    <w:rsid w:val="158148FD"/>
    <w:rsid w:val="1588D4AE"/>
    <w:rsid w:val="159AB3E9"/>
    <w:rsid w:val="159C8C5C"/>
    <w:rsid w:val="159DC9C4"/>
    <w:rsid w:val="15AA9D6F"/>
    <w:rsid w:val="15ADE36D"/>
    <w:rsid w:val="15B8F393"/>
    <w:rsid w:val="15C983AA"/>
    <w:rsid w:val="15D6BA5B"/>
    <w:rsid w:val="15E44B12"/>
    <w:rsid w:val="15EABA46"/>
    <w:rsid w:val="15EF9035"/>
    <w:rsid w:val="15FAB4D3"/>
    <w:rsid w:val="160552C7"/>
    <w:rsid w:val="1608FA23"/>
    <w:rsid w:val="160FDE27"/>
    <w:rsid w:val="16115965"/>
    <w:rsid w:val="161F206C"/>
    <w:rsid w:val="162051FD"/>
    <w:rsid w:val="162094FF"/>
    <w:rsid w:val="1621578A"/>
    <w:rsid w:val="1621BF26"/>
    <w:rsid w:val="16221307"/>
    <w:rsid w:val="162685E0"/>
    <w:rsid w:val="162F0DAB"/>
    <w:rsid w:val="1637FCA6"/>
    <w:rsid w:val="16385C7A"/>
    <w:rsid w:val="1638AE66"/>
    <w:rsid w:val="163F1C8D"/>
    <w:rsid w:val="164B4E2F"/>
    <w:rsid w:val="1667679F"/>
    <w:rsid w:val="16698DA8"/>
    <w:rsid w:val="167CBB66"/>
    <w:rsid w:val="167EF32B"/>
    <w:rsid w:val="16846B2F"/>
    <w:rsid w:val="169238EB"/>
    <w:rsid w:val="16AA86E9"/>
    <w:rsid w:val="16AC173A"/>
    <w:rsid w:val="16B4F54C"/>
    <w:rsid w:val="16C202FF"/>
    <w:rsid w:val="16C7433C"/>
    <w:rsid w:val="16C88D3D"/>
    <w:rsid w:val="16CA4BDF"/>
    <w:rsid w:val="16CF1B60"/>
    <w:rsid w:val="16D5D882"/>
    <w:rsid w:val="16D6D8C6"/>
    <w:rsid w:val="16E10E07"/>
    <w:rsid w:val="16E7AF39"/>
    <w:rsid w:val="16ED70D2"/>
    <w:rsid w:val="16F04376"/>
    <w:rsid w:val="16F2EBF5"/>
    <w:rsid w:val="16F347D6"/>
    <w:rsid w:val="16F581C2"/>
    <w:rsid w:val="16F7DB8D"/>
    <w:rsid w:val="16FE2DC6"/>
    <w:rsid w:val="17091BD6"/>
    <w:rsid w:val="17178A97"/>
    <w:rsid w:val="171B20F6"/>
    <w:rsid w:val="1722288D"/>
    <w:rsid w:val="17310E69"/>
    <w:rsid w:val="175760EE"/>
    <w:rsid w:val="1758D309"/>
    <w:rsid w:val="175F7BE3"/>
    <w:rsid w:val="17622B74"/>
    <w:rsid w:val="17639AE1"/>
    <w:rsid w:val="176AC8B6"/>
    <w:rsid w:val="176CDB7E"/>
    <w:rsid w:val="1772644E"/>
    <w:rsid w:val="17735EDE"/>
    <w:rsid w:val="1774D502"/>
    <w:rsid w:val="17864ACE"/>
    <w:rsid w:val="179250BF"/>
    <w:rsid w:val="179AA3D0"/>
    <w:rsid w:val="17A410A8"/>
    <w:rsid w:val="17A470EF"/>
    <w:rsid w:val="17A56653"/>
    <w:rsid w:val="17A63F51"/>
    <w:rsid w:val="17BB0DBF"/>
    <w:rsid w:val="17CB7C3F"/>
    <w:rsid w:val="17CFB8A0"/>
    <w:rsid w:val="17D2CB92"/>
    <w:rsid w:val="17DAEA92"/>
    <w:rsid w:val="17DDD31B"/>
    <w:rsid w:val="17E13666"/>
    <w:rsid w:val="17E40669"/>
    <w:rsid w:val="17E4355B"/>
    <w:rsid w:val="17EBF383"/>
    <w:rsid w:val="17ED35F4"/>
    <w:rsid w:val="17FD1792"/>
    <w:rsid w:val="17FE70CB"/>
    <w:rsid w:val="180042D1"/>
    <w:rsid w:val="180BA8FF"/>
    <w:rsid w:val="1816F554"/>
    <w:rsid w:val="18170526"/>
    <w:rsid w:val="182067CD"/>
    <w:rsid w:val="1827A9C8"/>
    <w:rsid w:val="182A6154"/>
    <w:rsid w:val="18341EB1"/>
    <w:rsid w:val="183A0340"/>
    <w:rsid w:val="183AC43A"/>
    <w:rsid w:val="183C2820"/>
    <w:rsid w:val="183C82AF"/>
    <w:rsid w:val="18554B30"/>
    <w:rsid w:val="18645D9E"/>
    <w:rsid w:val="186B6A41"/>
    <w:rsid w:val="18719432"/>
    <w:rsid w:val="18742E17"/>
    <w:rsid w:val="1879D3CF"/>
    <w:rsid w:val="187AD900"/>
    <w:rsid w:val="187C17CF"/>
    <w:rsid w:val="187FE538"/>
    <w:rsid w:val="1881E9A9"/>
    <w:rsid w:val="188BAF9A"/>
    <w:rsid w:val="189D3FCA"/>
    <w:rsid w:val="18A9FB8B"/>
    <w:rsid w:val="18C7AFC3"/>
    <w:rsid w:val="18C7BE7C"/>
    <w:rsid w:val="18D4CC50"/>
    <w:rsid w:val="18DFB80B"/>
    <w:rsid w:val="18E80D6A"/>
    <w:rsid w:val="18ECCDDF"/>
    <w:rsid w:val="18FA56D8"/>
    <w:rsid w:val="1905BF61"/>
    <w:rsid w:val="190A26F8"/>
    <w:rsid w:val="19123DD4"/>
    <w:rsid w:val="1918544E"/>
    <w:rsid w:val="19220C48"/>
    <w:rsid w:val="19221B2F"/>
    <w:rsid w:val="192D634E"/>
    <w:rsid w:val="192FE0CC"/>
    <w:rsid w:val="19362E07"/>
    <w:rsid w:val="19451B23"/>
    <w:rsid w:val="194800C4"/>
    <w:rsid w:val="194ED534"/>
    <w:rsid w:val="195470AC"/>
    <w:rsid w:val="19548DCD"/>
    <w:rsid w:val="19583E3F"/>
    <w:rsid w:val="1969181E"/>
    <w:rsid w:val="1974880B"/>
    <w:rsid w:val="1978F0F6"/>
    <w:rsid w:val="1987B1DA"/>
    <w:rsid w:val="19903A96"/>
    <w:rsid w:val="199385E5"/>
    <w:rsid w:val="19A37EEE"/>
    <w:rsid w:val="19A778B0"/>
    <w:rsid w:val="19AB1E0E"/>
    <w:rsid w:val="19B25881"/>
    <w:rsid w:val="19B41E6B"/>
    <w:rsid w:val="19BA1467"/>
    <w:rsid w:val="19BC0BF1"/>
    <w:rsid w:val="19BDE379"/>
    <w:rsid w:val="19D570BC"/>
    <w:rsid w:val="19D8BFEF"/>
    <w:rsid w:val="19E1C787"/>
    <w:rsid w:val="19E3176B"/>
    <w:rsid w:val="19E66B6F"/>
    <w:rsid w:val="19F11CE2"/>
    <w:rsid w:val="19F129B7"/>
    <w:rsid w:val="19F45010"/>
    <w:rsid w:val="19F45B5B"/>
    <w:rsid w:val="19F4C0DA"/>
    <w:rsid w:val="19F55875"/>
    <w:rsid w:val="19FD4ED2"/>
    <w:rsid w:val="1A02EA51"/>
    <w:rsid w:val="1A05BFEA"/>
    <w:rsid w:val="1A180AAA"/>
    <w:rsid w:val="1A2F7369"/>
    <w:rsid w:val="1A39ADE3"/>
    <w:rsid w:val="1A3E58C7"/>
    <w:rsid w:val="1A5E24AD"/>
    <w:rsid w:val="1A613B11"/>
    <w:rsid w:val="1A636D33"/>
    <w:rsid w:val="1A66D198"/>
    <w:rsid w:val="1A729FA0"/>
    <w:rsid w:val="1A7302C8"/>
    <w:rsid w:val="1A803C0B"/>
    <w:rsid w:val="1AA12742"/>
    <w:rsid w:val="1AA33848"/>
    <w:rsid w:val="1AAAF0E2"/>
    <w:rsid w:val="1AB045F4"/>
    <w:rsid w:val="1AB23FAF"/>
    <w:rsid w:val="1AB72B0E"/>
    <w:rsid w:val="1AD2F200"/>
    <w:rsid w:val="1ADACCFE"/>
    <w:rsid w:val="1ADEA48E"/>
    <w:rsid w:val="1AE36B62"/>
    <w:rsid w:val="1AFC939B"/>
    <w:rsid w:val="1B012685"/>
    <w:rsid w:val="1B027ECE"/>
    <w:rsid w:val="1B07C1B5"/>
    <w:rsid w:val="1B07E13E"/>
    <w:rsid w:val="1B0990AA"/>
    <w:rsid w:val="1B0F6628"/>
    <w:rsid w:val="1B12EB43"/>
    <w:rsid w:val="1B180258"/>
    <w:rsid w:val="1B203934"/>
    <w:rsid w:val="1B25DA16"/>
    <w:rsid w:val="1B29917B"/>
    <w:rsid w:val="1B2BB9D8"/>
    <w:rsid w:val="1B32B0CE"/>
    <w:rsid w:val="1B3AC578"/>
    <w:rsid w:val="1B446186"/>
    <w:rsid w:val="1B543641"/>
    <w:rsid w:val="1B568FA1"/>
    <w:rsid w:val="1B57CEE4"/>
    <w:rsid w:val="1B61A81A"/>
    <w:rsid w:val="1B656406"/>
    <w:rsid w:val="1B6B11C5"/>
    <w:rsid w:val="1B71BCB6"/>
    <w:rsid w:val="1B751783"/>
    <w:rsid w:val="1B7E389F"/>
    <w:rsid w:val="1B83303B"/>
    <w:rsid w:val="1B9F01E6"/>
    <w:rsid w:val="1BA1B08E"/>
    <w:rsid w:val="1BA3B9DB"/>
    <w:rsid w:val="1BAA8C3C"/>
    <w:rsid w:val="1BB2E7E1"/>
    <w:rsid w:val="1BBCCEC5"/>
    <w:rsid w:val="1BBD096F"/>
    <w:rsid w:val="1BC06412"/>
    <w:rsid w:val="1BCD8F6C"/>
    <w:rsid w:val="1BD2B2C8"/>
    <w:rsid w:val="1BD978E2"/>
    <w:rsid w:val="1BDACA36"/>
    <w:rsid w:val="1BDB6959"/>
    <w:rsid w:val="1BDD7606"/>
    <w:rsid w:val="1BE5A647"/>
    <w:rsid w:val="1BF6C312"/>
    <w:rsid w:val="1BFD1AAC"/>
    <w:rsid w:val="1C001320"/>
    <w:rsid w:val="1C00F172"/>
    <w:rsid w:val="1C0AA649"/>
    <w:rsid w:val="1C0EC597"/>
    <w:rsid w:val="1C12F2B8"/>
    <w:rsid w:val="1C1ADD6C"/>
    <w:rsid w:val="1C1FAE2C"/>
    <w:rsid w:val="1C243AFF"/>
    <w:rsid w:val="1C254E4B"/>
    <w:rsid w:val="1C3186F6"/>
    <w:rsid w:val="1C3CFE87"/>
    <w:rsid w:val="1C3D6193"/>
    <w:rsid w:val="1C3E39D9"/>
    <w:rsid w:val="1C417E76"/>
    <w:rsid w:val="1C4BCB82"/>
    <w:rsid w:val="1C5038E8"/>
    <w:rsid w:val="1C574319"/>
    <w:rsid w:val="1C5FDF81"/>
    <w:rsid w:val="1C62CC4E"/>
    <w:rsid w:val="1C734B50"/>
    <w:rsid w:val="1C77014D"/>
    <w:rsid w:val="1C80F2F5"/>
    <w:rsid w:val="1C91548B"/>
    <w:rsid w:val="1CA3A9C8"/>
    <w:rsid w:val="1CA5DEFC"/>
    <w:rsid w:val="1CACB021"/>
    <w:rsid w:val="1CBA6191"/>
    <w:rsid w:val="1CC9ADC9"/>
    <w:rsid w:val="1CCD9824"/>
    <w:rsid w:val="1CD21A1F"/>
    <w:rsid w:val="1CD88121"/>
    <w:rsid w:val="1CF9ACA2"/>
    <w:rsid w:val="1CFC8190"/>
    <w:rsid w:val="1D0F658C"/>
    <w:rsid w:val="1D11B6B4"/>
    <w:rsid w:val="1D1266E7"/>
    <w:rsid w:val="1D1DB28D"/>
    <w:rsid w:val="1D277AB1"/>
    <w:rsid w:val="1D2BFC1D"/>
    <w:rsid w:val="1D37CEC1"/>
    <w:rsid w:val="1D3F7914"/>
    <w:rsid w:val="1D47E260"/>
    <w:rsid w:val="1D4A52B4"/>
    <w:rsid w:val="1D56BCC3"/>
    <w:rsid w:val="1D5F1623"/>
    <w:rsid w:val="1D6304C9"/>
    <w:rsid w:val="1D6455EA"/>
    <w:rsid w:val="1D7970B0"/>
    <w:rsid w:val="1D911805"/>
    <w:rsid w:val="1D9922CB"/>
    <w:rsid w:val="1D9ADFDA"/>
    <w:rsid w:val="1D9BBA21"/>
    <w:rsid w:val="1D9C5C07"/>
    <w:rsid w:val="1DACBB82"/>
    <w:rsid w:val="1DB07541"/>
    <w:rsid w:val="1DB5D724"/>
    <w:rsid w:val="1DD082AB"/>
    <w:rsid w:val="1DD15A1F"/>
    <w:rsid w:val="1DD89501"/>
    <w:rsid w:val="1DE20A00"/>
    <w:rsid w:val="1DE73EDD"/>
    <w:rsid w:val="1DEF5CF7"/>
    <w:rsid w:val="1DF3137A"/>
    <w:rsid w:val="1DF51F6E"/>
    <w:rsid w:val="1DF5C0DC"/>
    <w:rsid w:val="1DF95188"/>
    <w:rsid w:val="1DF9F1EA"/>
    <w:rsid w:val="1E006E2F"/>
    <w:rsid w:val="1E05D829"/>
    <w:rsid w:val="1E0D0568"/>
    <w:rsid w:val="1E25ED4A"/>
    <w:rsid w:val="1E25F077"/>
    <w:rsid w:val="1E2AB647"/>
    <w:rsid w:val="1E2E39DA"/>
    <w:rsid w:val="1E36267E"/>
    <w:rsid w:val="1E363AE5"/>
    <w:rsid w:val="1E3E9424"/>
    <w:rsid w:val="1E3F06AB"/>
    <w:rsid w:val="1E478027"/>
    <w:rsid w:val="1E4809E0"/>
    <w:rsid w:val="1E4FBE9A"/>
    <w:rsid w:val="1E5489F2"/>
    <w:rsid w:val="1E5631F2"/>
    <w:rsid w:val="1E5C7778"/>
    <w:rsid w:val="1E619307"/>
    <w:rsid w:val="1E874A67"/>
    <w:rsid w:val="1E877553"/>
    <w:rsid w:val="1E8B5BD1"/>
    <w:rsid w:val="1EA0FA91"/>
    <w:rsid w:val="1EA48D28"/>
    <w:rsid w:val="1EB5CA40"/>
    <w:rsid w:val="1EBD0BAE"/>
    <w:rsid w:val="1EC0890E"/>
    <w:rsid w:val="1ECC4950"/>
    <w:rsid w:val="1ED6136B"/>
    <w:rsid w:val="1EE143CD"/>
    <w:rsid w:val="1EFDFDDA"/>
    <w:rsid w:val="1EFFC00A"/>
    <w:rsid w:val="1F06677D"/>
    <w:rsid w:val="1F0C5FFF"/>
    <w:rsid w:val="1F116BBA"/>
    <w:rsid w:val="1F2250F4"/>
    <w:rsid w:val="1F229C7C"/>
    <w:rsid w:val="1F27AAD5"/>
    <w:rsid w:val="1F378A82"/>
    <w:rsid w:val="1F3B8379"/>
    <w:rsid w:val="1F430243"/>
    <w:rsid w:val="1F4E2D14"/>
    <w:rsid w:val="1F5EC0D6"/>
    <w:rsid w:val="1F61CD3C"/>
    <w:rsid w:val="1F66D26E"/>
    <w:rsid w:val="1F788C1D"/>
    <w:rsid w:val="1F7B5281"/>
    <w:rsid w:val="1F80BAE9"/>
    <w:rsid w:val="1F892C01"/>
    <w:rsid w:val="1FA31E5F"/>
    <w:rsid w:val="1FA758E0"/>
    <w:rsid w:val="1FC8ECB2"/>
    <w:rsid w:val="1FCA5031"/>
    <w:rsid w:val="1FD0DF30"/>
    <w:rsid w:val="1FD1F6DF"/>
    <w:rsid w:val="1FD7B616"/>
    <w:rsid w:val="1FD82637"/>
    <w:rsid w:val="1FF1A572"/>
    <w:rsid w:val="1FF628F7"/>
    <w:rsid w:val="1FFA12D6"/>
    <w:rsid w:val="1FFEECC6"/>
    <w:rsid w:val="1FFFD6DD"/>
    <w:rsid w:val="201021E3"/>
    <w:rsid w:val="20151916"/>
    <w:rsid w:val="2019E9CB"/>
    <w:rsid w:val="201B4775"/>
    <w:rsid w:val="201CF53F"/>
    <w:rsid w:val="2022E77B"/>
    <w:rsid w:val="2024BED1"/>
    <w:rsid w:val="2038A764"/>
    <w:rsid w:val="20456FC1"/>
    <w:rsid w:val="20576CEA"/>
    <w:rsid w:val="205B7483"/>
    <w:rsid w:val="2063D148"/>
    <w:rsid w:val="20693077"/>
    <w:rsid w:val="207DFD5F"/>
    <w:rsid w:val="208ABBD5"/>
    <w:rsid w:val="2092AE0D"/>
    <w:rsid w:val="20979DC6"/>
    <w:rsid w:val="20990B4C"/>
    <w:rsid w:val="20998AA5"/>
    <w:rsid w:val="209DCACA"/>
    <w:rsid w:val="20BF376B"/>
    <w:rsid w:val="20BF618B"/>
    <w:rsid w:val="20CE19BB"/>
    <w:rsid w:val="20E53DBD"/>
    <w:rsid w:val="20F09614"/>
    <w:rsid w:val="2114093B"/>
    <w:rsid w:val="211505D1"/>
    <w:rsid w:val="2119D676"/>
    <w:rsid w:val="211D0EDC"/>
    <w:rsid w:val="2123A634"/>
    <w:rsid w:val="2124AFB2"/>
    <w:rsid w:val="2129B7DA"/>
    <w:rsid w:val="212C2E4B"/>
    <w:rsid w:val="213DA463"/>
    <w:rsid w:val="213EC8A5"/>
    <w:rsid w:val="21486C40"/>
    <w:rsid w:val="214CC809"/>
    <w:rsid w:val="215CF410"/>
    <w:rsid w:val="216E5819"/>
    <w:rsid w:val="216EF04F"/>
    <w:rsid w:val="2170EE34"/>
    <w:rsid w:val="2173ACFA"/>
    <w:rsid w:val="21769963"/>
    <w:rsid w:val="2179ADD8"/>
    <w:rsid w:val="2181DBFB"/>
    <w:rsid w:val="218EDEC6"/>
    <w:rsid w:val="21952226"/>
    <w:rsid w:val="21969FD0"/>
    <w:rsid w:val="219C3A34"/>
    <w:rsid w:val="21AA6151"/>
    <w:rsid w:val="21AE21B6"/>
    <w:rsid w:val="21C4F470"/>
    <w:rsid w:val="21C8AA50"/>
    <w:rsid w:val="21CBB3A2"/>
    <w:rsid w:val="21D92754"/>
    <w:rsid w:val="21EF0894"/>
    <w:rsid w:val="21F108C1"/>
    <w:rsid w:val="2205687A"/>
    <w:rsid w:val="22089C3B"/>
    <w:rsid w:val="22097E78"/>
    <w:rsid w:val="220B991E"/>
    <w:rsid w:val="220DCCE5"/>
    <w:rsid w:val="220E0CAF"/>
    <w:rsid w:val="2211DE86"/>
    <w:rsid w:val="221B9CDD"/>
    <w:rsid w:val="221D2795"/>
    <w:rsid w:val="22225979"/>
    <w:rsid w:val="222B0A15"/>
    <w:rsid w:val="222CE881"/>
    <w:rsid w:val="22307220"/>
    <w:rsid w:val="223421F0"/>
    <w:rsid w:val="2237C70D"/>
    <w:rsid w:val="22455391"/>
    <w:rsid w:val="2257DE3E"/>
    <w:rsid w:val="2260CF0E"/>
    <w:rsid w:val="226C31FA"/>
    <w:rsid w:val="226D1524"/>
    <w:rsid w:val="22851A6D"/>
    <w:rsid w:val="228A4B80"/>
    <w:rsid w:val="228C6675"/>
    <w:rsid w:val="228E452B"/>
    <w:rsid w:val="228F5C1C"/>
    <w:rsid w:val="2295AE09"/>
    <w:rsid w:val="2297BD5F"/>
    <w:rsid w:val="229993BC"/>
    <w:rsid w:val="229E823E"/>
    <w:rsid w:val="22A169A7"/>
    <w:rsid w:val="22AA98DC"/>
    <w:rsid w:val="22ACCA07"/>
    <w:rsid w:val="22B9426A"/>
    <w:rsid w:val="22D3176A"/>
    <w:rsid w:val="22D7B721"/>
    <w:rsid w:val="22DDB8CC"/>
    <w:rsid w:val="22DEF9A2"/>
    <w:rsid w:val="22E6B470"/>
    <w:rsid w:val="22EB9B09"/>
    <w:rsid w:val="22EE5B92"/>
    <w:rsid w:val="22EFD4A5"/>
    <w:rsid w:val="22F000B1"/>
    <w:rsid w:val="22F2B9C0"/>
    <w:rsid w:val="230A3832"/>
    <w:rsid w:val="230B302D"/>
    <w:rsid w:val="230FC6F9"/>
    <w:rsid w:val="231EE238"/>
    <w:rsid w:val="23233C96"/>
    <w:rsid w:val="2327CA21"/>
    <w:rsid w:val="232A628C"/>
    <w:rsid w:val="233F5FA8"/>
    <w:rsid w:val="23479B56"/>
    <w:rsid w:val="234D24D5"/>
    <w:rsid w:val="235E4521"/>
    <w:rsid w:val="2375647F"/>
    <w:rsid w:val="23879A6B"/>
    <w:rsid w:val="238B9313"/>
    <w:rsid w:val="23906407"/>
    <w:rsid w:val="23922FA9"/>
    <w:rsid w:val="239B65DA"/>
    <w:rsid w:val="239E8AD3"/>
    <w:rsid w:val="23A5F0E9"/>
    <w:rsid w:val="23B92664"/>
    <w:rsid w:val="23C25C97"/>
    <w:rsid w:val="23C3E586"/>
    <w:rsid w:val="23C97643"/>
    <w:rsid w:val="23CBD0FC"/>
    <w:rsid w:val="23D3157A"/>
    <w:rsid w:val="23D6DC65"/>
    <w:rsid w:val="23DE6008"/>
    <w:rsid w:val="23DED859"/>
    <w:rsid w:val="23E07BA1"/>
    <w:rsid w:val="24062496"/>
    <w:rsid w:val="2407DCAC"/>
    <w:rsid w:val="2413CA39"/>
    <w:rsid w:val="2415C263"/>
    <w:rsid w:val="24170E37"/>
    <w:rsid w:val="2423492C"/>
    <w:rsid w:val="2426953F"/>
    <w:rsid w:val="242D0480"/>
    <w:rsid w:val="2430C678"/>
    <w:rsid w:val="2431393B"/>
    <w:rsid w:val="24399A50"/>
    <w:rsid w:val="243D24AC"/>
    <w:rsid w:val="24448661"/>
    <w:rsid w:val="2445CA8A"/>
    <w:rsid w:val="245D5CD0"/>
    <w:rsid w:val="245FD9B4"/>
    <w:rsid w:val="2460884E"/>
    <w:rsid w:val="24738639"/>
    <w:rsid w:val="24749AE5"/>
    <w:rsid w:val="24750AD1"/>
    <w:rsid w:val="2476AB8E"/>
    <w:rsid w:val="2477196B"/>
    <w:rsid w:val="24878408"/>
    <w:rsid w:val="2488ACF6"/>
    <w:rsid w:val="248C04DA"/>
    <w:rsid w:val="248CAFDF"/>
    <w:rsid w:val="248F1E40"/>
    <w:rsid w:val="24902810"/>
    <w:rsid w:val="249F8F22"/>
    <w:rsid w:val="24A5209B"/>
    <w:rsid w:val="24ABCF92"/>
    <w:rsid w:val="24ADE7BC"/>
    <w:rsid w:val="24AE3204"/>
    <w:rsid w:val="24B16592"/>
    <w:rsid w:val="24B62807"/>
    <w:rsid w:val="24B8F51A"/>
    <w:rsid w:val="24C0638A"/>
    <w:rsid w:val="24C443EA"/>
    <w:rsid w:val="24CA87E5"/>
    <w:rsid w:val="24D55EB4"/>
    <w:rsid w:val="24DB43B8"/>
    <w:rsid w:val="24E2244C"/>
    <w:rsid w:val="24E39306"/>
    <w:rsid w:val="24EA2C07"/>
    <w:rsid w:val="24EF3F32"/>
    <w:rsid w:val="24F7669D"/>
    <w:rsid w:val="25000437"/>
    <w:rsid w:val="2500D550"/>
    <w:rsid w:val="250195C0"/>
    <w:rsid w:val="2506E88C"/>
    <w:rsid w:val="2512E277"/>
    <w:rsid w:val="25138F13"/>
    <w:rsid w:val="251C2E8D"/>
    <w:rsid w:val="251DD115"/>
    <w:rsid w:val="252010E9"/>
    <w:rsid w:val="25272FAA"/>
    <w:rsid w:val="2529D995"/>
    <w:rsid w:val="252E5829"/>
    <w:rsid w:val="25344DF5"/>
    <w:rsid w:val="2545968D"/>
    <w:rsid w:val="255CD126"/>
    <w:rsid w:val="2576F310"/>
    <w:rsid w:val="257915B8"/>
    <w:rsid w:val="257A91AC"/>
    <w:rsid w:val="2589881B"/>
    <w:rsid w:val="258B82CE"/>
    <w:rsid w:val="25923C69"/>
    <w:rsid w:val="259391E8"/>
    <w:rsid w:val="259BAF2B"/>
    <w:rsid w:val="25A699B9"/>
    <w:rsid w:val="25A7AE68"/>
    <w:rsid w:val="25AA5160"/>
    <w:rsid w:val="25B0267F"/>
    <w:rsid w:val="25B0C969"/>
    <w:rsid w:val="25D6A3CF"/>
    <w:rsid w:val="25D6AB96"/>
    <w:rsid w:val="25DBEA05"/>
    <w:rsid w:val="25DCE556"/>
    <w:rsid w:val="25E9B8C2"/>
    <w:rsid w:val="25EA816D"/>
    <w:rsid w:val="25F39811"/>
    <w:rsid w:val="25F4B813"/>
    <w:rsid w:val="25F8EF06"/>
    <w:rsid w:val="25FED82C"/>
    <w:rsid w:val="26025965"/>
    <w:rsid w:val="26039B1E"/>
    <w:rsid w:val="2604A720"/>
    <w:rsid w:val="260F57E3"/>
    <w:rsid w:val="2613ABFF"/>
    <w:rsid w:val="2616515A"/>
    <w:rsid w:val="261CCA37"/>
    <w:rsid w:val="2627268F"/>
    <w:rsid w:val="2627B542"/>
    <w:rsid w:val="2627D53B"/>
    <w:rsid w:val="2629AC86"/>
    <w:rsid w:val="2630D6DE"/>
    <w:rsid w:val="26427EC5"/>
    <w:rsid w:val="26490F20"/>
    <w:rsid w:val="266CD35B"/>
    <w:rsid w:val="267852F6"/>
    <w:rsid w:val="26793CA8"/>
    <w:rsid w:val="267E3891"/>
    <w:rsid w:val="267E71E6"/>
    <w:rsid w:val="2689BC90"/>
    <w:rsid w:val="269A378D"/>
    <w:rsid w:val="269CB1F7"/>
    <w:rsid w:val="26ABF12C"/>
    <w:rsid w:val="26BAE1F1"/>
    <w:rsid w:val="26BAFF3E"/>
    <w:rsid w:val="26D012DC"/>
    <w:rsid w:val="26D4A3AC"/>
    <w:rsid w:val="26D5F120"/>
    <w:rsid w:val="26DD7A08"/>
    <w:rsid w:val="26E442F2"/>
    <w:rsid w:val="26FB562D"/>
    <w:rsid w:val="2710BDC9"/>
    <w:rsid w:val="271B587D"/>
    <w:rsid w:val="2731E2D6"/>
    <w:rsid w:val="274830F7"/>
    <w:rsid w:val="274FDF2E"/>
    <w:rsid w:val="27596E6A"/>
    <w:rsid w:val="275DBCA3"/>
    <w:rsid w:val="275DC34B"/>
    <w:rsid w:val="2760E13E"/>
    <w:rsid w:val="276153A0"/>
    <w:rsid w:val="276AFF37"/>
    <w:rsid w:val="276C175F"/>
    <w:rsid w:val="277963E6"/>
    <w:rsid w:val="277C97C7"/>
    <w:rsid w:val="27851204"/>
    <w:rsid w:val="278AA5E0"/>
    <w:rsid w:val="278AFA32"/>
    <w:rsid w:val="278C5060"/>
    <w:rsid w:val="27915185"/>
    <w:rsid w:val="2796FDDF"/>
    <w:rsid w:val="27AAEC92"/>
    <w:rsid w:val="27BD3250"/>
    <w:rsid w:val="27BDE7BF"/>
    <w:rsid w:val="27D51C20"/>
    <w:rsid w:val="27D7ED1F"/>
    <w:rsid w:val="27E381B2"/>
    <w:rsid w:val="27E450CC"/>
    <w:rsid w:val="27E4AC6A"/>
    <w:rsid w:val="27E5F5FB"/>
    <w:rsid w:val="27EF2C9A"/>
    <w:rsid w:val="27F476E1"/>
    <w:rsid w:val="27F62B40"/>
    <w:rsid w:val="27FD9A16"/>
    <w:rsid w:val="280359BE"/>
    <w:rsid w:val="2804EFA4"/>
    <w:rsid w:val="281A84E1"/>
    <w:rsid w:val="28213606"/>
    <w:rsid w:val="2825DC03"/>
    <w:rsid w:val="2829BA09"/>
    <w:rsid w:val="282D73A0"/>
    <w:rsid w:val="2835482A"/>
    <w:rsid w:val="283AA45E"/>
    <w:rsid w:val="2842E683"/>
    <w:rsid w:val="2845977B"/>
    <w:rsid w:val="284CD08E"/>
    <w:rsid w:val="284E6238"/>
    <w:rsid w:val="285ECBB3"/>
    <w:rsid w:val="286BE33D"/>
    <w:rsid w:val="2870D9D3"/>
    <w:rsid w:val="28799A79"/>
    <w:rsid w:val="287A0486"/>
    <w:rsid w:val="2887616E"/>
    <w:rsid w:val="288A16F6"/>
    <w:rsid w:val="288B40D8"/>
    <w:rsid w:val="288D055B"/>
    <w:rsid w:val="28995D83"/>
    <w:rsid w:val="289A4B51"/>
    <w:rsid w:val="289A4B99"/>
    <w:rsid w:val="289FFAF9"/>
    <w:rsid w:val="28A46DE7"/>
    <w:rsid w:val="28A62DB8"/>
    <w:rsid w:val="28A8642A"/>
    <w:rsid w:val="28A9E31C"/>
    <w:rsid w:val="28B86A7C"/>
    <w:rsid w:val="28BD2A0B"/>
    <w:rsid w:val="28C14964"/>
    <w:rsid w:val="28CACEB6"/>
    <w:rsid w:val="28D7F032"/>
    <w:rsid w:val="28E67D10"/>
    <w:rsid w:val="28F9AFA7"/>
    <w:rsid w:val="28FF44BD"/>
    <w:rsid w:val="28FF7081"/>
    <w:rsid w:val="290DA4CD"/>
    <w:rsid w:val="291D5E13"/>
    <w:rsid w:val="29237566"/>
    <w:rsid w:val="2927CF61"/>
    <w:rsid w:val="292D870E"/>
    <w:rsid w:val="292FB319"/>
    <w:rsid w:val="29341ED6"/>
    <w:rsid w:val="2939C1D4"/>
    <w:rsid w:val="2941491E"/>
    <w:rsid w:val="2948C166"/>
    <w:rsid w:val="29513753"/>
    <w:rsid w:val="29602102"/>
    <w:rsid w:val="296BD424"/>
    <w:rsid w:val="296E09DE"/>
    <w:rsid w:val="296EF443"/>
    <w:rsid w:val="2971BC63"/>
    <w:rsid w:val="29720D69"/>
    <w:rsid w:val="2975403E"/>
    <w:rsid w:val="298546BE"/>
    <w:rsid w:val="298609E7"/>
    <w:rsid w:val="298DEF44"/>
    <w:rsid w:val="298E23BC"/>
    <w:rsid w:val="299E66F4"/>
    <w:rsid w:val="299FFF19"/>
    <w:rsid w:val="29AFE64A"/>
    <w:rsid w:val="29B0C259"/>
    <w:rsid w:val="29B5AA5D"/>
    <w:rsid w:val="29B792D9"/>
    <w:rsid w:val="29B940A7"/>
    <w:rsid w:val="29C58A6A"/>
    <w:rsid w:val="29C5C32A"/>
    <w:rsid w:val="29CE77F0"/>
    <w:rsid w:val="29D4391D"/>
    <w:rsid w:val="29D80DC2"/>
    <w:rsid w:val="29D8CBCA"/>
    <w:rsid w:val="29DACB3A"/>
    <w:rsid w:val="29DCACAA"/>
    <w:rsid w:val="29EAA494"/>
    <w:rsid w:val="29F03EC6"/>
    <w:rsid w:val="29F27020"/>
    <w:rsid w:val="29F497CD"/>
    <w:rsid w:val="29F6FA6B"/>
    <w:rsid w:val="29F8B322"/>
    <w:rsid w:val="29FE9DD5"/>
    <w:rsid w:val="2A0163C3"/>
    <w:rsid w:val="2A026500"/>
    <w:rsid w:val="2A1170FF"/>
    <w:rsid w:val="2A162B64"/>
    <w:rsid w:val="2A17FA94"/>
    <w:rsid w:val="2A319E1B"/>
    <w:rsid w:val="2A39C7B3"/>
    <w:rsid w:val="2A3B1280"/>
    <w:rsid w:val="2A3E4F7D"/>
    <w:rsid w:val="2A417BB3"/>
    <w:rsid w:val="2A41A153"/>
    <w:rsid w:val="2A422505"/>
    <w:rsid w:val="2A467B75"/>
    <w:rsid w:val="2A488D8D"/>
    <w:rsid w:val="2A49230E"/>
    <w:rsid w:val="2A549C17"/>
    <w:rsid w:val="2A576F13"/>
    <w:rsid w:val="2A72162D"/>
    <w:rsid w:val="2A7CEC66"/>
    <w:rsid w:val="2A86C07B"/>
    <w:rsid w:val="2A86E1DC"/>
    <w:rsid w:val="2A8E6800"/>
    <w:rsid w:val="2A8FAABD"/>
    <w:rsid w:val="2A97ADE4"/>
    <w:rsid w:val="2AA427E9"/>
    <w:rsid w:val="2AA46246"/>
    <w:rsid w:val="2AA55BB1"/>
    <w:rsid w:val="2AAEEC9C"/>
    <w:rsid w:val="2AAFCF3D"/>
    <w:rsid w:val="2AB14624"/>
    <w:rsid w:val="2AB43889"/>
    <w:rsid w:val="2AB6D871"/>
    <w:rsid w:val="2ABC4DE7"/>
    <w:rsid w:val="2AD3A276"/>
    <w:rsid w:val="2AD78318"/>
    <w:rsid w:val="2AD8D4F3"/>
    <w:rsid w:val="2ADD3897"/>
    <w:rsid w:val="2ADF3606"/>
    <w:rsid w:val="2ADF8C9D"/>
    <w:rsid w:val="2AE79299"/>
    <w:rsid w:val="2B0649EF"/>
    <w:rsid w:val="2B09F3AD"/>
    <w:rsid w:val="2B0C412E"/>
    <w:rsid w:val="2B0E786A"/>
    <w:rsid w:val="2B177447"/>
    <w:rsid w:val="2B17BE27"/>
    <w:rsid w:val="2B242681"/>
    <w:rsid w:val="2B26EDB2"/>
    <w:rsid w:val="2B2766F2"/>
    <w:rsid w:val="2B29F41D"/>
    <w:rsid w:val="2B2F3DC3"/>
    <w:rsid w:val="2B2FE99A"/>
    <w:rsid w:val="2B316ED1"/>
    <w:rsid w:val="2B3B32D7"/>
    <w:rsid w:val="2B411115"/>
    <w:rsid w:val="2B4CD0D4"/>
    <w:rsid w:val="2B4E2AE0"/>
    <w:rsid w:val="2B570FF4"/>
    <w:rsid w:val="2B596D8B"/>
    <w:rsid w:val="2B59F850"/>
    <w:rsid w:val="2B68718B"/>
    <w:rsid w:val="2B733679"/>
    <w:rsid w:val="2B88E2CC"/>
    <w:rsid w:val="2B89E791"/>
    <w:rsid w:val="2B8EF195"/>
    <w:rsid w:val="2B980556"/>
    <w:rsid w:val="2B9F9D52"/>
    <w:rsid w:val="2BA08D44"/>
    <w:rsid w:val="2BA13452"/>
    <w:rsid w:val="2BA1C7AB"/>
    <w:rsid w:val="2BA38F79"/>
    <w:rsid w:val="2BAE12B8"/>
    <w:rsid w:val="2BAE8653"/>
    <w:rsid w:val="2BB6F0CE"/>
    <w:rsid w:val="2BCEC99B"/>
    <w:rsid w:val="2BD1EC5B"/>
    <w:rsid w:val="2BE445E3"/>
    <w:rsid w:val="2BE7C688"/>
    <w:rsid w:val="2BE9FFEA"/>
    <w:rsid w:val="2BF7F1FE"/>
    <w:rsid w:val="2C08BA6A"/>
    <w:rsid w:val="2C0B9A22"/>
    <w:rsid w:val="2C118479"/>
    <w:rsid w:val="2C13F25D"/>
    <w:rsid w:val="2C16BA8E"/>
    <w:rsid w:val="2C1C2CC5"/>
    <w:rsid w:val="2C32E067"/>
    <w:rsid w:val="2C33B975"/>
    <w:rsid w:val="2C371143"/>
    <w:rsid w:val="2C3DE664"/>
    <w:rsid w:val="2C3FF84A"/>
    <w:rsid w:val="2C4982D2"/>
    <w:rsid w:val="2C4D6A97"/>
    <w:rsid w:val="2C504949"/>
    <w:rsid w:val="2C534183"/>
    <w:rsid w:val="2C59D589"/>
    <w:rsid w:val="2C5D5F59"/>
    <w:rsid w:val="2C62ADB3"/>
    <w:rsid w:val="2C72FDE6"/>
    <w:rsid w:val="2C82E212"/>
    <w:rsid w:val="2C8592DE"/>
    <w:rsid w:val="2C97D274"/>
    <w:rsid w:val="2CA77855"/>
    <w:rsid w:val="2CAAF646"/>
    <w:rsid w:val="2CAC36B4"/>
    <w:rsid w:val="2CAEEE7B"/>
    <w:rsid w:val="2CB0C7D8"/>
    <w:rsid w:val="2CB943E9"/>
    <w:rsid w:val="2CC37128"/>
    <w:rsid w:val="2CCBD06C"/>
    <w:rsid w:val="2CCF55CF"/>
    <w:rsid w:val="2CE128BA"/>
    <w:rsid w:val="2CE563F4"/>
    <w:rsid w:val="2CEB303A"/>
    <w:rsid w:val="2CF719A3"/>
    <w:rsid w:val="2CFDC9A8"/>
    <w:rsid w:val="2CFE8C51"/>
    <w:rsid w:val="2D064D81"/>
    <w:rsid w:val="2D0F06DA"/>
    <w:rsid w:val="2D11FA71"/>
    <w:rsid w:val="2D14D50E"/>
    <w:rsid w:val="2D181CBA"/>
    <w:rsid w:val="2D22E14D"/>
    <w:rsid w:val="2D233548"/>
    <w:rsid w:val="2D33358F"/>
    <w:rsid w:val="2D3D7854"/>
    <w:rsid w:val="2D4113D8"/>
    <w:rsid w:val="2D46F154"/>
    <w:rsid w:val="2D831C69"/>
    <w:rsid w:val="2D8F0A90"/>
    <w:rsid w:val="2D95FD05"/>
    <w:rsid w:val="2D9A89D9"/>
    <w:rsid w:val="2DA27EAC"/>
    <w:rsid w:val="2DB1D6D8"/>
    <w:rsid w:val="2DB28AEF"/>
    <w:rsid w:val="2DB5A0A2"/>
    <w:rsid w:val="2DBDBC21"/>
    <w:rsid w:val="2DBF6E2C"/>
    <w:rsid w:val="2DD70B29"/>
    <w:rsid w:val="2DDB36E8"/>
    <w:rsid w:val="2DE49750"/>
    <w:rsid w:val="2DE5766C"/>
    <w:rsid w:val="2DEBFE7F"/>
    <w:rsid w:val="2DFD9C22"/>
    <w:rsid w:val="2DFFA3AC"/>
    <w:rsid w:val="2E0C243C"/>
    <w:rsid w:val="2E150E9A"/>
    <w:rsid w:val="2E171393"/>
    <w:rsid w:val="2E1899F6"/>
    <w:rsid w:val="2E1B5CAD"/>
    <w:rsid w:val="2E1B9D71"/>
    <w:rsid w:val="2E1DA151"/>
    <w:rsid w:val="2E23E1DB"/>
    <w:rsid w:val="2E3356AC"/>
    <w:rsid w:val="2E4123A4"/>
    <w:rsid w:val="2E427249"/>
    <w:rsid w:val="2E5B2EDF"/>
    <w:rsid w:val="2E623DA3"/>
    <w:rsid w:val="2E64A73B"/>
    <w:rsid w:val="2E656CC4"/>
    <w:rsid w:val="2E7313B6"/>
    <w:rsid w:val="2E778A7B"/>
    <w:rsid w:val="2E83576D"/>
    <w:rsid w:val="2E8D71FE"/>
    <w:rsid w:val="2E99B824"/>
    <w:rsid w:val="2E9BD08E"/>
    <w:rsid w:val="2EA25ADA"/>
    <w:rsid w:val="2EA518FA"/>
    <w:rsid w:val="2EADCAD2"/>
    <w:rsid w:val="2EB0961E"/>
    <w:rsid w:val="2EB56416"/>
    <w:rsid w:val="2EB7BF2E"/>
    <w:rsid w:val="2EBCCC09"/>
    <w:rsid w:val="2EBFD865"/>
    <w:rsid w:val="2EC4A635"/>
    <w:rsid w:val="2ED73E14"/>
    <w:rsid w:val="2EDDFCAA"/>
    <w:rsid w:val="2EE64AB2"/>
    <w:rsid w:val="2EE7C6FD"/>
    <w:rsid w:val="2EEF2AD0"/>
    <w:rsid w:val="2EFBE453"/>
    <w:rsid w:val="2F065D8E"/>
    <w:rsid w:val="2F0AA746"/>
    <w:rsid w:val="2F16D270"/>
    <w:rsid w:val="2F1D257B"/>
    <w:rsid w:val="2F278F84"/>
    <w:rsid w:val="2F2B25A8"/>
    <w:rsid w:val="2F2C2AEB"/>
    <w:rsid w:val="2F2F7D0A"/>
    <w:rsid w:val="2F31B5A4"/>
    <w:rsid w:val="2F4E0811"/>
    <w:rsid w:val="2F56AEB6"/>
    <w:rsid w:val="2F5E136A"/>
    <w:rsid w:val="2F5E70AF"/>
    <w:rsid w:val="2F61A775"/>
    <w:rsid w:val="2F652F45"/>
    <w:rsid w:val="2F69E8E0"/>
    <w:rsid w:val="2F70BC0E"/>
    <w:rsid w:val="2F7712D8"/>
    <w:rsid w:val="2F8682E5"/>
    <w:rsid w:val="2F8F0B18"/>
    <w:rsid w:val="2F91F3B0"/>
    <w:rsid w:val="2F948492"/>
    <w:rsid w:val="2F9A55CF"/>
    <w:rsid w:val="2F9F8ABA"/>
    <w:rsid w:val="2FA50660"/>
    <w:rsid w:val="2FA783B1"/>
    <w:rsid w:val="2FACFCC0"/>
    <w:rsid w:val="2FB0A9BA"/>
    <w:rsid w:val="2FC22B1E"/>
    <w:rsid w:val="2FC7A6C2"/>
    <w:rsid w:val="2FC8F72C"/>
    <w:rsid w:val="2FCB3F3C"/>
    <w:rsid w:val="2FE0FDE7"/>
    <w:rsid w:val="2FE319FF"/>
    <w:rsid w:val="2FE427B3"/>
    <w:rsid w:val="2FE89466"/>
    <w:rsid w:val="2FEBDFD6"/>
    <w:rsid w:val="2FFC71EC"/>
    <w:rsid w:val="2FFCAE03"/>
    <w:rsid w:val="2FFD6540"/>
    <w:rsid w:val="2FFFE29F"/>
    <w:rsid w:val="3000E86D"/>
    <w:rsid w:val="300186BA"/>
    <w:rsid w:val="3001AD15"/>
    <w:rsid w:val="30036E49"/>
    <w:rsid w:val="300F80E1"/>
    <w:rsid w:val="30177EEE"/>
    <w:rsid w:val="301CAE0B"/>
    <w:rsid w:val="3023DFF5"/>
    <w:rsid w:val="302EC0D9"/>
    <w:rsid w:val="3034299E"/>
    <w:rsid w:val="3034F93D"/>
    <w:rsid w:val="3036CF53"/>
    <w:rsid w:val="303CAAC5"/>
    <w:rsid w:val="30455009"/>
    <w:rsid w:val="3048B41A"/>
    <w:rsid w:val="304BFA23"/>
    <w:rsid w:val="305D90CF"/>
    <w:rsid w:val="30619566"/>
    <w:rsid w:val="306236ED"/>
    <w:rsid w:val="306768C6"/>
    <w:rsid w:val="30732BE4"/>
    <w:rsid w:val="3079C0A9"/>
    <w:rsid w:val="307E03C9"/>
    <w:rsid w:val="3091C067"/>
    <w:rsid w:val="309528DB"/>
    <w:rsid w:val="3096C9A8"/>
    <w:rsid w:val="30981740"/>
    <w:rsid w:val="30A004C6"/>
    <w:rsid w:val="30A15796"/>
    <w:rsid w:val="30B81356"/>
    <w:rsid w:val="30CB4D6B"/>
    <w:rsid w:val="30D029DD"/>
    <w:rsid w:val="30D8DC14"/>
    <w:rsid w:val="30DC68E2"/>
    <w:rsid w:val="30E53212"/>
    <w:rsid w:val="30EABBA4"/>
    <w:rsid w:val="30EC9DA1"/>
    <w:rsid w:val="30F1A8A1"/>
    <w:rsid w:val="30F27F17"/>
    <w:rsid w:val="30F3884D"/>
    <w:rsid w:val="30F3A6D6"/>
    <w:rsid w:val="30F5A645"/>
    <w:rsid w:val="3111812B"/>
    <w:rsid w:val="31166640"/>
    <w:rsid w:val="313B6B9E"/>
    <w:rsid w:val="31433CAD"/>
    <w:rsid w:val="31466F09"/>
    <w:rsid w:val="315D96D0"/>
    <w:rsid w:val="3167ED97"/>
    <w:rsid w:val="316B623D"/>
    <w:rsid w:val="316CD48D"/>
    <w:rsid w:val="317301A6"/>
    <w:rsid w:val="3182454E"/>
    <w:rsid w:val="318FD1A2"/>
    <w:rsid w:val="31917C15"/>
    <w:rsid w:val="3192CFA1"/>
    <w:rsid w:val="3195130A"/>
    <w:rsid w:val="319D0D86"/>
    <w:rsid w:val="31A84858"/>
    <w:rsid w:val="31A8EB71"/>
    <w:rsid w:val="31AB0286"/>
    <w:rsid w:val="31AD49EA"/>
    <w:rsid w:val="31AE2CAB"/>
    <w:rsid w:val="31AF6D3E"/>
    <w:rsid w:val="31B499DD"/>
    <w:rsid w:val="31C20CC3"/>
    <w:rsid w:val="31C99F48"/>
    <w:rsid w:val="31DA3AA9"/>
    <w:rsid w:val="31E1206A"/>
    <w:rsid w:val="31E12741"/>
    <w:rsid w:val="31EE7C77"/>
    <w:rsid w:val="31F5B679"/>
    <w:rsid w:val="31F7DD4D"/>
    <w:rsid w:val="31F9A8A0"/>
    <w:rsid w:val="32054FFD"/>
    <w:rsid w:val="3207E142"/>
    <w:rsid w:val="320C05BC"/>
    <w:rsid w:val="320C3AA0"/>
    <w:rsid w:val="320C75A8"/>
    <w:rsid w:val="32150802"/>
    <w:rsid w:val="3215910A"/>
    <w:rsid w:val="323132B7"/>
    <w:rsid w:val="32339F60"/>
    <w:rsid w:val="323499E0"/>
    <w:rsid w:val="3237AFFF"/>
    <w:rsid w:val="32381A5E"/>
    <w:rsid w:val="3238BDEF"/>
    <w:rsid w:val="323D130F"/>
    <w:rsid w:val="3255B572"/>
    <w:rsid w:val="325E84AB"/>
    <w:rsid w:val="325ED28F"/>
    <w:rsid w:val="326226D3"/>
    <w:rsid w:val="326E457C"/>
    <w:rsid w:val="326F1F77"/>
    <w:rsid w:val="32706902"/>
    <w:rsid w:val="3275EFCF"/>
    <w:rsid w:val="327B90F0"/>
    <w:rsid w:val="32893E02"/>
    <w:rsid w:val="329176A6"/>
    <w:rsid w:val="32929CBC"/>
    <w:rsid w:val="3296C727"/>
    <w:rsid w:val="3299CFEF"/>
    <w:rsid w:val="32A85CD0"/>
    <w:rsid w:val="32A8E1D3"/>
    <w:rsid w:val="32AE0C36"/>
    <w:rsid w:val="32B80873"/>
    <w:rsid w:val="32BCAA81"/>
    <w:rsid w:val="32C2E431"/>
    <w:rsid w:val="32D0C093"/>
    <w:rsid w:val="32E03972"/>
    <w:rsid w:val="32EC4954"/>
    <w:rsid w:val="32ECE6FE"/>
    <w:rsid w:val="33028C67"/>
    <w:rsid w:val="3324BC2F"/>
    <w:rsid w:val="33252C07"/>
    <w:rsid w:val="332814C3"/>
    <w:rsid w:val="333385AC"/>
    <w:rsid w:val="33388A99"/>
    <w:rsid w:val="335009F7"/>
    <w:rsid w:val="335370EF"/>
    <w:rsid w:val="335610B9"/>
    <w:rsid w:val="33570240"/>
    <w:rsid w:val="3357796A"/>
    <w:rsid w:val="335844BB"/>
    <w:rsid w:val="335A7740"/>
    <w:rsid w:val="33748076"/>
    <w:rsid w:val="3374F50A"/>
    <w:rsid w:val="337AF25F"/>
    <w:rsid w:val="338E884F"/>
    <w:rsid w:val="338E9275"/>
    <w:rsid w:val="338EE2A4"/>
    <w:rsid w:val="339186DA"/>
    <w:rsid w:val="339CB963"/>
    <w:rsid w:val="33A02694"/>
    <w:rsid w:val="33A50A97"/>
    <w:rsid w:val="33AF8B6B"/>
    <w:rsid w:val="33B20C89"/>
    <w:rsid w:val="33B62D19"/>
    <w:rsid w:val="33B94EF1"/>
    <w:rsid w:val="33C18831"/>
    <w:rsid w:val="33C6E1C7"/>
    <w:rsid w:val="33CA33EF"/>
    <w:rsid w:val="33CD9127"/>
    <w:rsid w:val="33D20ACF"/>
    <w:rsid w:val="33D2AAA3"/>
    <w:rsid w:val="33D319E8"/>
    <w:rsid w:val="33DBEE57"/>
    <w:rsid w:val="33E4ADB2"/>
    <w:rsid w:val="33E98BB0"/>
    <w:rsid w:val="33F1546F"/>
    <w:rsid w:val="33F5A9D8"/>
    <w:rsid w:val="33FAC63B"/>
    <w:rsid w:val="33FD37EF"/>
    <w:rsid w:val="3403AED1"/>
    <w:rsid w:val="3407CA0A"/>
    <w:rsid w:val="340C619C"/>
    <w:rsid w:val="34120E34"/>
    <w:rsid w:val="34160F42"/>
    <w:rsid w:val="3416AC07"/>
    <w:rsid w:val="341916F0"/>
    <w:rsid w:val="341D6F69"/>
    <w:rsid w:val="341D7668"/>
    <w:rsid w:val="342BBD52"/>
    <w:rsid w:val="3435278F"/>
    <w:rsid w:val="3437B076"/>
    <w:rsid w:val="343A47CC"/>
    <w:rsid w:val="343CA24F"/>
    <w:rsid w:val="343EF2FC"/>
    <w:rsid w:val="344C7CA9"/>
    <w:rsid w:val="34607F5B"/>
    <w:rsid w:val="34673791"/>
    <w:rsid w:val="346ECF94"/>
    <w:rsid w:val="347191A5"/>
    <w:rsid w:val="3482A597"/>
    <w:rsid w:val="34834628"/>
    <w:rsid w:val="3485EB27"/>
    <w:rsid w:val="34860F5A"/>
    <w:rsid w:val="3492BCCB"/>
    <w:rsid w:val="349644DC"/>
    <w:rsid w:val="349684A4"/>
    <w:rsid w:val="3499B401"/>
    <w:rsid w:val="349DE647"/>
    <w:rsid w:val="34A4C7B0"/>
    <w:rsid w:val="34A60172"/>
    <w:rsid w:val="34AA162A"/>
    <w:rsid w:val="34ADE733"/>
    <w:rsid w:val="34B1A6EA"/>
    <w:rsid w:val="34B29B57"/>
    <w:rsid w:val="34B798D6"/>
    <w:rsid w:val="34BCAD0D"/>
    <w:rsid w:val="34BF550A"/>
    <w:rsid w:val="34C27E12"/>
    <w:rsid w:val="34C40498"/>
    <w:rsid w:val="34C88786"/>
    <w:rsid w:val="34CCD48F"/>
    <w:rsid w:val="34D8C3E9"/>
    <w:rsid w:val="34DBA75B"/>
    <w:rsid w:val="34E95917"/>
    <w:rsid w:val="34E9988C"/>
    <w:rsid w:val="34F80B62"/>
    <w:rsid w:val="34FB96DD"/>
    <w:rsid w:val="350214B7"/>
    <w:rsid w:val="350DC2D7"/>
    <w:rsid w:val="3514BA48"/>
    <w:rsid w:val="3519782E"/>
    <w:rsid w:val="3529062D"/>
    <w:rsid w:val="352ACA5F"/>
    <w:rsid w:val="352CC8FD"/>
    <w:rsid w:val="353415D1"/>
    <w:rsid w:val="353997CF"/>
    <w:rsid w:val="353BF6F5"/>
    <w:rsid w:val="35429188"/>
    <w:rsid w:val="3543DDBB"/>
    <w:rsid w:val="35440B99"/>
    <w:rsid w:val="3557E034"/>
    <w:rsid w:val="35660450"/>
    <w:rsid w:val="3579D06B"/>
    <w:rsid w:val="358FE919"/>
    <w:rsid w:val="35962662"/>
    <w:rsid w:val="3599540B"/>
    <w:rsid w:val="35A47FC7"/>
    <w:rsid w:val="35A48F60"/>
    <w:rsid w:val="35CB7965"/>
    <w:rsid w:val="35CBBA7C"/>
    <w:rsid w:val="35CD4770"/>
    <w:rsid w:val="35D9B72B"/>
    <w:rsid w:val="35EA578C"/>
    <w:rsid w:val="35F7475D"/>
    <w:rsid w:val="35FB3291"/>
    <w:rsid w:val="360ECC3E"/>
    <w:rsid w:val="360EE572"/>
    <w:rsid w:val="3611251B"/>
    <w:rsid w:val="361CD9E0"/>
    <w:rsid w:val="361E75F8"/>
    <w:rsid w:val="3623D191"/>
    <w:rsid w:val="362D6933"/>
    <w:rsid w:val="363424CC"/>
    <w:rsid w:val="364069CA"/>
    <w:rsid w:val="3645E68B"/>
    <w:rsid w:val="364CECCC"/>
    <w:rsid w:val="364D1867"/>
    <w:rsid w:val="36564821"/>
    <w:rsid w:val="365D8846"/>
    <w:rsid w:val="365F4921"/>
    <w:rsid w:val="36712D15"/>
    <w:rsid w:val="36799B31"/>
    <w:rsid w:val="368AE515"/>
    <w:rsid w:val="368C463A"/>
    <w:rsid w:val="369B7C51"/>
    <w:rsid w:val="369FC315"/>
    <w:rsid w:val="36A43AC1"/>
    <w:rsid w:val="36AEECF7"/>
    <w:rsid w:val="36B72C50"/>
    <w:rsid w:val="36BCB31D"/>
    <w:rsid w:val="36C17526"/>
    <w:rsid w:val="36C37AB6"/>
    <w:rsid w:val="36C6BE6E"/>
    <w:rsid w:val="36C99A0D"/>
    <w:rsid w:val="36CB0DD0"/>
    <w:rsid w:val="36D4FBCF"/>
    <w:rsid w:val="36D901BC"/>
    <w:rsid w:val="36E0EF48"/>
    <w:rsid w:val="36E33FEB"/>
    <w:rsid w:val="36E70050"/>
    <w:rsid w:val="37196412"/>
    <w:rsid w:val="37206074"/>
    <w:rsid w:val="37227B0D"/>
    <w:rsid w:val="37268E39"/>
    <w:rsid w:val="372761F9"/>
    <w:rsid w:val="373EB96D"/>
    <w:rsid w:val="373F1F60"/>
    <w:rsid w:val="3744E1D7"/>
    <w:rsid w:val="3754F6DD"/>
    <w:rsid w:val="3758F964"/>
    <w:rsid w:val="375F6AFA"/>
    <w:rsid w:val="376B814B"/>
    <w:rsid w:val="376F5138"/>
    <w:rsid w:val="37728705"/>
    <w:rsid w:val="37729592"/>
    <w:rsid w:val="3772E2AA"/>
    <w:rsid w:val="37762EFC"/>
    <w:rsid w:val="377FF169"/>
    <w:rsid w:val="3780DDF5"/>
    <w:rsid w:val="378C2E67"/>
    <w:rsid w:val="379AFE39"/>
    <w:rsid w:val="37A63C7A"/>
    <w:rsid w:val="37BB3E18"/>
    <w:rsid w:val="37C38B83"/>
    <w:rsid w:val="37C3C4FC"/>
    <w:rsid w:val="37D5E7DA"/>
    <w:rsid w:val="37ED7CA8"/>
    <w:rsid w:val="37EF3998"/>
    <w:rsid w:val="37F4301E"/>
    <w:rsid w:val="37F49F49"/>
    <w:rsid w:val="37FBF690"/>
    <w:rsid w:val="380CF36A"/>
    <w:rsid w:val="3813733E"/>
    <w:rsid w:val="381448F1"/>
    <w:rsid w:val="3815577E"/>
    <w:rsid w:val="3853B05E"/>
    <w:rsid w:val="3859F521"/>
    <w:rsid w:val="386EC85F"/>
    <w:rsid w:val="38773538"/>
    <w:rsid w:val="387B064A"/>
    <w:rsid w:val="387E205A"/>
    <w:rsid w:val="38813A03"/>
    <w:rsid w:val="38838AC2"/>
    <w:rsid w:val="3884DD2A"/>
    <w:rsid w:val="38899E3C"/>
    <w:rsid w:val="388E6D54"/>
    <w:rsid w:val="38918BC2"/>
    <w:rsid w:val="389AF295"/>
    <w:rsid w:val="38A03AC0"/>
    <w:rsid w:val="38A2E01B"/>
    <w:rsid w:val="38A97EE0"/>
    <w:rsid w:val="38AE02BF"/>
    <w:rsid w:val="38B2DD39"/>
    <w:rsid w:val="38C4C592"/>
    <w:rsid w:val="38C771EE"/>
    <w:rsid w:val="38CA1DF0"/>
    <w:rsid w:val="38CE766F"/>
    <w:rsid w:val="38CEF77D"/>
    <w:rsid w:val="38D4D429"/>
    <w:rsid w:val="38ED40B4"/>
    <w:rsid w:val="38EF5004"/>
    <w:rsid w:val="38F13EFD"/>
    <w:rsid w:val="38F53D96"/>
    <w:rsid w:val="390011FD"/>
    <w:rsid w:val="390113E4"/>
    <w:rsid w:val="3902A587"/>
    <w:rsid w:val="390552F5"/>
    <w:rsid w:val="391A77FF"/>
    <w:rsid w:val="391EC353"/>
    <w:rsid w:val="391FD673"/>
    <w:rsid w:val="39206E4B"/>
    <w:rsid w:val="39365B64"/>
    <w:rsid w:val="393A7D5F"/>
    <w:rsid w:val="393CEE5D"/>
    <w:rsid w:val="393D8EEE"/>
    <w:rsid w:val="394330CC"/>
    <w:rsid w:val="394FC393"/>
    <w:rsid w:val="3950A727"/>
    <w:rsid w:val="395AEDC6"/>
    <w:rsid w:val="395C4371"/>
    <w:rsid w:val="396415E6"/>
    <w:rsid w:val="396B6710"/>
    <w:rsid w:val="396BC58E"/>
    <w:rsid w:val="396CBD27"/>
    <w:rsid w:val="3970F176"/>
    <w:rsid w:val="39727DB4"/>
    <w:rsid w:val="39741B85"/>
    <w:rsid w:val="39820C8A"/>
    <w:rsid w:val="3982CF51"/>
    <w:rsid w:val="39869B2C"/>
    <w:rsid w:val="3988A240"/>
    <w:rsid w:val="398B09F9"/>
    <w:rsid w:val="398CD481"/>
    <w:rsid w:val="398E821D"/>
    <w:rsid w:val="398EE883"/>
    <w:rsid w:val="39926221"/>
    <w:rsid w:val="39A52899"/>
    <w:rsid w:val="39A926D2"/>
    <w:rsid w:val="39B324DA"/>
    <w:rsid w:val="39BD6A88"/>
    <w:rsid w:val="39DBE568"/>
    <w:rsid w:val="39ECE951"/>
    <w:rsid w:val="39FF6915"/>
    <w:rsid w:val="3A011D22"/>
    <w:rsid w:val="3A18A3A9"/>
    <w:rsid w:val="3A320604"/>
    <w:rsid w:val="3A3B01B2"/>
    <w:rsid w:val="3A3E0593"/>
    <w:rsid w:val="3A459974"/>
    <w:rsid w:val="3A5040A6"/>
    <w:rsid w:val="3A510FB9"/>
    <w:rsid w:val="3A532B9E"/>
    <w:rsid w:val="3A722FB1"/>
    <w:rsid w:val="3A77F71B"/>
    <w:rsid w:val="3A79C120"/>
    <w:rsid w:val="3A84133C"/>
    <w:rsid w:val="3A868DD9"/>
    <w:rsid w:val="3A9A672E"/>
    <w:rsid w:val="3A9F114F"/>
    <w:rsid w:val="3AB7C008"/>
    <w:rsid w:val="3ABB23F2"/>
    <w:rsid w:val="3ABBDCD1"/>
    <w:rsid w:val="3ABC6752"/>
    <w:rsid w:val="3AC4878B"/>
    <w:rsid w:val="3ACB180F"/>
    <w:rsid w:val="3ACD0974"/>
    <w:rsid w:val="3ACD53DA"/>
    <w:rsid w:val="3ACE26EB"/>
    <w:rsid w:val="3ACEDF2B"/>
    <w:rsid w:val="3AD74389"/>
    <w:rsid w:val="3AE23D61"/>
    <w:rsid w:val="3AE31242"/>
    <w:rsid w:val="3AE70823"/>
    <w:rsid w:val="3AED4CF6"/>
    <w:rsid w:val="3AEDDE0F"/>
    <w:rsid w:val="3AEFBA28"/>
    <w:rsid w:val="3AEFEE2C"/>
    <w:rsid w:val="3AF287AC"/>
    <w:rsid w:val="3AF46CC0"/>
    <w:rsid w:val="3AFAA841"/>
    <w:rsid w:val="3B0795EF"/>
    <w:rsid w:val="3B150A57"/>
    <w:rsid w:val="3B1B57BC"/>
    <w:rsid w:val="3B1C1313"/>
    <w:rsid w:val="3B1EF3D7"/>
    <w:rsid w:val="3B244974"/>
    <w:rsid w:val="3B2B75DB"/>
    <w:rsid w:val="3B33F5E2"/>
    <w:rsid w:val="3B357330"/>
    <w:rsid w:val="3B36B3E8"/>
    <w:rsid w:val="3B46979D"/>
    <w:rsid w:val="3B4AD828"/>
    <w:rsid w:val="3B518766"/>
    <w:rsid w:val="3B60596D"/>
    <w:rsid w:val="3B6904A7"/>
    <w:rsid w:val="3B7AC686"/>
    <w:rsid w:val="3B7B6FC5"/>
    <w:rsid w:val="3B8A5807"/>
    <w:rsid w:val="3B9160C3"/>
    <w:rsid w:val="3B952CBC"/>
    <w:rsid w:val="3B9682BD"/>
    <w:rsid w:val="3BBC3BEE"/>
    <w:rsid w:val="3BCD867F"/>
    <w:rsid w:val="3BCDD7DF"/>
    <w:rsid w:val="3BD6E3B8"/>
    <w:rsid w:val="3BD99F98"/>
    <w:rsid w:val="3BE659CF"/>
    <w:rsid w:val="3BE6DE88"/>
    <w:rsid w:val="3BEC04BE"/>
    <w:rsid w:val="3BF12212"/>
    <w:rsid w:val="3BF3773D"/>
    <w:rsid w:val="3BF7F3EF"/>
    <w:rsid w:val="3BFC645C"/>
    <w:rsid w:val="3BFC6654"/>
    <w:rsid w:val="3C006507"/>
    <w:rsid w:val="3C0F3581"/>
    <w:rsid w:val="3C10F90F"/>
    <w:rsid w:val="3C114E7E"/>
    <w:rsid w:val="3C14B9AA"/>
    <w:rsid w:val="3C19DC79"/>
    <w:rsid w:val="3C1F6EF3"/>
    <w:rsid w:val="3C1FF6B5"/>
    <w:rsid w:val="3C2BB8E0"/>
    <w:rsid w:val="3C30C720"/>
    <w:rsid w:val="3C3616B9"/>
    <w:rsid w:val="3C41F808"/>
    <w:rsid w:val="3C423AA8"/>
    <w:rsid w:val="3C4362D6"/>
    <w:rsid w:val="3C46083B"/>
    <w:rsid w:val="3C4DAFE2"/>
    <w:rsid w:val="3C4EAFD8"/>
    <w:rsid w:val="3C5218C1"/>
    <w:rsid w:val="3C540ED9"/>
    <w:rsid w:val="3C6672E5"/>
    <w:rsid w:val="3C690C9E"/>
    <w:rsid w:val="3C7A1668"/>
    <w:rsid w:val="3C7E0DC2"/>
    <w:rsid w:val="3C9384AF"/>
    <w:rsid w:val="3CB1B0CF"/>
    <w:rsid w:val="3CB25178"/>
    <w:rsid w:val="3CB4C83B"/>
    <w:rsid w:val="3CB57741"/>
    <w:rsid w:val="3CC16217"/>
    <w:rsid w:val="3CC2AABB"/>
    <w:rsid w:val="3CC589A5"/>
    <w:rsid w:val="3CD741EB"/>
    <w:rsid w:val="3CD7AC32"/>
    <w:rsid w:val="3CD7EAF7"/>
    <w:rsid w:val="3CDA8398"/>
    <w:rsid w:val="3CE3D5CE"/>
    <w:rsid w:val="3CE70399"/>
    <w:rsid w:val="3CEBF9E0"/>
    <w:rsid w:val="3CED671F"/>
    <w:rsid w:val="3CEFE7CE"/>
    <w:rsid w:val="3CFC6973"/>
    <w:rsid w:val="3D034A34"/>
    <w:rsid w:val="3D0D6D4F"/>
    <w:rsid w:val="3D12B4E9"/>
    <w:rsid w:val="3D17F77C"/>
    <w:rsid w:val="3D19491B"/>
    <w:rsid w:val="3D19A8BE"/>
    <w:rsid w:val="3D21EEE3"/>
    <w:rsid w:val="3D291D9A"/>
    <w:rsid w:val="3D390307"/>
    <w:rsid w:val="3D395912"/>
    <w:rsid w:val="3D58A101"/>
    <w:rsid w:val="3D64FCE5"/>
    <w:rsid w:val="3D66E741"/>
    <w:rsid w:val="3D688BA1"/>
    <w:rsid w:val="3D7338D6"/>
    <w:rsid w:val="3D73ABE3"/>
    <w:rsid w:val="3D7F76BF"/>
    <w:rsid w:val="3D86D316"/>
    <w:rsid w:val="3D8B9A3E"/>
    <w:rsid w:val="3D9C8901"/>
    <w:rsid w:val="3D9DBC12"/>
    <w:rsid w:val="3DA9D073"/>
    <w:rsid w:val="3DBE2E9B"/>
    <w:rsid w:val="3DC32AA6"/>
    <w:rsid w:val="3DC85E9C"/>
    <w:rsid w:val="3DC9C0C0"/>
    <w:rsid w:val="3DCD57E5"/>
    <w:rsid w:val="3DCF6EB9"/>
    <w:rsid w:val="3DD48507"/>
    <w:rsid w:val="3DD54DD0"/>
    <w:rsid w:val="3DD8456C"/>
    <w:rsid w:val="3DD93C8C"/>
    <w:rsid w:val="3DDC6EF6"/>
    <w:rsid w:val="3DE72422"/>
    <w:rsid w:val="3DE80B76"/>
    <w:rsid w:val="3DFA8EDD"/>
    <w:rsid w:val="3E0170A9"/>
    <w:rsid w:val="3E07E8CC"/>
    <w:rsid w:val="3E0E205F"/>
    <w:rsid w:val="3E110011"/>
    <w:rsid w:val="3E1647B6"/>
    <w:rsid w:val="3E1898DE"/>
    <w:rsid w:val="3E19A334"/>
    <w:rsid w:val="3E23192B"/>
    <w:rsid w:val="3E286A99"/>
    <w:rsid w:val="3E2E566C"/>
    <w:rsid w:val="3E367EA4"/>
    <w:rsid w:val="3E36AE1D"/>
    <w:rsid w:val="3E37345E"/>
    <w:rsid w:val="3E3F224C"/>
    <w:rsid w:val="3E4138FC"/>
    <w:rsid w:val="3E44BB63"/>
    <w:rsid w:val="3E53F42A"/>
    <w:rsid w:val="3E616C3D"/>
    <w:rsid w:val="3E617C8B"/>
    <w:rsid w:val="3E67CD85"/>
    <w:rsid w:val="3E6FB19C"/>
    <w:rsid w:val="3E7035A5"/>
    <w:rsid w:val="3E7388A9"/>
    <w:rsid w:val="3E755CF8"/>
    <w:rsid w:val="3E77BD7B"/>
    <w:rsid w:val="3E85D0C9"/>
    <w:rsid w:val="3E8DAD74"/>
    <w:rsid w:val="3E90D5AC"/>
    <w:rsid w:val="3E93CC70"/>
    <w:rsid w:val="3E9A133B"/>
    <w:rsid w:val="3E9A25AA"/>
    <w:rsid w:val="3EA40A42"/>
    <w:rsid w:val="3EA5E0BB"/>
    <w:rsid w:val="3EBB015A"/>
    <w:rsid w:val="3EBFD77C"/>
    <w:rsid w:val="3ECAC74E"/>
    <w:rsid w:val="3ECCCB00"/>
    <w:rsid w:val="3ED7728D"/>
    <w:rsid w:val="3EDD16F9"/>
    <w:rsid w:val="3EDE026D"/>
    <w:rsid w:val="3F06F9BD"/>
    <w:rsid w:val="3F08431C"/>
    <w:rsid w:val="3F09EE72"/>
    <w:rsid w:val="3F15FDDB"/>
    <w:rsid w:val="3F1680E8"/>
    <w:rsid w:val="3F269C34"/>
    <w:rsid w:val="3F2F41B9"/>
    <w:rsid w:val="3F32460C"/>
    <w:rsid w:val="3F324CEF"/>
    <w:rsid w:val="3F340716"/>
    <w:rsid w:val="3F35A23C"/>
    <w:rsid w:val="3F399B1F"/>
    <w:rsid w:val="3F3CF65D"/>
    <w:rsid w:val="3F3D78E2"/>
    <w:rsid w:val="3F4A3145"/>
    <w:rsid w:val="3F58C424"/>
    <w:rsid w:val="3F5F3638"/>
    <w:rsid w:val="3F5F96BF"/>
    <w:rsid w:val="3F635FB0"/>
    <w:rsid w:val="3F6E5A08"/>
    <w:rsid w:val="3F7190C1"/>
    <w:rsid w:val="3F71E108"/>
    <w:rsid w:val="3F756472"/>
    <w:rsid w:val="3F86C343"/>
    <w:rsid w:val="3F961403"/>
    <w:rsid w:val="3FB39A6F"/>
    <w:rsid w:val="3FC0021A"/>
    <w:rsid w:val="3FC1B272"/>
    <w:rsid w:val="3FC97B8B"/>
    <w:rsid w:val="3FCE640A"/>
    <w:rsid w:val="3FD44B79"/>
    <w:rsid w:val="3FD57B35"/>
    <w:rsid w:val="3FEC1A25"/>
    <w:rsid w:val="4006E20C"/>
    <w:rsid w:val="401235B5"/>
    <w:rsid w:val="40180F5B"/>
    <w:rsid w:val="403E2532"/>
    <w:rsid w:val="4043F0FB"/>
    <w:rsid w:val="40639563"/>
    <w:rsid w:val="406FBA54"/>
    <w:rsid w:val="4070F9D4"/>
    <w:rsid w:val="4078E75A"/>
    <w:rsid w:val="4079B56F"/>
    <w:rsid w:val="4083754A"/>
    <w:rsid w:val="408EFD45"/>
    <w:rsid w:val="409086B8"/>
    <w:rsid w:val="4099FD08"/>
    <w:rsid w:val="409D3618"/>
    <w:rsid w:val="40A82782"/>
    <w:rsid w:val="40A82C32"/>
    <w:rsid w:val="40A89FAE"/>
    <w:rsid w:val="40C8C68E"/>
    <w:rsid w:val="40C99546"/>
    <w:rsid w:val="40CCE7E5"/>
    <w:rsid w:val="40D368AE"/>
    <w:rsid w:val="40D59E35"/>
    <w:rsid w:val="40D77351"/>
    <w:rsid w:val="40DF6187"/>
    <w:rsid w:val="40E08B88"/>
    <w:rsid w:val="40E0D7A2"/>
    <w:rsid w:val="40E52DC0"/>
    <w:rsid w:val="40EB0A72"/>
    <w:rsid w:val="40F830BE"/>
    <w:rsid w:val="4101F641"/>
    <w:rsid w:val="41028756"/>
    <w:rsid w:val="410D2E80"/>
    <w:rsid w:val="41131509"/>
    <w:rsid w:val="411B5CCC"/>
    <w:rsid w:val="412589E4"/>
    <w:rsid w:val="4132CFA3"/>
    <w:rsid w:val="413C0666"/>
    <w:rsid w:val="41490510"/>
    <w:rsid w:val="414AF3AF"/>
    <w:rsid w:val="41517EE5"/>
    <w:rsid w:val="41583B27"/>
    <w:rsid w:val="415FB2E7"/>
    <w:rsid w:val="4164BCC7"/>
    <w:rsid w:val="4165D8E3"/>
    <w:rsid w:val="416CBC49"/>
    <w:rsid w:val="417497FF"/>
    <w:rsid w:val="41806BA5"/>
    <w:rsid w:val="4186B44D"/>
    <w:rsid w:val="418C540E"/>
    <w:rsid w:val="41919DFF"/>
    <w:rsid w:val="419B1264"/>
    <w:rsid w:val="419C0F66"/>
    <w:rsid w:val="41A10AFC"/>
    <w:rsid w:val="41ACD1A3"/>
    <w:rsid w:val="41C1AD23"/>
    <w:rsid w:val="41D05D6D"/>
    <w:rsid w:val="41D68E2B"/>
    <w:rsid w:val="41DAA4B3"/>
    <w:rsid w:val="41DCAB4E"/>
    <w:rsid w:val="41F0EE6B"/>
    <w:rsid w:val="41FA531C"/>
    <w:rsid w:val="41FBC3C4"/>
    <w:rsid w:val="4210BBB3"/>
    <w:rsid w:val="42120B9D"/>
    <w:rsid w:val="421CAC56"/>
    <w:rsid w:val="422B5EFB"/>
    <w:rsid w:val="4238D295"/>
    <w:rsid w:val="423BFCC4"/>
    <w:rsid w:val="424AB191"/>
    <w:rsid w:val="424D05D7"/>
    <w:rsid w:val="4250AFBA"/>
    <w:rsid w:val="426496EF"/>
    <w:rsid w:val="427637B7"/>
    <w:rsid w:val="428339E9"/>
    <w:rsid w:val="4284F4DB"/>
    <w:rsid w:val="4295AC27"/>
    <w:rsid w:val="4295D3B4"/>
    <w:rsid w:val="429918C8"/>
    <w:rsid w:val="429A97F2"/>
    <w:rsid w:val="42A2AC44"/>
    <w:rsid w:val="42ABE8C6"/>
    <w:rsid w:val="42AC60C8"/>
    <w:rsid w:val="42B00254"/>
    <w:rsid w:val="42B24192"/>
    <w:rsid w:val="42BE2053"/>
    <w:rsid w:val="42BE809A"/>
    <w:rsid w:val="42C6D064"/>
    <w:rsid w:val="42D91702"/>
    <w:rsid w:val="42DDCAFD"/>
    <w:rsid w:val="42E47134"/>
    <w:rsid w:val="42EB3B31"/>
    <w:rsid w:val="42EF5251"/>
    <w:rsid w:val="42F2E078"/>
    <w:rsid w:val="42F4D137"/>
    <w:rsid w:val="43038F5D"/>
    <w:rsid w:val="432035D5"/>
    <w:rsid w:val="432297A7"/>
    <w:rsid w:val="43237C7A"/>
    <w:rsid w:val="4324A72A"/>
    <w:rsid w:val="4326CFDB"/>
    <w:rsid w:val="4331AC6E"/>
    <w:rsid w:val="43463BC0"/>
    <w:rsid w:val="434844C0"/>
    <w:rsid w:val="43484F16"/>
    <w:rsid w:val="4353BDD1"/>
    <w:rsid w:val="4362C510"/>
    <w:rsid w:val="4368AA40"/>
    <w:rsid w:val="4370141B"/>
    <w:rsid w:val="437C2CA9"/>
    <w:rsid w:val="437E1B61"/>
    <w:rsid w:val="437E8305"/>
    <w:rsid w:val="438341AA"/>
    <w:rsid w:val="43899E4B"/>
    <w:rsid w:val="4394C31C"/>
    <w:rsid w:val="43957099"/>
    <w:rsid w:val="43A06FF6"/>
    <w:rsid w:val="43A89A96"/>
    <w:rsid w:val="43B0881C"/>
    <w:rsid w:val="43B24D5B"/>
    <w:rsid w:val="43B3BBEF"/>
    <w:rsid w:val="43C13613"/>
    <w:rsid w:val="43C1C2F3"/>
    <w:rsid w:val="43C31395"/>
    <w:rsid w:val="43C9ECE7"/>
    <w:rsid w:val="43CBBF7C"/>
    <w:rsid w:val="43CD2D08"/>
    <w:rsid w:val="43EB5914"/>
    <w:rsid w:val="43F2AC9C"/>
    <w:rsid w:val="43F356E7"/>
    <w:rsid w:val="43F86415"/>
    <w:rsid w:val="440694E9"/>
    <w:rsid w:val="44077839"/>
    <w:rsid w:val="440A81F0"/>
    <w:rsid w:val="44142201"/>
    <w:rsid w:val="441B2ABD"/>
    <w:rsid w:val="441BCB33"/>
    <w:rsid w:val="4422CAD2"/>
    <w:rsid w:val="44231E4F"/>
    <w:rsid w:val="44234FD9"/>
    <w:rsid w:val="442FD180"/>
    <w:rsid w:val="444216A3"/>
    <w:rsid w:val="4444C226"/>
    <w:rsid w:val="444B5857"/>
    <w:rsid w:val="444E74BB"/>
    <w:rsid w:val="445059F3"/>
    <w:rsid w:val="44574FE2"/>
    <w:rsid w:val="44589B69"/>
    <w:rsid w:val="44645DFD"/>
    <w:rsid w:val="446FBC5B"/>
    <w:rsid w:val="447A282B"/>
    <w:rsid w:val="4482F8BE"/>
    <w:rsid w:val="44891FA7"/>
    <w:rsid w:val="448DC757"/>
    <w:rsid w:val="448F20D5"/>
    <w:rsid w:val="4497DD2D"/>
    <w:rsid w:val="449CB6E7"/>
    <w:rsid w:val="44A2FCF7"/>
    <w:rsid w:val="44B8881B"/>
    <w:rsid w:val="44B8E7C9"/>
    <w:rsid w:val="44C1E9B0"/>
    <w:rsid w:val="44C23AD1"/>
    <w:rsid w:val="44C9FC81"/>
    <w:rsid w:val="44D6DDF2"/>
    <w:rsid w:val="44DA91E7"/>
    <w:rsid w:val="44DC50C5"/>
    <w:rsid w:val="44EBBF07"/>
    <w:rsid w:val="44F40033"/>
    <w:rsid w:val="44FB3B2C"/>
    <w:rsid w:val="44FF45E3"/>
    <w:rsid w:val="4507C92F"/>
    <w:rsid w:val="450BC95B"/>
    <w:rsid w:val="4514A58F"/>
    <w:rsid w:val="4532402E"/>
    <w:rsid w:val="453503EB"/>
    <w:rsid w:val="45351EA9"/>
    <w:rsid w:val="4539B23A"/>
    <w:rsid w:val="453E58C8"/>
    <w:rsid w:val="4541D1E3"/>
    <w:rsid w:val="45517E51"/>
    <w:rsid w:val="45557F39"/>
    <w:rsid w:val="45683AC6"/>
    <w:rsid w:val="45700ECA"/>
    <w:rsid w:val="457865D4"/>
    <w:rsid w:val="458AB753"/>
    <w:rsid w:val="458D7A82"/>
    <w:rsid w:val="45904880"/>
    <w:rsid w:val="459183A0"/>
    <w:rsid w:val="459321CF"/>
    <w:rsid w:val="459C6FAF"/>
    <w:rsid w:val="45A2665C"/>
    <w:rsid w:val="45C77B2A"/>
    <w:rsid w:val="45C93BC7"/>
    <w:rsid w:val="45CB141D"/>
    <w:rsid w:val="45CDCF53"/>
    <w:rsid w:val="45CE10BF"/>
    <w:rsid w:val="45CE8C9E"/>
    <w:rsid w:val="45D5798A"/>
    <w:rsid w:val="45DBAE24"/>
    <w:rsid w:val="45E56C10"/>
    <w:rsid w:val="45F1F4E1"/>
    <w:rsid w:val="45F48DFE"/>
    <w:rsid w:val="45F8FF8E"/>
    <w:rsid w:val="4608313E"/>
    <w:rsid w:val="460CDB19"/>
    <w:rsid w:val="46137A42"/>
    <w:rsid w:val="4613C0CA"/>
    <w:rsid w:val="4618D59E"/>
    <w:rsid w:val="46256196"/>
    <w:rsid w:val="462B9849"/>
    <w:rsid w:val="4631355B"/>
    <w:rsid w:val="46318ED7"/>
    <w:rsid w:val="46373DF8"/>
    <w:rsid w:val="463F2B7E"/>
    <w:rsid w:val="464814C3"/>
    <w:rsid w:val="464C0DAF"/>
    <w:rsid w:val="4654587C"/>
    <w:rsid w:val="465D05A1"/>
    <w:rsid w:val="46832E2C"/>
    <w:rsid w:val="4699CFD6"/>
    <w:rsid w:val="46A5813C"/>
    <w:rsid w:val="46AEB666"/>
    <w:rsid w:val="46BBB30A"/>
    <w:rsid w:val="46C4A661"/>
    <w:rsid w:val="46C52F29"/>
    <w:rsid w:val="46C5A04C"/>
    <w:rsid w:val="46CCF3DA"/>
    <w:rsid w:val="46D1F73C"/>
    <w:rsid w:val="46D4082D"/>
    <w:rsid w:val="46EF92C2"/>
    <w:rsid w:val="46F1762F"/>
    <w:rsid w:val="46F8B870"/>
    <w:rsid w:val="46FA0321"/>
    <w:rsid w:val="470794C7"/>
    <w:rsid w:val="4707D31A"/>
    <w:rsid w:val="47093E8C"/>
    <w:rsid w:val="47151943"/>
    <w:rsid w:val="4717E013"/>
    <w:rsid w:val="4739FF12"/>
    <w:rsid w:val="473EFA2C"/>
    <w:rsid w:val="473F3C4B"/>
    <w:rsid w:val="474413E6"/>
    <w:rsid w:val="474BE420"/>
    <w:rsid w:val="47530F23"/>
    <w:rsid w:val="4759F540"/>
    <w:rsid w:val="475B11CE"/>
    <w:rsid w:val="475C9795"/>
    <w:rsid w:val="475D10E9"/>
    <w:rsid w:val="47640DAB"/>
    <w:rsid w:val="47650C28"/>
    <w:rsid w:val="4767039D"/>
    <w:rsid w:val="47688CA5"/>
    <w:rsid w:val="4769BBB6"/>
    <w:rsid w:val="4772D0D5"/>
    <w:rsid w:val="477379C7"/>
    <w:rsid w:val="477F5E5A"/>
    <w:rsid w:val="478082D4"/>
    <w:rsid w:val="47890999"/>
    <w:rsid w:val="478AAEE5"/>
    <w:rsid w:val="4791F1BD"/>
    <w:rsid w:val="47A478B6"/>
    <w:rsid w:val="47AD4F9F"/>
    <w:rsid w:val="47AF352B"/>
    <w:rsid w:val="47BA7E13"/>
    <w:rsid w:val="47BA9980"/>
    <w:rsid w:val="47BEFB7A"/>
    <w:rsid w:val="47D4BFF6"/>
    <w:rsid w:val="480433A1"/>
    <w:rsid w:val="481EE278"/>
    <w:rsid w:val="4822EB2B"/>
    <w:rsid w:val="48264194"/>
    <w:rsid w:val="48337BFC"/>
    <w:rsid w:val="48386FF7"/>
    <w:rsid w:val="4840DFD6"/>
    <w:rsid w:val="484627EB"/>
    <w:rsid w:val="4848E07C"/>
    <w:rsid w:val="4849A0B8"/>
    <w:rsid w:val="484F8F96"/>
    <w:rsid w:val="4857601A"/>
    <w:rsid w:val="485C0E3A"/>
    <w:rsid w:val="485CCAC6"/>
    <w:rsid w:val="48615646"/>
    <w:rsid w:val="48677878"/>
    <w:rsid w:val="4869E41C"/>
    <w:rsid w:val="486A0C90"/>
    <w:rsid w:val="486D048F"/>
    <w:rsid w:val="486EA748"/>
    <w:rsid w:val="4874B4DF"/>
    <w:rsid w:val="488379F1"/>
    <w:rsid w:val="4883D06C"/>
    <w:rsid w:val="48A0B6A0"/>
    <w:rsid w:val="48A50EED"/>
    <w:rsid w:val="48AE70D0"/>
    <w:rsid w:val="48B72A5B"/>
    <w:rsid w:val="48D046C7"/>
    <w:rsid w:val="48D3D873"/>
    <w:rsid w:val="48D84EDE"/>
    <w:rsid w:val="48DCD272"/>
    <w:rsid w:val="48E7B42C"/>
    <w:rsid w:val="48EA1A46"/>
    <w:rsid w:val="48ED237D"/>
    <w:rsid w:val="48F918D6"/>
    <w:rsid w:val="48FFDE0C"/>
    <w:rsid w:val="49100A8C"/>
    <w:rsid w:val="49106DC6"/>
    <w:rsid w:val="491722BC"/>
    <w:rsid w:val="491EC97A"/>
    <w:rsid w:val="4921A07B"/>
    <w:rsid w:val="494277E1"/>
    <w:rsid w:val="4942A613"/>
    <w:rsid w:val="495C90CA"/>
    <w:rsid w:val="49605F37"/>
    <w:rsid w:val="49634427"/>
    <w:rsid w:val="49647E50"/>
    <w:rsid w:val="49671266"/>
    <w:rsid w:val="496E8E62"/>
    <w:rsid w:val="49737985"/>
    <w:rsid w:val="4973B36F"/>
    <w:rsid w:val="4973D342"/>
    <w:rsid w:val="497BD5E9"/>
    <w:rsid w:val="4983ADD6"/>
    <w:rsid w:val="498CADF7"/>
    <w:rsid w:val="498ED17C"/>
    <w:rsid w:val="498FA2AF"/>
    <w:rsid w:val="499701D9"/>
    <w:rsid w:val="499A69A1"/>
    <w:rsid w:val="49BF1F9D"/>
    <w:rsid w:val="49C1DD55"/>
    <w:rsid w:val="49C2940E"/>
    <w:rsid w:val="49C54636"/>
    <w:rsid w:val="49C6B95E"/>
    <w:rsid w:val="49D17098"/>
    <w:rsid w:val="49D2CC33"/>
    <w:rsid w:val="49D4C11F"/>
    <w:rsid w:val="49EE763A"/>
    <w:rsid w:val="4A024E65"/>
    <w:rsid w:val="4A06DE16"/>
    <w:rsid w:val="4A1741E6"/>
    <w:rsid w:val="4A274BE4"/>
    <w:rsid w:val="4A2C2C2C"/>
    <w:rsid w:val="4A3334E8"/>
    <w:rsid w:val="4A4E8D40"/>
    <w:rsid w:val="4A580FF1"/>
    <w:rsid w:val="4A59FBD0"/>
    <w:rsid w:val="4A5E94BD"/>
    <w:rsid w:val="4A6A50FB"/>
    <w:rsid w:val="4A7669DC"/>
    <w:rsid w:val="4A7C6D8D"/>
    <w:rsid w:val="4A7D4FA7"/>
    <w:rsid w:val="4A878ACA"/>
    <w:rsid w:val="4A88341B"/>
    <w:rsid w:val="4A8CE3EC"/>
    <w:rsid w:val="4A8E9386"/>
    <w:rsid w:val="4A9090B3"/>
    <w:rsid w:val="4A97D714"/>
    <w:rsid w:val="4AA4C5B2"/>
    <w:rsid w:val="4AB4B0E3"/>
    <w:rsid w:val="4ADE4842"/>
    <w:rsid w:val="4AE6EB65"/>
    <w:rsid w:val="4AED8368"/>
    <w:rsid w:val="4AF6D00E"/>
    <w:rsid w:val="4AF8612B"/>
    <w:rsid w:val="4AFA6436"/>
    <w:rsid w:val="4B078228"/>
    <w:rsid w:val="4B126EC0"/>
    <w:rsid w:val="4B13D3B0"/>
    <w:rsid w:val="4B1C1E95"/>
    <w:rsid w:val="4B1E398F"/>
    <w:rsid w:val="4B227263"/>
    <w:rsid w:val="4B26B6F9"/>
    <w:rsid w:val="4B279430"/>
    <w:rsid w:val="4B2CAEF0"/>
    <w:rsid w:val="4B412DBA"/>
    <w:rsid w:val="4B49E230"/>
    <w:rsid w:val="4B4B92F6"/>
    <w:rsid w:val="4B5AEFFE"/>
    <w:rsid w:val="4B62823A"/>
    <w:rsid w:val="4B65DC47"/>
    <w:rsid w:val="4B6B0990"/>
    <w:rsid w:val="4B774C39"/>
    <w:rsid w:val="4B7CF06E"/>
    <w:rsid w:val="4B85BCA9"/>
    <w:rsid w:val="4B8A1FBD"/>
    <w:rsid w:val="4B8FF5E0"/>
    <w:rsid w:val="4B91E1B6"/>
    <w:rsid w:val="4B9793E9"/>
    <w:rsid w:val="4B9EDD7C"/>
    <w:rsid w:val="4BAC378F"/>
    <w:rsid w:val="4BADE037"/>
    <w:rsid w:val="4BB1BED9"/>
    <w:rsid w:val="4BBFDE82"/>
    <w:rsid w:val="4BC13443"/>
    <w:rsid w:val="4BC1BD07"/>
    <w:rsid w:val="4BCA81EC"/>
    <w:rsid w:val="4BD3488D"/>
    <w:rsid w:val="4BD77C4A"/>
    <w:rsid w:val="4BE659C9"/>
    <w:rsid w:val="4BE863E9"/>
    <w:rsid w:val="4BF0A4A7"/>
    <w:rsid w:val="4BF9C7EB"/>
    <w:rsid w:val="4BFD7875"/>
    <w:rsid w:val="4C0967A5"/>
    <w:rsid w:val="4C0A160E"/>
    <w:rsid w:val="4C0DA620"/>
    <w:rsid w:val="4C124966"/>
    <w:rsid w:val="4C1472F6"/>
    <w:rsid w:val="4C1C343B"/>
    <w:rsid w:val="4C1F59A7"/>
    <w:rsid w:val="4C24FE7D"/>
    <w:rsid w:val="4C3AE981"/>
    <w:rsid w:val="4C426B95"/>
    <w:rsid w:val="4C49B7C3"/>
    <w:rsid w:val="4C510077"/>
    <w:rsid w:val="4C5298D5"/>
    <w:rsid w:val="4C53E80A"/>
    <w:rsid w:val="4C600771"/>
    <w:rsid w:val="4C66053A"/>
    <w:rsid w:val="4C7ACE40"/>
    <w:rsid w:val="4C8FA1A2"/>
    <w:rsid w:val="4C924B0E"/>
    <w:rsid w:val="4C94318C"/>
    <w:rsid w:val="4C992B52"/>
    <w:rsid w:val="4CA001E7"/>
    <w:rsid w:val="4CA52008"/>
    <w:rsid w:val="4CAF9A25"/>
    <w:rsid w:val="4CB3CF59"/>
    <w:rsid w:val="4CB83132"/>
    <w:rsid w:val="4CC54B0E"/>
    <w:rsid w:val="4CC78EDF"/>
    <w:rsid w:val="4CC9C4DF"/>
    <w:rsid w:val="4CCA400D"/>
    <w:rsid w:val="4CD31341"/>
    <w:rsid w:val="4CD38891"/>
    <w:rsid w:val="4CD87016"/>
    <w:rsid w:val="4CDA6B3B"/>
    <w:rsid w:val="4CEEDC18"/>
    <w:rsid w:val="4CF6C6D7"/>
    <w:rsid w:val="4CF865A6"/>
    <w:rsid w:val="4CF99830"/>
    <w:rsid w:val="4D1ED527"/>
    <w:rsid w:val="4D22496E"/>
    <w:rsid w:val="4D22B65F"/>
    <w:rsid w:val="4D2BED79"/>
    <w:rsid w:val="4D2F9EDC"/>
    <w:rsid w:val="4D39596B"/>
    <w:rsid w:val="4D44ED3F"/>
    <w:rsid w:val="4D4FA006"/>
    <w:rsid w:val="4D5CC044"/>
    <w:rsid w:val="4D5D2CA4"/>
    <w:rsid w:val="4D6A8BBE"/>
    <w:rsid w:val="4D6F4148"/>
    <w:rsid w:val="4D7B3A31"/>
    <w:rsid w:val="4D89DC93"/>
    <w:rsid w:val="4D9012B2"/>
    <w:rsid w:val="4DBA89AB"/>
    <w:rsid w:val="4DDC944A"/>
    <w:rsid w:val="4DDEEF91"/>
    <w:rsid w:val="4DE6F697"/>
    <w:rsid w:val="4DED4CD0"/>
    <w:rsid w:val="4DEE96BC"/>
    <w:rsid w:val="4DEFE72C"/>
    <w:rsid w:val="4DF53592"/>
    <w:rsid w:val="4DF5463C"/>
    <w:rsid w:val="4DF63194"/>
    <w:rsid w:val="4E0EECDB"/>
    <w:rsid w:val="4E0F4F50"/>
    <w:rsid w:val="4E129004"/>
    <w:rsid w:val="4E172ED5"/>
    <w:rsid w:val="4E1D5EF3"/>
    <w:rsid w:val="4E1EDABC"/>
    <w:rsid w:val="4E2164A3"/>
    <w:rsid w:val="4E24D25D"/>
    <w:rsid w:val="4E26B0A8"/>
    <w:rsid w:val="4E2743AE"/>
    <w:rsid w:val="4E2BD5A0"/>
    <w:rsid w:val="4E3204F8"/>
    <w:rsid w:val="4E35A68F"/>
    <w:rsid w:val="4E37EF73"/>
    <w:rsid w:val="4E464204"/>
    <w:rsid w:val="4E46A587"/>
    <w:rsid w:val="4E4748F0"/>
    <w:rsid w:val="4E5BA2DF"/>
    <w:rsid w:val="4E670F9E"/>
    <w:rsid w:val="4E6890C9"/>
    <w:rsid w:val="4E6F462E"/>
    <w:rsid w:val="4E7118E8"/>
    <w:rsid w:val="4E73DBD0"/>
    <w:rsid w:val="4E7C64BF"/>
    <w:rsid w:val="4E8304D7"/>
    <w:rsid w:val="4E842877"/>
    <w:rsid w:val="4E8631E4"/>
    <w:rsid w:val="4E86AA45"/>
    <w:rsid w:val="4E8DFCDB"/>
    <w:rsid w:val="4E996082"/>
    <w:rsid w:val="4EB40890"/>
    <w:rsid w:val="4EB98975"/>
    <w:rsid w:val="4EBF76D3"/>
    <w:rsid w:val="4EC31253"/>
    <w:rsid w:val="4EC4E5B8"/>
    <w:rsid w:val="4EC6B260"/>
    <w:rsid w:val="4EC6D531"/>
    <w:rsid w:val="4EC8B816"/>
    <w:rsid w:val="4ED0DBDA"/>
    <w:rsid w:val="4ED5E04E"/>
    <w:rsid w:val="4ED606FB"/>
    <w:rsid w:val="4ED9C3CE"/>
    <w:rsid w:val="4EDBCDD7"/>
    <w:rsid w:val="4EDF3F64"/>
    <w:rsid w:val="4EE8D5B6"/>
    <w:rsid w:val="4EEBECF9"/>
    <w:rsid w:val="4EF4E662"/>
    <w:rsid w:val="4EF510C5"/>
    <w:rsid w:val="4EF8741C"/>
    <w:rsid w:val="4EFDC8B3"/>
    <w:rsid w:val="4F03A410"/>
    <w:rsid w:val="4F0C15FE"/>
    <w:rsid w:val="4F0DC874"/>
    <w:rsid w:val="4F15B124"/>
    <w:rsid w:val="4F160604"/>
    <w:rsid w:val="4F1F5C82"/>
    <w:rsid w:val="4F29A71A"/>
    <w:rsid w:val="4F307BF9"/>
    <w:rsid w:val="4F34201B"/>
    <w:rsid w:val="4F372AC6"/>
    <w:rsid w:val="4F428BB4"/>
    <w:rsid w:val="4F45698E"/>
    <w:rsid w:val="4F52D1C9"/>
    <w:rsid w:val="4F58ED25"/>
    <w:rsid w:val="4F60940D"/>
    <w:rsid w:val="4F62B410"/>
    <w:rsid w:val="4F6EDA44"/>
    <w:rsid w:val="4F743C74"/>
    <w:rsid w:val="4F786408"/>
    <w:rsid w:val="4F81A993"/>
    <w:rsid w:val="4F82906A"/>
    <w:rsid w:val="4F88A385"/>
    <w:rsid w:val="4F8D16F4"/>
    <w:rsid w:val="4F9201F5"/>
    <w:rsid w:val="4FA014EB"/>
    <w:rsid w:val="4FA1342B"/>
    <w:rsid w:val="4FA77A61"/>
    <w:rsid w:val="4FAD3B5C"/>
    <w:rsid w:val="4FB1C4A1"/>
    <w:rsid w:val="4FB3B627"/>
    <w:rsid w:val="4FB4ACFC"/>
    <w:rsid w:val="4FCAE1C2"/>
    <w:rsid w:val="4FD02F33"/>
    <w:rsid w:val="4FD4250C"/>
    <w:rsid w:val="4FD87F0B"/>
    <w:rsid w:val="4FDFED58"/>
    <w:rsid w:val="4FE8409A"/>
    <w:rsid w:val="4FF28F1F"/>
    <w:rsid w:val="500E906E"/>
    <w:rsid w:val="50108260"/>
    <w:rsid w:val="5018F28F"/>
    <w:rsid w:val="50242F04"/>
    <w:rsid w:val="5031C198"/>
    <w:rsid w:val="5042ABD5"/>
    <w:rsid w:val="50484500"/>
    <w:rsid w:val="504E6CA3"/>
    <w:rsid w:val="50592642"/>
    <w:rsid w:val="505D1E9B"/>
    <w:rsid w:val="506D7F5D"/>
    <w:rsid w:val="5073A08B"/>
    <w:rsid w:val="50760F04"/>
    <w:rsid w:val="507DD04D"/>
    <w:rsid w:val="50871D9E"/>
    <w:rsid w:val="5087CFD3"/>
    <w:rsid w:val="509D55D8"/>
    <w:rsid w:val="50A045FB"/>
    <w:rsid w:val="50AA9DC9"/>
    <w:rsid w:val="50B2DAF3"/>
    <w:rsid w:val="50C1706F"/>
    <w:rsid w:val="50C63D82"/>
    <w:rsid w:val="50C75175"/>
    <w:rsid w:val="50C8F9A3"/>
    <w:rsid w:val="50CDF88D"/>
    <w:rsid w:val="50D1CDCF"/>
    <w:rsid w:val="50D51DE2"/>
    <w:rsid w:val="50E36199"/>
    <w:rsid w:val="50F0CA06"/>
    <w:rsid w:val="50F2D008"/>
    <w:rsid w:val="51097A43"/>
    <w:rsid w:val="51188869"/>
    <w:rsid w:val="511992DC"/>
    <w:rsid w:val="511D56DC"/>
    <w:rsid w:val="512158A4"/>
    <w:rsid w:val="51217F25"/>
    <w:rsid w:val="51228551"/>
    <w:rsid w:val="5124D306"/>
    <w:rsid w:val="512BDFD6"/>
    <w:rsid w:val="5131C496"/>
    <w:rsid w:val="5135155D"/>
    <w:rsid w:val="513BAE5E"/>
    <w:rsid w:val="513EE6B8"/>
    <w:rsid w:val="5144D857"/>
    <w:rsid w:val="5147952C"/>
    <w:rsid w:val="5147CC4E"/>
    <w:rsid w:val="514AABC7"/>
    <w:rsid w:val="514D89C6"/>
    <w:rsid w:val="514FCDA7"/>
    <w:rsid w:val="51507D5D"/>
    <w:rsid w:val="515821F2"/>
    <w:rsid w:val="515BAA95"/>
    <w:rsid w:val="5166B223"/>
    <w:rsid w:val="516E1078"/>
    <w:rsid w:val="51741AD6"/>
    <w:rsid w:val="517C7EE4"/>
    <w:rsid w:val="5185E4FE"/>
    <w:rsid w:val="51866795"/>
    <w:rsid w:val="51A3F88B"/>
    <w:rsid w:val="51A543C5"/>
    <w:rsid w:val="51ACE26B"/>
    <w:rsid w:val="51AD8958"/>
    <w:rsid w:val="51B164F2"/>
    <w:rsid w:val="51B5B519"/>
    <w:rsid w:val="51C1AAC5"/>
    <w:rsid w:val="51C7BCE5"/>
    <w:rsid w:val="51CA37FA"/>
    <w:rsid w:val="51CF4653"/>
    <w:rsid w:val="51CFAEEE"/>
    <w:rsid w:val="51D61D65"/>
    <w:rsid w:val="51D7F0CE"/>
    <w:rsid w:val="51D8D3FB"/>
    <w:rsid w:val="51D9A0D2"/>
    <w:rsid w:val="51DCC27D"/>
    <w:rsid w:val="51E0EA01"/>
    <w:rsid w:val="51E7019D"/>
    <w:rsid w:val="51E8EF1E"/>
    <w:rsid w:val="51E9A2DD"/>
    <w:rsid w:val="51EEF0FD"/>
    <w:rsid w:val="51F00769"/>
    <w:rsid w:val="51F51BAD"/>
    <w:rsid w:val="520C2E40"/>
    <w:rsid w:val="521BAA4F"/>
    <w:rsid w:val="5223484C"/>
    <w:rsid w:val="522B07C2"/>
    <w:rsid w:val="523E9C1F"/>
    <w:rsid w:val="5242088E"/>
    <w:rsid w:val="524D5133"/>
    <w:rsid w:val="5253E4BE"/>
    <w:rsid w:val="52562AB5"/>
    <w:rsid w:val="5258D17A"/>
    <w:rsid w:val="525B1506"/>
    <w:rsid w:val="525DF52E"/>
    <w:rsid w:val="5267100D"/>
    <w:rsid w:val="5267BFF5"/>
    <w:rsid w:val="5269EC96"/>
    <w:rsid w:val="527A935B"/>
    <w:rsid w:val="52847AE5"/>
    <w:rsid w:val="52851D4E"/>
    <w:rsid w:val="5285448E"/>
    <w:rsid w:val="528C4686"/>
    <w:rsid w:val="528D9CA6"/>
    <w:rsid w:val="5298A3D5"/>
    <w:rsid w:val="52ABE4BA"/>
    <w:rsid w:val="52AFF51A"/>
    <w:rsid w:val="52D5D1CC"/>
    <w:rsid w:val="52DA178E"/>
    <w:rsid w:val="52DB18D4"/>
    <w:rsid w:val="52E25DFE"/>
    <w:rsid w:val="52E7271F"/>
    <w:rsid w:val="52E95A27"/>
    <w:rsid w:val="52F4C215"/>
    <w:rsid w:val="52FCA2EF"/>
    <w:rsid w:val="52FD4C27"/>
    <w:rsid w:val="5305761B"/>
    <w:rsid w:val="531ED780"/>
    <w:rsid w:val="53219533"/>
    <w:rsid w:val="532E2543"/>
    <w:rsid w:val="5332031D"/>
    <w:rsid w:val="53532F36"/>
    <w:rsid w:val="5357F3D3"/>
    <w:rsid w:val="53603EF1"/>
    <w:rsid w:val="5366085B"/>
    <w:rsid w:val="53699EBA"/>
    <w:rsid w:val="53784D5A"/>
    <w:rsid w:val="537A5C61"/>
    <w:rsid w:val="537BC95A"/>
    <w:rsid w:val="5385733E"/>
    <w:rsid w:val="538A76BF"/>
    <w:rsid w:val="539BE72A"/>
    <w:rsid w:val="53A55995"/>
    <w:rsid w:val="53A83182"/>
    <w:rsid w:val="53ADA3FA"/>
    <w:rsid w:val="53C153D3"/>
    <w:rsid w:val="53D72F9D"/>
    <w:rsid w:val="53D83F2C"/>
    <w:rsid w:val="53DB638A"/>
    <w:rsid w:val="53DCAD84"/>
    <w:rsid w:val="53E47113"/>
    <w:rsid w:val="53F1120D"/>
    <w:rsid w:val="53F28A5B"/>
    <w:rsid w:val="541573D1"/>
    <w:rsid w:val="54214956"/>
    <w:rsid w:val="5425B722"/>
    <w:rsid w:val="542C5E48"/>
    <w:rsid w:val="542CCCED"/>
    <w:rsid w:val="543A1C44"/>
    <w:rsid w:val="5447AD97"/>
    <w:rsid w:val="544CEE8F"/>
    <w:rsid w:val="54619078"/>
    <w:rsid w:val="5468802B"/>
    <w:rsid w:val="5495C4CE"/>
    <w:rsid w:val="5499BC7D"/>
    <w:rsid w:val="549CAA76"/>
    <w:rsid w:val="549F2EAA"/>
    <w:rsid w:val="54B58388"/>
    <w:rsid w:val="54C598D1"/>
    <w:rsid w:val="54CE27B4"/>
    <w:rsid w:val="54DB7D73"/>
    <w:rsid w:val="54DD9075"/>
    <w:rsid w:val="54DD9397"/>
    <w:rsid w:val="54EA2FB6"/>
    <w:rsid w:val="54EE2EAB"/>
    <w:rsid w:val="54FED905"/>
    <w:rsid w:val="55017ECE"/>
    <w:rsid w:val="5514427D"/>
    <w:rsid w:val="55289C26"/>
    <w:rsid w:val="5528AE9D"/>
    <w:rsid w:val="552B8C2A"/>
    <w:rsid w:val="55346306"/>
    <w:rsid w:val="55397387"/>
    <w:rsid w:val="55405EE6"/>
    <w:rsid w:val="55438434"/>
    <w:rsid w:val="5545656D"/>
    <w:rsid w:val="554CBDB2"/>
    <w:rsid w:val="554D2A50"/>
    <w:rsid w:val="55538ED9"/>
    <w:rsid w:val="55588B91"/>
    <w:rsid w:val="555E8DCA"/>
    <w:rsid w:val="555EFA59"/>
    <w:rsid w:val="556003ED"/>
    <w:rsid w:val="556092C4"/>
    <w:rsid w:val="556D23B9"/>
    <w:rsid w:val="557E5E90"/>
    <w:rsid w:val="5584C202"/>
    <w:rsid w:val="5586D3A3"/>
    <w:rsid w:val="558C2BF7"/>
    <w:rsid w:val="5592EA8D"/>
    <w:rsid w:val="5594242E"/>
    <w:rsid w:val="55A06B29"/>
    <w:rsid w:val="55A08326"/>
    <w:rsid w:val="55A4BB47"/>
    <w:rsid w:val="55A8CAC7"/>
    <w:rsid w:val="55AF3B81"/>
    <w:rsid w:val="55C0A8D4"/>
    <w:rsid w:val="55C89D4E"/>
    <w:rsid w:val="55D08AD4"/>
    <w:rsid w:val="55D2D448"/>
    <w:rsid w:val="55E72CEE"/>
    <w:rsid w:val="55F1D1EE"/>
    <w:rsid w:val="55F31CC9"/>
    <w:rsid w:val="55F5548E"/>
    <w:rsid w:val="55FEBD8E"/>
    <w:rsid w:val="55FF4589"/>
    <w:rsid w:val="55FF51A6"/>
    <w:rsid w:val="5602FE5F"/>
    <w:rsid w:val="5606F58D"/>
    <w:rsid w:val="5608566C"/>
    <w:rsid w:val="560F437E"/>
    <w:rsid w:val="5617380B"/>
    <w:rsid w:val="561A5D05"/>
    <w:rsid w:val="561D15FE"/>
    <w:rsid w:val="5632B5D9"/>
    <w:rsid w:val="5634D363"/>
    <w:rsid w:val="5641891C"/>
    <w:rsid w:val="5647DFCA"/>
    <w:rsid w:val="56509DD5"/>
    <w:rsid w:val="5653EE9A"/>
    <w:rsid w:val="5655D54C"/>
    <w:rsid w:val="567A70C3"/>
    <w:rsid w:val="5683B1AD"/>
    <w:rsid w:val="568BC595"/>
    <w:rsid w:val="568D020B"/>
    <w:rsid w:val="568D170D"/>
    <w:rsid w:val="56926012"/>
    <w:rsid w:val="569DA91D"/>
    <w:rsid w:val="56A0EF43"/>
    <w:rsid w:val="56ADDE6E"/>
    <w:rsid w:val="56B5B617"/>
    <w:rsid w:val="56BE2012"/>
    <w:rsid w:val="56CBF8B3"/>
    <w:rsid w:val="56CDE21D"/>
    <w:rsid w:val="56D141A3"/>
    <w:rsid w:val="56D675B6"/>
    <w:rsid w:val="56E135CE"/>
    <w:rsid w:val="56E57872"/>
    <w:rsid w:val="56EE04BB"/>
    <w:rsid w:val="56F573AB"/>
    <w:rsid w:val="57065090"/>
    <w:rsid w:val="5708DA98"/>
    <w:rsid w:val="570D3493"/>
    <w:rsid w:val="570E54E3"/>
    <w:rsid w:val="570EFF9B"/>
    <w:rsid w:val="571BC5BF"/>
    <w:rsid w:val="571EB900"/>
    <w:rsid w:val="571EE1FA"/>
    <w:rsid w:val="5723BFC4"/>
    <w:rsid w:val="573186AB"/>
    <w:rsid w:val="573B3118"/>
    <w:rsid w:val="57478110"/>
    <w:rsid w:val="5747FB7B"/>
    <w:rsid w:val="57488207"/>
    <w:rsid w:val="5749E52D"/>
    <w:rsid w:val="574C30C7"/>
    <w:rsid w:val="575332D8"/>
    <w:rsid w:val="57620795"/>
    <w:rsid w:val="576414F1"/>
    <w:rsid w:val="57646DAF"/>
    <w:rsid w:val="5768A5E7"/>
    <w:rsid w:val="5771053F"/>
    <w:rsid w:val="57714707"/>
    <w:rsid w:val="57751074"/>
    <w:rsid w:val="577BD85E"/>
    <w:rsid w:val="578507C5"/>
    <w:rsid w:val="578B2E84"/>
    <w:rsid w:val="578DE996"/>
    <w:rsid w:val="57905E3C"/>
    <w:rsid w:val="579125E8"/>
    <w:rsid w:val="579D13DA"/>
    <w:rsid w:val="57AE8398"/>
    <w:rsid w:val="57B8DDAC"/>
    <w:rsid w:val="57BB383D"/>
    <w:rsid w:val="57C702B4"/>
    <w:rsid w:val="57CDA0A0"/>
    <w:rsid w:val="57D0F496"/>
    <w:rsid w:val="57F2AC4F"/>
    <w:rsid w:val="57F706A4"/>
    <w:rsid w:val="57FC6A6F"/>
    <w:rsid w:val="58019BD2"/>
    <w:rsid w:val="5804E9FC"/>
    <w:rsid w:val="5805C876"/>
    <w:rsid w:val="5824996F"/>
    <w:rsid w:val="5828C672"/>
    <w:rsid w:val="58300BDB"/>
    <w:rsid w:val="584C225C"/>
    <w:rsid w:val="5855732B"/>
    <w:rsid w:val="585830A2"/>
    <w:rsid w:val="58604F5F"/>
    <w:rsid w:val="58659B00"/>
    <w:rsid w:val="5869CBA8"/>
    <w:rsid w:val="586C25AD"/>
    <w:rsid w:val="587318D0"/>
    <w:rsid w:val="587FBD7E"/>
    <w:rsid w:val="5888939A"/>
    <w:rsid w:val="5888D795"/>
    <w:rsid w:val="5893F657"/>
    <w:rsid w:val="589EB6AC"/>
    <w:rsid w:val="589EF238"/>
    <w:rsid w:val="589F8972"/>
    <w:rsid w:val="58A36A5A"/>
    <w:rsid w:val="58B8B1CF"/>
    <w:rsid w:val="58BBED3F"/>
    <w:rsid w:val="58C3A82C"/>
    <w:rsid w:val="58C44B68"/>
    <w:rsid w:val="58D6D757"/>
    <w:rsid w:val="58D7C385"/>
    <w:rsid w:val="58D945C9"/>
    <w:rsid w:val="58F3B396"/>
    <w:rsid w:val="58FBBEF5"/>
    <w:rsid w:val="58FC0F0C"/>
    <w:rsid w:val="5908AD8B"/>
    <w:rsid w:val="590A750A"/>
    <w:rsid w:val="59121EAF"/>
    <w:rsid w:val="5920ED5A"/>
    <w:rsid w:val="5926C348"/>
    <w:rsid w:val="592DC4EF"/>
    <w:rsid w:val="592EE16F"/>
    <w:rsid w:val="5932652B"/>
    <w:rsid w:val="59365EB3"/>
    <w:rsid w:val="5939BAC7"/>
    <w:rsid w:val="593D8161"/>
    <w:rsid w:val="594C1091"/>
    <w:rsid w:val="594EDC53"/>
    <w:rsid w:val="595E60E9"/>
    <w:rsid w:val="59683DD1"/>
    <w:rsid w:val="59689BAD"/>
    <w:rsid w:val="5982AFE2"/>
    <w:rsid w:val="5988B88D"/>
    <w:rsid w:val="598A313F"/>
    <w:rsid w:val="598BDE70"/>
    <w:rsid w:val="598FEEFF"/>
    <w:rsid w:val="599A9418"/>
    <w:rsid w:val="599BFCA8"/>
    <w:rsid w:val="59BC4A07"/>
    <w:rsid w:val="59BC5604"/>
    <w:rsid w:val="59D4B56D"/>
    <w:rsid w:val="59D4DB55"/>
    <w:rsid w:val="59D56486"/>
    <w:rsid w:val="59DF95C9"/>
    <w:rsid w:val="59E08FE6"/>
    <w:rsid w:val="59EBBA95"/>
    <w:rsid w:val="59EFE1B0"/>
    <w:rsid w:val="59F2119E"/>
    <w:rsid w:val="59FB72BC"/>
    <w:rsid w:val="5A06982C"/>
    <w:rsid w:val="5A0C60AC"/>
    <w:rsid w:val="5A16538B"/>
    <w:rsid w:val="5A1B51E3"/>
    <w:rsid w:val="5A1B9EF6"/>
    <w:rsid w:val="5A1F71DC"/>
    <w:rsid w:val="5A24D911"/>
    <w:rsid w:val="5A2CA3DA"/>
    <w:rsid w:val="5A2D71CB"/>
    <w:rsid w:val="5A342893"/>
    <w:rsid w:val="5A4F5235"/>
    <w:rsid w:val="5A51BD66"/>
    <w:rsid w:val="5A5C9ACF"/>
    <w:rsid w:val="5A5D33EC"/>
    <w:rsid w:val="5A615CA0"/>
    <w:rsid w:val="5A65907B"/>
    <w:rsid w:val="5A668EFE"/>
    <w:rsid w:val="5A6984E6"/>
    <w:rsid w:val="5A8E2C04"/>
    <w:rsid w:val="5A93BD42"/>
    <w:rsid w:val="5A956447"/>
    <w:rsid w:val="5A978F56"/>
    <w:rsid w:val="5AA6456B"/>
    <w:rsid w:val="5ABA6C49"/>
    <w:rsid w:val="5ABA9E11"/>
    <w:rsid w:val="5AC6F17C"/>
    <w:rsid w:val="5ACC267C"/>
    <w:rsid w:val="5ACC93F8"/>
    <w:rsid w:val="5ACDFA68"/>
    <w:rsid w:val="5AEDE102"/>
    <w:rsid w:val="5AF4CB26"/>
    <w:rsid w:val="5AFD80EA"/>
    <w:rsid w:val="5B03A2E8"/>
    <w:rsid w:val="5B042011"/>
    <w:rsid w:val="5B0CFA57"/>
    <w:rsid w:val="5B1656A4"/>
    <w:rsid w:val="5B2AD53B"/>
    <w:rsid w:val="5B2D4E84"/>
    <w:rsid w:val="5B39D250"/>
    <w:rsid w:val="5B4332BF"/>
    <w:rsid w:val="5B488EF9"/>
    <w:rsid w:val="5B49C33A"/>
    <w:rsid w:val="5B4DC936"/>
    <w:rsid w:val="5B544FFF"/>
    <w:rsid w:val="5B6187DF"/>
    <w:rsid w:val="5B74A203"/>
    <w:rsid w:val="5B787848"/>
    <w:rsid w:val="5B96B8DA"/>
    <w:rsid w:val="5B97431D"/>
    <w:rsid w:val="5B997CAB"/>
    <w:rsid w:val="5B9EB82F"/>
    <w:rsid w:val="5BA3C66F"/>
    <w:rsid w:val="5BA4E367"/>
    <w:rsid w:val="5BB28F51"/>
    <w:rsid w:val="5BB3A0C3"/>
    <w:rsid w:val="5BC5BF12"/>
    <w:rsid w:val="5BC71F44"/>
    <w:rsid w:val="5BC8E9DD"/>
    <w:rsid w:val="5BCD5D59"/>
    <w:rsid w:val="5BD841A5"/>
    <w:rsid w:val="5BE82EFF"/>
    <w:rsid w:val="5BEBCD7F"/>
    <w:rsid w:val="5C0C5B02"/>
    <w:rsid w:val="5C0C90CA"/>
    <w:rsid w:val="5C18AAA9"/>
    <w:rsid w:val="5C2447E6"/>
    <w:rsid w:val="5C335FB7"/>
    <w:rsid w:val="5C3CF0AA"/>
    <w:rsid w:val="5C425732"/>
    <w:rsid w:val="5C426702"/>
    <w:rsid w:val="5C44A6BB"/>
    <w:rsid w:val="5C47E831"/>
    <w:rsid w:val="5C4BE12C"/>
    <w:rsid w:val="5C51989A"/>
    <w:rsid w:val="5C5878E8"/>
    <w:rsid w:val="5C65C42E"/>
    <w:rsid w:val="5C6E870D"/>
    <w:rsid w:val="5C718634"/>
    <w:rsid w:val="5C8FBBC3"/>
    <w:rsid w:val="5C939F0F"/>
    <w:rsid w:val="5C96D260"/>
    <w:rsid w:val="5C9829F3"/>
    <w:rsid w:val="5C985364"/>
    <w:rsid w:val="5CA5407F"/>
    <w:rsid w:val="5CAE9035"/>
    <w:rsid w:val="5CAED298"/>
    <w:rsid w:val="5CB17228"/>
    <w:rsid w:val="5CB2D903"/>
    <w:rsid w:val="5CBCC2E8"/>
    <w:rsid w:val="5CC09315"/>
    <w:rsid w:val="5CD080AA"/>
    <w:rsid w:val="5CE0E4DE"/>
    <w:rsid w:val="5CE252F9"/>
    <w:rsid w:val="5CE973B5"/>
    <w:rsid w:val="5CF03820"/>
    <w:rsid w:val="5CFA2123"/>
    <w:rsid w:val="5CFC3795"/>
    <w:rsid w:val="5D01463C"/>
    <w:rsid w:val="5D0D9FC5"/>
    <w:rsid w:val="5D1A6802"/>
    <w:rsid w:val="5D1C1055"/>
    <w:rsid w:val="5D1FC287"/>
    <w:rsid w:val="5D2D5EF8"/>
    <w:rsid w:val="5D3A8890"/>
    <w:rsid w:val="5D411216"/>
    <w:rsid w:val="5D42D499"/>
    <w:rsid w:val="5D63B044"/>
    <w:rsid w:val="5D755C52"/>
    <w:rsid w:val="5D85768C"/>
    <w:rsid w:val="5D86E818"/>
    <w:rsid w:val="5D9323EE"/>
    <w:rsid w:val="5D9E7BA0"/>
    <w:rsid w:val="5DADD6DB"/>
    <w:rsid w:val="5DB40CBA"/>
    <w:rsid w:val="5DB74225"/>
    <w:rsid w:val="5DB759E4"/>
    <w:rsid w:val="5DC2745C"/>
    <w:rsid w:val="5DD1A955"/>
    <w:rsid w:val="5DD64C11"/>
    <w:rsid w:val="5DDDE62D"/>
    <w:rsid w:val="5DDFF0FE"/>
    <w:rsid w:val="5DE71061"/>
    <w:rsid w:val="5DEA105A"/>
    <w:rsid w:val="5DEDEE67"/>
    <w:rsid w:val="5DF8DF15"/>
    <w:rsid w:val="5DFEC496"/>
    <w:rsid w:val="5E0BF39B"/>
    <w:rsid w:val="5E28DBC0"/>
    <w:rsid w:val="5E28E663"/>
    <w:rsid w:val="5E2ADCEA"/>
    <w:rsid w:val="5E2D143A"/>
    <w:rsid w:val="5E2E6A13"/>
    <w:rsid w:val="5E31E6DE"/>
    <w:rsid w:val="5E3257DC"/>
    <w:rsid w:val="5E34D067"/>
    <w:rsid w:val="5E394063"/>
    <w:rsid w:val="5E3CBF4C"/>
    <w:rsid w:val="5E4DA80D"/>
    <w:rsid w:val="5E5C731D"/>
    <w:rsid w:val="5E6989B3"/>
    <w:rsid w:val="5E73F72A"/>
    <w:rsid w:val="5E7509FA"/>
    <w:rsid w:val="5E88556C"/>
    <w:rsid w:val="5E8ACF21"/>
    <w:rsid w:val="5E9C3BA6"/>
    <w:rsid w:val="5EA4A549"/>
    <w:rsid w:val="5EA4EEEA"/>
    <w:rsid w:val="5EA70665"/>
    <w:rsid w:val="5EA9C5FE"/>
    <w:rsid w:val="5EABF167"/>
    <w:rsid w:val="5EADF98E"/>
    <w:rsid w:val="5EB968EE"/>
    <w:rsid w:val="5EC77226"/>
    <w:rsid w:val="5ED98886"/>
    <w:rsid w:val="5EDBA2EF"/>
    <w:rsid w:val="5EE20BFF"/>
    <w:rsid w:val="5EE61561"/>
    <w:rsid w:val="5EE756CF"/>
    <w:rsid w:val="5EE8B547"/>
    <w:rsid w:val="5EEC47B3"/>
    <w:rsid w:val="5EF84FF3"/>
    <w:rsid w:val="5F029BA9"/>
    <w:rsid w:val="5F075D01"/>
    <w:rsid w:val="5F089C94"/>
    <w:rsid w:val="5F095E8D"/>
    <w:rsid w:val="5F096ECD"/>
    <w:rsid w:val="5F0BA5E3"/>
    <w:rsid w:val="5F0E2B47"/>
    <w:rsid w:val="5F13EC1A"/>
    <w:rsid w:val="5F1405FF"/>
    <w:rsid w:val="5F1BF9CB"/>
    <w:rsid w:val="5F243871"/>
    <w:rsid w:val="5F245828"/>
    <w:rsid w:val="5F29A965"/>
    <w:rsid w:val="5F2C37D3"/>
    <w:rsid w:val="5F2D8043"/>
    <w:rsid w:val="5F342A6C"/>
    <w:rsid w:val="5F3B4EAF"/>
    <w:rsid w:val="5F3FDC2D"/>
    <w:rsid w:val="5F540EBE"/>
    <w:rsid w:val="5F5528A3"/>
    <w:rsid w:val="5F5A3C54"/>
    <w:rsid w:val="5F6013FE"/>
    <w:rsid w:val="5F60DF67"/>
    <w:rsid w:val="5F655D46"/>
    <w:rsid w:val="5F68E6CF"/>
    <w:rsid w:val="5F6C13E5"/>
    <w:rsid w:val="5F6EE8C8"/>
    <w:rsid w:val="5F70441C"/>
    <w:rsid w:val="5F7C895B"/>
    <w:rsid w:val="5F7D6EF9"/>
    <w:rsid w:val="5F7D75BA"/>
    <w:rsid w:val="5F831051"/>
    <w:rsid w:val="5F833EEC"/>
    <w:rsid w:val="5F873504"/>
    <w:rsid w:val="5F9F0B0D"/>
    <w:rsid w:val="5FA4C6AA"/>
    <w:rsid w:val="5FA627CF"/>
    <w:rsid w:val="5FA95738"/>
    <w:rsid w:val="5FAB3324"/>
    <w:rsid w:val="5FAD063C"/>
    <w:rsid w:val="5FB4D7A3"/>
    <w:rsid w:val="5FB93E4A"/>
    <w:rsid w:val="5FC3969C"/>
    <w:rsid w:val="5FCA9617"/>
    <w:rsid w:val="5FCB05C0"/>
    <w:rsid w:val="5FF66667"/>
    <w:rsid w:val="5FF6B112"/>
    <w:rsid w:val="5FFB9D35"/>
    <w:rsid w:val="5FFC28CE"/>
    <w:rsid w:val="5FFE6E8D"/>
    <w:rsid w:val="6002AC96"/>
    <w:rsid w:val="600E6B17"/>
    <w:rsid w:val="60109465"/>
    <w:rsid w:val="601A4EC0"/>
    <w:rsid w:val="601F7A88"/>
    <w:rsid w:val="60213A59"/>
    <w:rsid w:val="6022BCD0"/>
    <w:rsid w:val="6023516D"/>
    <w:rsid w:val="6025251B"/>
    <w:rsid w:val="6027E926"/>
    <w:rsid w:val="603313D9"/>
    <w:rsid w:val="6036C8B0"/>
    <w:rsid w:val="6043446F"/>
    <w:rsid w:val="6051778B"/>
    <w:rsid w:val="605BE19B"/>
    <w:rsid w:val="6067C35E"/>
    <w:rsid w:val="60722952"/>
    <w:rsid w:val="60734ECA"/>
    <w:rsid w:val="6076E417"/>
    <w:rsid w:val="607D6BC2"/>
    <w:rsid w:val="60882B5E"/>
    <w:rsid w:val="608FF9C7"/>
    <w:rsid w:val="60969E4E"/>
    <w:rsid w:val="60A5DDE7"/>
    <w:rsid w:val="60A9E333"/>
    <w:rsid w:val="60AB95D6"/>
    <w:rsid w:val="60B2E6D3"/>
    <w:rsid w:val="60B585EA"/>
    <w:rsid w:val="60B7AA64"/>
    <w:rsid w:val="60C47E34"/>
    <w:rsid w:val="60F8D1C4"/>
    <w:rsid w:val="6110D761"/>
    <w:rsid w:val="61114EA1"/>
    <w:rsid w:val="61119184"/>
    <w:rsid w:val="611586EF"/>
    <w:rsid w:val="611621DE"/>
    <w:rsid w:val="61238B64"/>
    <w:rsid w:val="6126309F"/>
    <w:rsid w:val="613689C5"/>
    <w:rsid w:val="614BE3A6"/>
    <w:rsid w:val="6154E197"/>
    <w:rsid w:val="6155CFF3"/>
    <w:rsid w:val="6155F033"/>
    <w:rsid w:val="6182CBB9"/>
    <w:rsid w:val="618487B9"/>
    <w:rsid w:val="61946400"/>
    <w:rsid w:val="619BF416"/>
    <w:rsid w:val="61BAC784"/>
    <w:rsid w:val="61BCEBF4"/>
    <w:rsid w:val="61C13D77"/>
    <w:rsid w:val="61C26B9E"/>
    <w:rsid w:val="61C3F64E"/>
    <w:rsid w:val="61CEE43A"/>
    <w:rsid w:val="61D18DA4"/>
    <w:rsid w:val="61D2CEA7"/>
    <w:rsid w:val="61E95635"/>
    <w:rsid w:val="61F868BE"/>
    <w:rsid w:val="62071147"/>
    <w:rsid w:val="620BEC40"/>
    <w:rsid w:val="620F1F2B"/>
    <w:rsid w:val="621307F3"/>
    <w:rsid w:val="621343B1"/>
    <w:rsid w:val="6214C8C5"/>
    <w:rsid w:val="621DB623"/>
    <w:rsid w:val="622B24B7"/>
    <w:rsid w:val="6234EF4D"/>
    <w:rsid w:val="6235BB23"/>
    <w:rsid w:val="6240726F"/>
    <w:rsid w:val="62440476"/>
    <w:rsid w:val="624598F2"/>
    <w:rsid w:val="62535DF5"/>
    <w:rsid w:val="6262BB43"/>
    <w:rsid w:val="62702FDE"/>
    <w:rsid w:val="6271B3C5"/>
    <w:rsid w:val="627652FF"/>
    <w:rsid w:val="62988029"/>
    <w:rsid w:val="62993DE9"/>
    <w:rsid w:val="62A36FD7"/>
    <w:rsid w:val="62A399B8"/>
    <w:rsid w:val="62AB1ED1"/>
    <w:rsid w:val="62AE9F37"/>
    <w:rsid w:val="62AFE85E"/>
    <w:rsid w:val="62BAF65A"/>
    <w:rsid w:val="62C6476E"/>
    <w:rsid w:val="62D70A97"/>
    <w:rsid w:val="62DF0ED6"/>
    <w:rsid w:val="62E5D1FE"/>
    <w:rsid w:val="62E65FFC"/>
    <w:rsid w:val="62EAE855"/>
    <w:rsid w:val="62F14417"/>
    <w:rsid w:val="62F46200"/>
    <w:rsid w:val="62FD2C73"/>
    <w:rsid w:val="6307AD28"/>
    <w:rsid w:val="631B7112"/>
    <w:rsid w:val="631CD44C"/>
    <w:rsid w:val="6322F60F"/>
    <w:rsid w:val="6333B922"/>
    <w:rsid w:val="633F8212"/>
    <w:rsid w:val="63470813"/>
    <w:rsid w:val="634CDE0D"/>
    <w:rsid w:val="636AB49B"/>
    <w:rsid w:val="6373C713"/>
    <w:rsid w:val="63747472"/>
    <w:rsid w:val="6377989E"/>
    <w:rsid w:val="6384A229"/>
    <w:rsid w:val="6389F208"/>
    <w:rsid w:val="6390A1B7"/>
    <w:rsid w:val="6392045E"/>
    <w:rsid w:val="63B94C9B"/>
    <w:rsid w:val="63C2B646"/>
    <w:rsid w:val="63C70F6A"/>
    <w:rsid w:val="63D15569"/>
    <w:rsid w:val="63E2B842"/>
    <w:rsid w:val="63F7A994"/>
    <w:rsid w:val="64009F7F"/>
    <w:rsid w:val="6401DE70"/>
    <w:rsid w:val="640E0EFF"/>
    <w:rsid w:val="640EF92A"/>
    <w:rsid w:val="642611F2"/>
    <w:rsid w:val="642ED5C8"/>
    <w:rsid w:val="642F7F9A"/>
    <w:rsid w:val="6431E221"/>
    <w:rsid w:val="643C4A6F"/>
    <w:rsid w:val="643D821F"/>
    <w:rsid w:val="644BC61B"/>
    <w:rsid w:val="64558BF9"/>
    <w:rsid w:val="645721E0"/>
    <w:rsid w:val="645FAAB7"/>
    <w:rsid w:val="6462C881"/>
    <w:rsid w:val="64655AFA"/>
    <w:rsid w:val="646BE0FE"/>
    <w:rsid w:val="64727C30"/>
    <w:rsid w:val="6474FD71"/>
    <w:rsid w:val="6477FB49"/>
    <w:rsid w:val="64863639"/>
    <w:rsid w:val="64886505"/>
    <w:rsid w:val="64A33BD8"/>
    <w:rsid w:val="64A4A18A"/>
    <w:rsid w:val="64A81A50"/>
    <w:rsid w:val="64B30AD4"/>
    <w:rsid w:val="64BB5DD4"/>
    <w:rsid w:val="64BD02C5"/>
    <w:rsid w:val="64C16FA8"/>
    <w:rsid w:val="64C1AF68"/>
    <w:rsid w:val="64C4C67E"/>
    <w:rsid w:val="64C52D3C"/>
    <w:rsid w:val="64CD8689"/>
    <w:rsid w:val="64CE3FB7"/>
    <w:rsid w:val="64D582BF"/>
    <w:rsid w:val="64D5BC0F"/>
    <w:rsid w:val="64DAEA21"/>
    <w:rsid w:val="64FD7EAB"/>
    <w:rsid w:val="64FEA3D2"/>
    <w:rsid w:val="6520728A"/>
    <w:rsid w:val="652970CD"/>
    <w:rsid w:val="652A5336"/>
    <w:rsid w:val="652D3C61"/>
    <w:rsid w:val="652F3FE3"/>
    <w:rsid w:val="653187E2"/>
    <w:rsid w:val="65432E02"/>
    <w:rsid w:val="654A444E"/>
    <w:rsid w:val="654BB9A1"/>
    <w:rsid w:val="65673FEB"/>
    <w:rsid w:val="6567653A"/>
    <w:rsid w:val="656A892B"/>
    <w:rsid w:val="656F38CD"/>
    <w:rsid w:val="6571F3C4"/>
    <w:rsid w:val="658226CA"/>
    <w:rsid w:val="658F7582"/>
    <w:rsid w:val="65957669"/>
    <w:rsid w:val="6599EB60"/>
    <w:rsid w:val="65A95717"/>
    <w:rsid w:val="65B95AEE"/>
    <w:rsid w:val="65BD47E5"/>
    <w:rsid w:val="65C0BFC2"/>
    <w:rsid w:val="65C73710"/>
    <w:rsid w:val="65DDE5CE"/>
    <w:rsid w:val="65E5BA5D"/>
    <w:rsid w:val="65F37687"/>
    <w:rsid w:val="65FB0D2E"/>
    <w:rsid w:val="65FED34A"/>
    <w:rsid w:val="66022889"/>
    <w:rsid w:val="660C725C"/>
    <w:rsid w:val="66112E19"/>
    <w:rsid w:val="6614082E"/>
    <w:rsid w:val="6632998F"/>
    <w:rsid w:val="663473D2"/>
    <w:rsid w:val="6634CD35"/>
    <w:rsid w:val="663A82E0"/>
    <w:rsid w:val="663BCA57"/>
    <w:rsid w:val="66605F03"/>
    <w:rsid w:val="6663207C"/>
    <w:rsid w:val="66745055"/>
    <w:rsid w:val="667605E8"/>
    <w:rsid w:val="6678A184"/>
    <w:rsid w:val="6679971C"/>
    <w:rsid w:val="668499A5"/>
    <w:rsid w:val="669269FD"/>
    <w:rsid w:val="6694D402"/>
    <w:rsid w:val="6695FD52"/>
    <w:rsid w:val="669665C3"/>
    <w:rsid w:val="6697360B"/>
    <w:rsid w:val="66983463"/>
    <w:rsid w:val="669A7433"/>
    <w:rsid w:val="66A0B15B"/>
    <w:rsid w:val="66A802F1"/>
    <w:rsid w:val="66ABFADE"/>
    <w:rsid w:val="66AEC58A"/>
    <w:rsid w:val="66BF83B0"/>
    <w:rsid w:val="66CBEEB6"/>
    <w:rsid w:val="66D0B481"/>
    <w:rsid w:val="66D3D71F"/>
    <w:rsid w:val="66D97D50"/>
    <w:rsid w:val="66DD3EB6"/>
    <w:rsid w:val="66E3A982"/>
    <w:rsid w:val="66EBC8AF"/>
    <w:rsid w:val="66F0AF10"/>
    <w:rsid w:val="66F160E9"/>
    <w:rsid w:val="66FB42D2"/>
    <w:rsid w:val="670014CF"/>
    <w:rsid w:val="67028C73"/>
    <w:rsid w:val="670C0D2F"/>
    <w:rsid w:val="6710BBE2"/>
    <w:rsid w:val="67169E5B"/>
    <w:rsid w:val="671C9A66"/>
    <w:rsid w:val="671EE9B7"/>
    <w:rsid w:val="672DC5BF"/>
    <w:rsid w:val="672E7459"/>
    <w:rsid w:val="67306188"/>
    <w:rsid w:val="673BB2F7"/>
    <w:rsid w:val="674A6F27"/>
    <w:rsid w:val="675CA172"/>
    <w:rsid w:val="67603A88"/>
    <w:rsid w:val="67604DFB"/>
    <w:rsid w:val="6765F20B"/>
    <w:rsid w:val="6769C8DB"/>
    <w:rsid w:val="676FAAC9"/>
    <w:rsid w:val="677006AA"/>
    <w:rsid w:val="6771857A"/>
    <w:rsid w:val="67757C40"/>
    <w:rsid w:val="6777E505"/>
    <w:rsid w:val="67811D96"/>
    <w:rsid w:val="678D986A"/>
    <w:rsid w:val="6791C17C"/>
    <w:rsid w:val="679375D6"/>
    <w:rsid w:val="67965F18"/>
    <w:rsid w:val="6799C124"/>
    <w:rsid w:val="679E9D7C"/>
    <w:rsid w:val="67A0B200"/>
    <w:rsid w:val="67A49E0E"/>
    <w:rsid w:val="67A6437E"/>
    <w:rsid w:val="67B68DCE"/>
    <w:rsid w:val="67C4D1B2"/>
    <w:rsid w:val="67C93F14"/>
    <w:rsid w:val="67D6CCEF"/>
    <w:rsid w:val="67E19B21"/>
    <w:rsid w:val="67ED073F"/>
    <w:rsid w:val="67EE3885"/>
    <w:rsid w:val="67EEB1AE"/>
    <w:rsid w:val="67F541EA"/>
    <w:rsid w:val="68081D19"/>
    <w:rsid w:val="680B9264"/>
    <w:rsid w:val="680CF122"/>
    <w:rsid w:val="680DF5A7"/>
    <w:rsid w:val="682415AE"/>
    <w:rsid w:val="6827B11D"/>
    <w:rsid w:val="68295DD9"/>
    <w:rsid w:val="683D2741"/>
    <w:rsid w:val="683E54EB"/>
    <w:rsid w:val="684D02BD"/>
    <w:rsid w:val="6852C5F5"/>
    <w:rsid w:val="6856A2D6"/>
    <w:rsid w:val="686C34D4"/>
    <w:rsid w:val="68704958"/>
    <w:rsid w:val="687E5DCB"/>
    <w:rsid w:val="68800EFB"/>
    <w:rsid w:val="68818B6C"/>
    <w:rsid w:val="688191D3"/>
    <w:rsid w:val="689D415F"/>
    <w:rsid w:val="68A27687"/>
    <w:rsid w:val="68AE3F47"/>
    <w:rsid w:val="68B040D3"/>
    <w:rsid w:val="68B62CCD"/>
    <w:rsid w:val="68B8DC50"/>
    <w:rsid w:val="68BBA4FC"/>
    <w:rsid w:val="68BEAE3B"/>
    <w:rsid w:val="68BFE6E4"/>
    <w:rsid w:val="68C17BAA"/>
    <w:rsid w:val="68C60598"/>
    <w:rsid w:val="68D585BC"/>
    <w:rsid w:val="68E596F6"/>
    <w:rsid w:val="68E63F88"/>
    <w:rsid w:val="68EC1B4C"/>
    <w:rsid w:val="68FA4FD1"/>
    <w:rsid w:val="69031B88"/>
    <w:rsid w:val="69068448"/>
    <w:rsid w:val="690974C0"/>
    <w:rsid w:val="690DDC42"/>
    <w:rsid w:val="69150258"/>
    <w:rsid w:val="691A5BF0"/>
    <w:rsid w:val="691AA57D"/>
    <w:rsid w:val="691D877E"/>
    <w:rsid w:val="691FB8A4"/>
    <w:rsid w:val="692C394E"/>
    <w:rsid w:val="6931E454"/>
    <w:rsid w:val="6934982A"/>
    <w:rsid w:val="69388015"/>
    <w:rsid w:val="693C5259"/>
    <w:rsid w:val="693C9048"/>
    <w:rsid w:val="69431084"/>
    <w:rsid w:val="6957E69D"/>
    <w:rsid w:val="695F3951"/>
    <w:rsid w:val="6971A4E0"/>
    <w:rsid w:val="697310AD"/>
    <w:rsid w:val="69748C9F"/>
    <w:rsid w:val="697BF813"/>
    <w:rsid w:val="69818B7A"/>
    <w:rsid w:val="698511CC"/>
    <w:rsid w:val="6989EB77"/>
    <w:rsid w:val="698F4F21"/>
    <w:rsid w:val="6992C8BA"/>
    <w:rsid w:val="69A3D697"/>
    <w:rsid w:val="69B7EA24"/>
    <w:rsid w:val="69C6E6B1"/>
    <w:rsid w:val="69CAF56D"/>
    <w:rsid w:val="69CC3C71"/>
    <w:rsid w:val="69CDC9F8"/>
    <w:rsid w:val="69CE748E"/>
    <w:rsid w:val="69D7CF19"/>
    <w:rsid w:val="69F5035D"/>
    <w:rsid w:val="69FF28E7"/>
    <w:rsid w:val="6A01EA45"/>
    <w:rsid w:val="6A05B1DF"/>
    <w:rsid w:val="6A067AEA"/>
    <w:rsid w:val="6A0BDD1A"/>
    <w:rsid w:val="6A12C612"/>
    <w:rsid w:val="6A162C52"/>
    <w:rsid w:val="6A207C88"/>
    <w:rsid w:val="6A215F68"/>
    <w:rsid w:val="6A2EBB18"/>
    <w:rsid w:val="6A2F4C72"/>
    <w:rsid w:val="6A39EF12"/>
    <w:rsid w:val="6A425DE2"/>
    <w:rsid w:val="6A543B28"/>
    <w:rsid w:val="6A54E611"/>
    <w:rsid w:val="6A5EE780"/>
    <w:rsid w:val="6A6030EA"/>
    <w:rsid w:val="6A6575FF"/>
    <w:rsid w:val="6A6C355B"/>
    <w:rsid w:val="6A716216"/>
    <w:rsid w:val="6A8629D3"/>
    <w:rsid w:val="6A8BF093"/>
    <w:rsid w:val="6A8DF466"/>
    <w:rsid w:val="6A90E32A"/>
    <w:rsid w:val="6AA2B735"/>
    <w:rsid w:val="6AA3920E"/>
    <w:rsid w:val="6AA79B1B"/>
    <w:rsid w:val="6AB45D5D"/>
    <w:rsid w:val="6AB7EECB"/>
    <w:rsid w:val="6ABCBA6B"/>
    <w:rsid w:val="6ABE7080"/>
    <w:rsid w:val="6AC1C801"/>
    <w:rsid w:val="6AD87D99"/>
    <w:rsid w:val="6AD983EC"/>
    <w:rsid w:val="6ADE6804"/>
    <w:rsid w:val="6AE1988A"/>
    <w:rsid w:val="6AE40527"/>
    <w:rsid w:val="6AE7418B"/>
    <w:rsid w:val="6AF0B2EA"/>
    <w:rsid w:val="6B01F817"/>
    <w:rsid w:val="6B03797A"/>
    <w:rsid w:val="6B127D5C"/>
    <w:rsid w:val="6B15D3D8"/>
    <w:rsid w:val="6B1D803A"/>
    <w:rsid w:val="6B215EA3"/>
    <w:rsid w:val="6B2426AC"/>
    <w:rsid w:val="6B25D947"/>
    <w:rsid w:val="6B2A98D3"/>
    <w:rsid w:val="6B2CA890"/>
    <w:rsid w:val="6B3715B1"/>
    <w:rsid w:val="6B37C109"/>
    <w:rsid w:val="6B392740"/>
    <w:rsid w:val="6B4248B1"/>
    <w:rsid w:val="6B43E6E7"/>
    <w:rsid w:val="6B47D63E"/>
    <w:rsid w:val="6B5593A8"/>
    <w:rsid w:val="6B5E140E"/>
    <w:rsid w:val="6B657037"/>
    <w:rsid w:val="6B66E4E8"/>
    <w:rsid w:val="6B6AA006"/>
    <w:rsid w:val="6B80C410"/>
    <w:rsid w:val="6B81A675"/>
    <w:rsid w:val="6B827B63"/>
    <w:rsid w:val="6B83BC07"/>
    <w:rsid w:val="6B85896D"/>
    <w:rsid w:val="6B85EED3"/>
    <w:rsid w:val="6B8A00C8"/>
    <w:rsid w:val="6BA3D596"/>
    <w:rsid w:val="6BB4DBF9"/>
    <w:rsid w:val="6BBC6233"/>
    <w:rsid w:val="6BC587A2"/>
    <w:rsid w:val="6BCA87D4"/>
    <w:rsid w:val="6BE32055"/>
    <w:rsid w:val="6BE3FFA6"/>
    <w:rsid w:val="6BE65CC6"/>
    <w:rsid w:val="6BED8377"/>
    <w:rsid w:val="6C022434"/>
    <w:rsid w:val="6C025A3F"/>
    <w:rsid w:val="6C0266E4"/>
    <w:rsid w:val="6C206F0D"/>
    <w:rsid w:val="6C2424FF"/>
    <w:rsid w:val="6C26B978"/>
    <w:rsid w:val="6C33BF1E"/>
    <w:rsid w:val="6C364C17"/>
    <w:rsid w:val="6C39632E"/>
    <w:rsid w:val="6C39BE66"/>
    <w:rsid w:val="6C3C38E8"/>
    <w:rsid w:val="6C3E8796"/>
    <w:rsid w:val="6C3E9706"/>
    <w:rsid w:val="6C3F8730"/>
    <w:rsid w:val="6C457D04"/>
    <w:rsid w:val="6C4D3F00"/>
    <w:rsid w:val="6C540157"/>
    <w:rsid w:val="6C573F10"/>
    <w:rsid w:val="6C5DE89E"/>
    <w:rsid w:val="6C62B80B"/>
    <w:rsid w:val="6C68BEED"/>
    <w:rsid w:val="6C6A6591"/>
    <w:rsid w:val="6C78842F"/>
    <w:rsid w:val="6C7AF11C"/>
    <w:rsid w:val="6C801C3E"/>
    <w:rsid w:val="6C9CCCC2"/>
    <w:rsid w:val="6CA0B166"/>
    <w:rsid w:val="6CA164D3"/>
    <w:rsid w:val="6CB40329"/>
    <w:rsid w:val="6CB896F4"/>
    <w:rsid w:val="6CBB577B"/>
    <w:rsid w:val="6CBC5BFB"/>
    <w:rsid w:val="6CC699CE"/>
    <w:rsid w:val="6CC7E894"/>
    <w:rsid w:val="6CC9EA63"/>
    <w:rsid w:val="6CD6189C"/>
    <w:rsid w:val="6CD9A934"/>
    <w:rsid w:val="6CDD100D"/>
    <w:rsid w:val="6CEA29D2"/>
    <w:rsid w:val="6D014E70"/>
    <w:rsid w:val="6D053ED6"/>
    <w:rsid w:val="6D0571A7"/>
    <w:rsid w:val="6D098C6C"/>
    <w:rsid w:val="6D125F5D"/>
    <w:rsid w:val="6D1372A9"/>
    <w:rsid w:val="6D1387F5"/>
    <w:rsid w:val="6D216142"/>
    <w:rsid w:val="6D230026"/>
    <w:rsid w:val="6D263718"/>
    <w:rsid w:val="6D29AF95"/>
    <w:rsid w:val="6D3FA5F7"/>
    <w:rsid w:val="6D41B1CE"/>
    <w:rsid w:val="6D45ACCA"/>
    <w:rsid w:val="6D49A702"/>
    <w:rsid w:val="6D4B394D"/>
    <w:rsid w:val="6D59002A"/>
    <w:rsid w:val="6D685650"/>
    <w:rsid w:val="6D707593"/>
    <w:rsid w:val="6D71EB45"/>
    <w:rsid w:val="6D7E4FBD"/>
    <w:rsid w:val="6D85801B"/>
    <w:rsid w:val="6D8BA513"/>
    <w:rsid w:val="6D8BDBEA"/>
    <w:rsid w:val="6D8CFF47"/>
    <w:rsid w:val="6D947459"/>
    <w:rsid w:val="6D9C26CF"/>
    <w:rsid w:val="6D9EDE32"/>
    <w:rsid w:val="6D9FF18B"/>
    <w:rsid w:val="6DA138FB"/>
    <w:rsid w:val="6DA22D71"/>
    <w:rsid w:val="6DA83876"/>
    <w:rsid w:val="6DBE2C6F"/>
    <w:rsid w:val="6DBECC7D"/>
    <w:rsid w:val="6DC0CD0E"/>
    <w:rsid w:val="6DC40A97"/>
    <w:rsid w:val="6DC9F0BB"/>
    <w:rsid w:val="6DCAB7E8"/>
    <w:rsid w:val="6DD36C5E"/>
    <w:rsid w:val="6DD69AD5"/>
    <w:rsid w:val="6DDB32D0"/>
    <w:rsid w:val="6DDB4E16"/>
    <w:rsid w:val="6DEDF6A6"/>
    <w:rsid w:val="6DF0F09E"/>
    <w:rsid w:val="6DF45B2D"/>
    <w:rsid w:val="6DF5E41E"/>
    <w:rsid w:val="6DFD2D6D"/>
    <w:rsid w:val="6E013F60"/>
    <w:rsid w:val="6E02B709"/>
    <w:rsid w:val="6E04CA9F"/>
    <w:rsid w:val="6E05A09C"/>
    <w:rsid w:val="6E0A69B0"/>
    <w:rsid w:val="6E11A9AA"/>
    <w:rsid w:val="6E1F1A59"/>
    <w:rsid w:val="6E265F93"/>
    <w:rsid w:val="6E2665D4"/>
    <w:rsid w:val="6E2E26BC"/>
    <w:rsid w:val="6E37BFBE"/>
    <w:rsid w:val="6E38232C"/>
    <w:rsid w:val="6E3C28C0"/>
    <w:rsid w:val="6E3DF379"/>
    <w:rsid w:val="6E4023F9"/>
    <w:rsid w:val="6E428FBE"/>
    <w:rsid w:val="6E539C99"/>
    <w:rsid w:val="6E567CA4"/>
    <w:rsid w:val="6E6BFC54"/>
    <w:rsid w:val="6E763781"/>
    <w:rsid w:val="6E78E1DC"/>
    <w:rsid w:val="6E7C0E8C"/>
    <w:rsid w:val="6E826913"/>
    <w:rsid w:val="6E93964A"/>
    <w:rsid w:val="6EA87E47"/>
    <w:rsid w:val="6EBA9DC2"/>
    <w:rsid w:val="6EBC21D4"/>
    <w:rsid w:val="6EBF0EFF"/>
    <w:rsid w:val="6ECED095"/>
    <w:rsid w:val="6ED859C3"/>
    <w:rsid w:val="6EE66DFF"/>
    <w:rsid w:val="6EE821D0"/>
    <w:rsid w:val="6EEA255E"/>
    <w:rsid w:val="6EF0DAA2"/>
    <w:rsid w:val="6EFD9392"/>
    <w:rsid w:val="6F070726"/>
    <w:rsid w:val="6F0C46D6"/>
    <w:rsid w:val="6F0E4780"/>
    <w:rsid w:val="6F0F5D60"/>
    <w:rsid w:val="6F2C5DA8"/>
    <w:rsid w:val="6F2CDC46"/>
    <w:rsid w:val="6F30BD2E"/>
    <w:rsid w:val="6F30DCCC"/>
    <w:rsid w:val="6F31D7A7"/>
    <w:rsid w:val="6F33A667"/>
    <w:rsid w:val="6F3C58AF"/>
    <w:rsid w:val="6F46FBAE"/>
    <w:rsid w:val="6F493207"/>
    <w:rsid w:val="6F4BF071"/>
    <w:rsid w:val="6F4E4283"/>
    <w:rsid w:val="6F7EBC66"/>
    <w:rsid w:val="6F7FB146"/>
    <w:rsid w:val="6F84D88C"/>
    <w:rsid w:val="6F8665BD"/>
    <w:rsid w:val="6F88C656"/>
    <w:rsid w:val="6F9A58CD"/>
    <w:rsid w:val="6FA1303B"/>
    <w:rsid w:val="6FA52D88"/>
    <w:rsid w:val="6FA54654"/>
    <w:rsid w:val="6FA5F0F7"/>
    <w:rsid w:val="6FB4CBEF"/>
    <w:rsid w:val="6FB4EEA6"/>
    <w:rsid w:val="6FB61686"/>
    <w:rsid w:val="6FB6EDCB"/>
    <w:rsid w:val="6FC3CA75"/>
    <w:rsid w:val="6FC83CC9"/>
    <w:rsid w:val="6FD2BAEE"/>
    <w:rsid w:val="6FD3DFA1"/>
    <w:rsid w:val="6FDA8F11"/>
    <w:rsid w:val="6FDFC377"/>
    <w:rsid w:val="6FE26A06"/>
    <w:rsid w:val="6FEEA458"/>
    <w:rsid w:val="6FF28D90"/>
    <w:rsid w:val="6FFDE8FC"/>
    <w:rsid w:val="70125558"/>
    <w:rsid w:val="7018142F"/>
    <w:rsid w:val="701F5874"/>
    <w:rsid w:val="70231AC2"/>
    <w:rsid w:val="70248021"/>
    <w:rsid w:val="702780EE"/>
    <w:rsid w:val="7029B67E"/>
    <w:rsid w:val="7035BA08"/>
    <w:rsid w:val="703B0CD6"/>
    <w:rsid w:val="7055F15F"/>
    <w:rsid w:val="7058FA90"/>
    <w:rsid w:val="705C9EF5"/>
    <w:rsid w:val="70629CB3"/>
    <w:rsid w:val="7065CA19"/>
    <w:rsid w:val="70682B7A"/>
    <w:rsid w:val="70683A96"/>
    <w:rsid w:val="706C8ADC"/>
    <w:rsid w:val="70706CE6"/>
    <w:rsid w:val="709C782F"/>
    <w:rsid w:val="709FF712"/>
    <w:rsid w:val="70A14EFF"/>
    <w:rsid w:val="70A380EB"/>
    <w:rsid w:val="70A56E89"/>
    <w:rsid w:val="70A62964"/>
    <w:rsid w:val="70A79D60"/>
    <w:rsid w:val="70AF8405"/>
    <w:rsid w:val="70BB7FA8"/>
    <w:rsid w:val="70BBCAD0"/>
    <w:rsid w:val="70D20E92"/>
    <w:rsid w:val="70DE8DAD"/>
    <w:rsid w:val="70E19DB3"/>
    <w:rsid w:val="70E8D600"/>
    <w:rsid w:val="70F4E82C"/>
    <w:rsid w:val="70F5CD31"/>
    <w:rsid w:val="710506B1"/>
    <w:rsid w:val="710C8F05"/>
    <w:rsid w:val="7114DE13"/>
    <w:rsid w:val="71163D30"/>
    <w:rsid w:val="711D0D1A"/>
    <w:rsid w:val="711F3EF7"/>
    <w:rsid w:val="711FB7C5"/>
    <w:rsid w:val="7127EE58"/>
    <w:rsid w:val="712A7ACC"/>
    <w:rsid w:val="7130E047"/>
    <w:rsid w:val="7138E022"/>
    <w:rsid w:val="7143C28B"/>
    <w:rsid w:val="71469E82"/>
    <w:rsid w:val="715AEE7B"/>
    <w:rsid w:val="7160C8D0"/>
    <w:rsid w:val="71639959"/>
    <w:rsid w:val="716D80A0"/>
    <w:rsid w:val="716DCB67"/>
    <w:rsid w:val="717CC1B6"/>
    <w:rsid w:val="71809B57"/>
    <w:rsid w:val="718C285A"/>
    <w:rsid w:val="719024BA"/>
    <w:rsid w:val="71A39D16"/>
    <w:rsid w:val="71A5C825"/>
    <w:rsid w:val="71AD141F"/>
    <w:rsid w:val="71C4CE55"/>
    <w:rsid w:val="71CF1E5B"/>
    <w:rsid w:val="71D3AF83"/>
    <w:rsid w:val="71D96148"/>
    <w:rsid w:val="71DE31F6"/>
    <w:rsid w:val="71F5B950"/>
    <w:rsid w:val="72006CB4"/>
    <w:rsid w:val="72019A7A"/>
    <w:rsid w:val="7203FD60"/>
    <w:rsid w:val="721CA86B"/>
    <w:rsid w:val="72261ACE"/>
    <w:rsid w:val="72273D6F"/>
    <w:rsid w:val="722A81F3"/>
    <w:rsid w:val="722BF896"/>
    <w:rsid w:val="722E7B56"/>
    <w:rsid w:val="722F0FC8"/>
    <w:rsid w:val="7232B690"/>
    <w:rsid w:val="723833BE"/>
    <w:rsid w:val="723BADB3"/>
    <w:rsid w:val="72468080"/>
    <w:rsid w:val="72558AE9"/>
    <w:rsid w:val="7259B395"/>
    <w:rsid w:val="725B99FC"/>
    <w:rsid w:val="725EF259"/>
    <w:rsid w:val="72611819"/>
    <w:rsid w:val="7263AA42"/>
    <w:rsid w:val="726417E8"/>
    <w:rsid w:val="72677195"/>
    <w:rsid w:val="726D944D"/>
    <w:rsid w:val="726F97F2"/>
    <w:rsid w:val="7272F756"/>
    <w:rsid w:val="72745E4A"/>
    <w:rsid w:val="7275F7A6"/>
    <w:rsid w:val="72774740"/>
    <w:rsid w:val="72790853"/>
    <w:rsid w:val="72874083"/>
    <w:rsid w:val="728E70E1"/>
    <w:rsid w:val="72946803"/>
    <w:rsid w:val="729EE7DF"/>
    <w:rsid w:val="72A12CD3"/>
    <w:rsid w:val="72A15AB1"/>
    <w:rsid w:val="72A6DD81"/>
    <w:rsid w:val="72BB8826"/>
    <w:rsid w:val="72CE538C"/>
    <w:rsid w:val="72CF6587"/>
    <w:rsid w:val="72DA9D85"/>
    <w:rsid w:val="72E25103"/>
    <w:rsid w:val="72F49644"/>
    <w:rsid w:val="72FB71D6"/>
    <w:rsid w:val="72FCE8EE"/>
    <w:rsid w:val="7306D76F"/>
    <w:rsid w:val="73171181"/>
    <w:rsid w:val="73237993"/>
    <w:rsid w:val="732D9D8F"/>
    <w:rsid w:val="7331BDAF"/>
    <w:rsid w:val="73389ABD"/>
    <w:rsid w:val="733A780A"/>
    <w:rsid w:val="733DD5B0"/>
    <w:rsid w:val="733F6D77"/>
    <w:rsid w:val="734D69D8"/>
    <w:rsid w:val="735D8281"/>
    <w:rsid w:val="7365BFF0"/>
    <w:rsid w:val="737022D0"/>
    <w:rsid w:val="737506A4"/>
    <w:rsid w:val="737B193C"/>
    <w:rsid w:val="7394B486"/>
    <w:rsid w:val="739A48D5"/>
    <w:rsid w:val="73A092D1"/>
    <w:rsid w:val="73A405B4"/>
    <w:rsid w:val="73B1645C"/>
    <w:rsid w:val="73B3B7BB"/>
    <w:rsid w:val="73B9601D"/>
    <w:rsid w:val="73D371F8"/>
    <w:rsid w:val="73DE4403"/>
    <w:rsid w:val="73E447FA"/>
    <w:rsid w:val="73EADA9E"/>
    <w:rsid w:val="73F3206A"/>
    <w:rsid w:val="73F98F89"/>
    <w:rsid w:val="740BBBF2"/>
    <w:rsid w:val="740C7651"/>
    <w:rsid w:val="740F4F00"/>
    <w:rsid w:val="741242C0"/>
    <w:rsid w:val="741317A1"/>
    <w:rsid w:val="741A67F6"/>
    <w:rsid w:val="742076C2"/>
    <w:rsid w:val="7423F7A3"/>
    <w:rsid w:val="742CDCCC"/>
    <w:rsid w:val="742D137A"/>
    <w:rsid w:val="742F01C9"/>
    <w:rsid w:val="74402812"/>
    <w:rsid w:val="744EB907"/>
    <w:rsid w:val="74746E23"/>
    <w:rsid w:val="74753380"/>
    <w:rsid w:val="7479F698"/>
    <w:rsid w:val="74808975"/>
    <w:rsid w:val="74834F89"/>
    <w:rsid w:val="7487C2DC"/>
    <w:rsid w:val="7489D246"/>
    <w:rsid w:val="7489F24E"/>
    <w:rsid w:val="748EDFB0"/>
    <w:rsid w:val="749158E9"/>
    <w:rsid w:val="749B3A1B"/>
    <w:rsid w:val="74A38DC1"/>
    <w:rsid w:val="74AD2B3F"/>
    <w:rsid w:val="74AED9EE"/>
    <w:rsid w:val="74B465B3"/>
    <w:rsid w:val="74B7B406"/>
    <w:rsid w:val="74BACAB4"/>
    <w:rsid w:val="74BAEA4E"/>
    <w:rsid w:val="74D1D37C"/>
    <w:rsid w:val="74D88ABF"/>
    <w:rsid w:val="74DB3DD8"/>
    <w:rsid w:val="74DF80F8"/>
    <w:rsid w:val="74E03647"/>
    <w:rsid w:val="74E277A4"/>
    <w:rsid w:val="74F0B2F6"/>
    <w:rsid w:val="74F15DDF"/>
    <w:rsid w:val="74F6E1F2"/>
    <w:rsid w:val="74F7F144"/>
    <w:rsid w:val="74F846D7"/>
    <w:rsid w:val="74F9A9F1"/>
    <w:rsid w:val="74FE6058"/>
    <w:rsid w:val="750B5757"/>
    <w:rsid w:val="7511B01E"/>
    <w:rsid w:val="75126006"/>
    <w:rsid w:val="7522FBF0"/>
    <w:rsid w:val="7525CCAA"/>
    <w:rsid w:val="7527B159"/>
    <w:rsid w:val="752DCD0B"/>
    <w:rsid w:val="75393B3C"/>
    <w:rsid w:val="753B9C9D"/>
    <w:rsid w:val="754AB7DC"/>
    <w:rsid w:val="754F2406"/>
    <w:rsid w:val="75504E8E"/>
    <w:rsid w:val="755B38CC"/>
    <w:rsid w:val="755BBE3F"/>
    <w:rsid w:val="755F835D"/>
    <w:rsid w:val="756B4ECE"/>
    <w:rsid w:val="75759B7E"/>
    <w:rsid w:val="757F6D53"/>
    <w:rsid w:val="7582FAC7"/>
    <w:rsid w:val="7584A01F"/>
    <w:rsid w:val="758C6241"/>
    <w:rsid w:val="758EB290"/>
    <w:rsid w:val="75915457"/>
    <w:rsid w:val="75944422"/>
    <w:rsid w:val="75974A49"/>
    <w:rsid w:val="75AF4E2B"/>
    <w:rsid w:val="75B0D1F2"/>
    <w:rsid w:val="75BB89A6"/>
    <w:rsid w:val="75BC7301"/>
    <w:rsid w:val="75C6D34D"/>
    <w:rsid w:val="75C9EA62"/>
    <w:rsid w:val="75CB5665"/>
    <w:rsid w:val="75DAB5CE"/>
    <w:rsid w:val="75E65903"/>
    <w:rsid w:val="75F74B9B"/>
    <w:rsid w:val="75F8B8B2"/>
    <w:rsid w:val="75F914D3"/>
    <w:rsid w:val="75FD421E"/>
    <w:rsid w:val="76037D6E"/>
    <w:rsid w:val="761C5036"/>
    <w:rsid w:val="761D7D69"/>
    <w:rsid w:val="761EB138"/>
    <w:rsid w:val="7626586D"/>
    <w:rsid w:val="762888BF"/>
    <w:rsid w:val="76288EDE"/>
    <w:rsid w:val="762A2C3E"/>
    <w:rsid w:val="763439F3"/>
    <w:rsid w:val="76377E4D"/>
    <w:rsid w:val="763AE41D"/>
    <w:rsid w:val="763B4B07"/>
    <w:rsid w:val="763FAA08"/>
    <w:rsid w:val="765B81DE"/>
    <w:rsid w:val="765F1B32"/>
    <w:rsid w:val="766ECADA"/>
    <w:rsid w:val="766FD516"/>
    <w:rsid w:val="767405E3"/>
    <w:rsid w:val="76770E39"/>
    <w:rsid w:val="76791965"/>
    <w:rsid w:val="7682F69D"/>
    <w:rsid w:val="769AFBA7"/>
    <w:rsid w:val="769B6B43"/>
    <w:rsid w:val="769D8864"/>
    <w:rsid w:val="76A64687"/>
    <w:rsid w:val="76A73302"/>
    <w:rsid w:val="76AAA152"/>
    <w:rsid w:val="76AE3067"/>
    <w:rsid w:val="76B49A5D"/>
    <w:rsid w:val="76B946F8"/>
    <w:rsid w:val="76C2ABEE"/>
    <w:rsid w:val="76C799EF"/>
    <w:rsid w:val="76CF4A4B"/>
    <w:rsid w:val="76D93F93"/>
    <w:rsid w:val="76DF8DEF"/>
    <w:rsid w:val="76E0D698"/>
    <w:rsid w:val="76E24709"/>
    <w:rsid w:val="76E401EA"/>
    <w:rsid w:val="76F21940"/>
    <w:rsid w:val="76F4C204"/>
    <w:rsid w:val="76F4FB70"/>
    <w:rsid w:val="76FC9CE0"/>
    <w:rsid w:val="76FE2C9A"/>
    <w:rsid w:val="76FFAA2E"/>
    <w:rsid w:val="77000835"/>
    <w:rsid w:val="7704C68E"/>
    <w:rsid w:val="770627B3"/>
    <w:rsid w:val="771E0E1B"/>
    <w:rsid w:val="7721994C"/>
    <w:rsid w:val="772B660E"/>
    <w:rsid w:val="7738B015"/>
    <w:rsid w:val="7741F75C"/>
    <w:rsid w:val="77468321"/>
    <w:rsid w:val="77496ADD"/>
    <w:rsid w:val="774A9641"/>
    <w:rsid w:val="774F416B"/>
    <w:rsid w:val="775D4DA1"/>
    <w:rsid w:val="77640C45"/>
    <w:rsid w:val="7767759E"/>
    <w:rsid w:val="7778BA74"/>
    <w:rsid w:val="7783B988"/>
    <w:rsid w:val="7787D8C6"/>
    <w:rsid w:val="7790FDC6"/>
    <w:rsid w:val="779523DF"/>
    <w:rsid w:val="7798AD41"/>
    <w:rsid w:val="77AF64AD"/>
    <w:rsid w:val="77D06522"/>
    <w:rsid w:val="77D0E880"/>
    <w:rsid w:val="77D73776"/>
    <w:rsid w:val="77DA679D"/>
    <w:rsid w:val="77DB2E83"/>
    <w:rsid w:val="77DC5CE9"/>
    <w:rsid w:val="77E01E6C"/>
    <w:rsid w:val="77E4DCF9"/>
    <w:rsid w:val="77E572A3"/>
    <w:rsid w:val="77E69AE0"/>
    <w:rsid w:val="77EC32B2"/>
    <w:rsid w:val="77F6EAB6"/>
    <w:rsid w:val="7809C875"/>
    <w:rsid w:val="78101313"/>
    <w:rsid w:val="7812DE9A"/>
    <w:rsid w:val="781F34D9"/>
    <w:rsid w:val="78247E18"/>
    <w:rsid w:val="7827ED46"/>
    <w:rsid w:val="78298F2B"/>
    <w:rsid w:val="78313531"/>
    <w:rsid w:val="784F003B"/>
    <w:rsid w:val="78697EE2"/>
    <w:rsid w:val="786F77E4"/>
    <w:rsid w:val="786FD8C8"/>
    <w:rsid w:val="7870168E"/>
    <w:rsid w:val="7870DBFE"/>
    <w:rsid w:val="787EF169"/>
    <w:rsid w:val="78882205"/>
    <w:rsid w:val="788AF2CF"/>
    <w:rsid w:val="78A052E9"/>
    <w:rsid w:val="78A38079"/>
    <w:rsid w:val="78A5271D"/>
    <w:rsid w:val="78A70065"/>
    <w:rsid w:val="78CBC3B6"/>
    <w:rsid w:val="78CEBACE"/>
    <w:rsid w:val="78D5697D"/>
    <w:rsid w:val="78E65D48"/>
    <w:rsid w:val="78F2BE02"/>
    <w:rsid w:val="790891B7"/>
    <w:rsid w:val="7911287F"/>
    <w:rsid w:val="79284A5C"/>
    <w:rsid w:val="792FA89C"/>
    <w:rsid w:val="793EA70B"/>
    <w:rsid w:val="79470DFE"/>
    <w:rsid w:val="794AF944"/>
    <w:rsid w:val="794C289A"/>
    <w:rsid w:val="795A93B1"/>
    <w:rsid w:val="795B0362"/>
    <w:rsid w:val="7960D625"/>
    <w:rsid w:val="79653EF3"/>
    <w:rsid w:val="7973CA4B"/>
    <w:rsid w:val="7979F376"/>
    <w:rsid w:val="79833FBD"/>
    <w:rsid w:val="79850312"/>
    <w:rsid w:val="7989C13A"/>
    <w:rsid w:val="798F75C4"/>
    <w:rsid w:val="79933482"/>
    <w:rsid w:val="79957CDE"/>
    <w:rsid w:val="79A5E029"/>
    <w:rsid w:val="79AEAEFB"/>
    <w:rsid w:val="79D553CC"/>
    <w:rsid w:val="79D976D6"/>
    <w:rsid w:val="79E10FEE"/>
    <w:rsid w:val="79E30964"/>
    <w:rsid w:val="79E5D129"/>
    <w:rsid w:val="79EF5BA0"/>
    <w:rsid w:val="79F8800D"/>
    <w:rsid w:val="7A006341"/>
    <w:rsid w:val="7A03DB89"/>
    <w:rsid w:val="7A086396"/>
    <w:rsid w:val="7A0E9C5B"/>
    <w:rsid w:val="7A164603"/>
    <w:rsid w:val="7A18D924"/>
    <w:rsid w:val="7A21C006"/>
    <w:rsid w:val="7A24D06F"/>
    <w:rsid w:val="7A26C330"/>
    <w:rsid w:val="7A27FD38"/>
    <w:rsid w:val="7A32089A"/>
    <w:rsid w:val="7A383E81"/>
    <w:rsid w:val="7A3B7FA4"/>
    <w:rsid w:val="7A5D77A4"/>
    <w:rsid w:val="7A639B34"/>
    <w:rsid w:val="7A6613C8"/>
    <w:rsid w:val="7A66CACA"/>
    <w:rsid w:val="7A676B5B"/>
    <w:rsid w:val="7A6930C8"/>
    <w:rsid w:val="7A6A8B2F"/>
    <w:rsid w:val="7A6C1C1E"/>
    <w:rsid w:val="7A7654B4"/>
    <w:rsid w:val="7A78A632"/>
    <w:rsid w:val="7A837601"/>
    <w:rsid w:val="7A859F2B"/>
    <w:rsid w:val="7A8E89F6"/>
    <w:rsid w:val="7A9150ED"/>
    <w:rsid w:val="7A93D234"/>
    <w:rsid w:val="7A94C226"/>
    <w:rsid w:val="7A9A8468"/>
    <w:rsid w:val="7A9C4AA0"/>
    <w:rsid w:val="7A9C8C4E"/>
    <w:rsid w:val="7A9D6F17"/>
    <w:rsid w:val="7AB0A46F"/>
    <w:rsid w:val="7AB640B8"/>
    <w:rsid w:val="7ABCD26E"/>
    <w:rsid w:val="7ADC0E33"/>
    <w:rsid w:val="7AFBEF04"/>
    <w:rsid w:val="7B032187"/>
    <w:rsid w:val="7B0A7B9F"/>
    <w:rsid w:val="7B1ED39F"/>
    <w:rsid w:val="7B23D374"/>
    <w:rsid w:val="7B2B156F"/>
    <w:rsid w:val="7B2F76BD"/>
    <w:rsid w:val="7B3CB38A"/>
    <w:rsid w:val="7B446A8D"/>
    <w:rsid w:val="7B45BAD8"/>
    <w:rsid w:val="7B56DDE0"/>
    <w:rsid w:val="7B609F63"/>
    <w:rsid w:val="7B75ABDD"/>
    <w:rsid w:val="7B76EB8B"/>
    <w:rsid w:val="7B7AF097"/>
    <w:rsid w:val="7B7B4A83"/>
    <w:rsid w:val="7B848D8C"/>
    <w:rsid w:val="7B8967FA"/>
    <w:rsid w:val="7B8E512D"/>
    <w:rsid w:val="7B8FC357"/>
    <w:rsid w:val="7B93FF38"/>
    <w:rsid w:val="7B991ECD"/>
    <w:rsid w:val="7B9D03C8"/>
    <w:rsid w:val="7B9E7DAD"/>
    <w:rsid w:val="7BA7798A"/>
    <w:rsid w:val="7BAF6F95"/>
    <w:rsid w:val="7BC1877C"/>
    <w:rsid w:val="7BC30437"/>
    <w:rsid w:val="7BDEB1CA"/>
    <w:rsid w:val="7BDF8EDC"/>
    <w:rsid w:val="7BE7FBF6"/>
    <w:rsid w:val="7BEE6593"/>
    <w:rsid w:val="7BF24599"/>
    <w:rsid w:val="7BF94A14"/>
    <w:rsid w:val="7BFA2C1D"/>
    <w:rsid w:val="7C005FF5"/>
    <w:rsid w:val="7C047EEC"/>
    <w:rsid w:val="7C0615A7"/>
    <w:rsid w:val="7C0D4452"/>
    <w:rsid w:val="7C147693"/>
    <w:rsid w:val="7C1D02A9"/>
    <w:rsid w:val="7C1D54A5"/>
    <w:rsid w:val="7C203E2D"/>
    <w:rsid w:val="7C20CA46"/>
    <w:rsid w:val="7C224E6B"/>
    <w:rsid w:val="7C27228A"/>
    <w:rsid w:val="7C2E5CA7"/>
    <w:rsid w:val="7C3654C9"/>
    <w:rsid w:val="7C49BCF4"/>
    <w:rsid w:val="7C4CDEDD"/>
    <w:rsid w:val="7C5BC067"/>
    <w:rsid w:val="7C5CD2E8"/>
    <w:rsid w:val="7C5E345E"/>
    <w:rsid w:val="7C6F79CD"/>
    <w:rsid w:val="7C80DAB3"/>
    <w:rsid w:val="7C82D5D0"/>
    <w:rsid w:val="7CAAA899"/>
    <w:rsid w:val="7CAE68FE"/>
    <w:rsid w:val="7CB9CCF7"/>
    <w:rsid w:val="7CBB69DD"/>
    <w:rsid w:val="7CC3D0F6"/>
    <w:rsid w:val="7CD17AC5"/>
    <w:rsid w:val="7CD3F6DF"/>
    <w:rsid w:val="7CD69CC0"/>
    <w:rsid w:val="7CD9122C"/>
    <w:rsid w:val="7CE4D225"/>
    <w:rsid w:val="7CE61E2D"/>
    <w:rsid w:val="7CEA7E11"/>
    <w:rsid w:val="7CEAA1BA"/>
    <w:rsid w:val="7CED4E8B"/>
    <w:rsid w:val="7CFB1801"/>
    <w:rsid w:val="7CFBC925"/>
    <w:rsid w:val="7CFBE521"/>
    <w:rsid w:val="7D02169E"/>
    <w:rsid w:val="7D0399A6"/>
    <w:rsid w:val="7D08DC71"/>
    <w:rsid w:val="7D176242"/>
    <w:rsid w:val="7D1ACBB2"/>
    <w:rsid w:val="7D202F04"/>
    <w:rsid w:val="7D25985E"/>
    <w:rsid w:val="7D2AB5FA"/>
    <w:rsid w:val="7D3020CF"/>
    <w:rsid w:val="7D35C7A0"/>
    <w:rsid w:val="7D3E7F25"/>
    <w:rsid w:val="7D4127B5"/>
    <w:rsid w:val="7D4349EB"/>
    <w:rsid w:val="7D434EFE"/>
    <w:rsid w:val="7D46B8A2"/>
    <w:rsid w:val="7D471051"/>
    <w:rsid w:val="7D498BBD"/>
    <w:rsid w:val="7D54179D"/>
    <w:rsid w:val="7D712DFD"/>
    <w:rsid w:val="7D759019"/>
    <w:rsid w:val="7D7C06F6"/>
    <w:rsid w:val="7D7D8D76"/>
    <w:rsid w:val="7D819956"/>
    <w:rsid w:val="7D81A2F9"/>
    <w:rsid w:val="7D82BA3C"/>
    <w:rsid w:val="7D85432F"/>
    <w:rsid w:val="7D8697B4"/>
    <w:rsid w:val="7DA82D8B"/>
    <w:rsid w:val="7DAB9478"/>
    <w:rsid w:val="7DBB2D2C"/>
    <w:rsid w:val="7DC99DBC"/>
    <w:rsid w:val="7DCF0743"/>
    <w:rsid w:val="7DD2252A"/>
    <w:rsid w:val="7DD9E15E"/>
    <w:rsid w:val="7DE24CE5"/>
    <w:rsid w:val="7DEACCEE"/>
    <w:rsid w:val="7DEB120D"/>
    <w:rsid w:val="7DECD5D8"/>
    <w:rsid w:val="7DF33634"/>
    <w:rsid w:val="7DF7B96F"/>
    <w:rsid w:val="7E02206F"/>
    <w:rsid w:val="7E084B52"/>
    <w:rsid w:val="7E0D7BA9"/>
    <w:rsid w:val="7E20C8AA"/>
    <w:rsid w:val="7E26C5A5"/>
    <w:rsid w:val="7E297325"/>
    <w:rsid w:val="7E2F3318"/>
    <w:rsid w:val="7E5A69C3"/>
    <w:rsid w:val="7E5F9D7C"/>
    <w:rsid w:val="7E7A3D61"/>
    <w:rsid w:val="7E83E4C4"/>
    <w:rsid w:val="7E87A5C9"/>
    <w:rsid w:val="7E90292F"/>
    <w:rsid w:val="7E93BF9C"/>
    <w:rsid w:val="7E95C2A7"/>
    <w:rsid w:val="7E9C3954"/>
    <w:rsid w:val="7E9D14A7"/>
    <w:rsid w:val="7EB2B379"/>
    <w:rsid w:val="7EBF8522"/>
    <w:rsid w:val="7ECC745D"/>
    <w:rsid w:val="7ECDE8D1"/>
    <w:rsid w:val="7ECE4287"/>
    <w:rsid w:val="7ED17777"/>
    <w:rsid w:val="7ED5FD3C"/>
    <w:rsid w:val="7ED83E61"/>
    <w:rsid w:val="7EDB1544"/>
    <w:rsid w:val="7EDBD4B9"/>
    <w:rsid w:val="7EDC49AA"/>
    <w:rsid w:val="7EDCF816"/>
    <w:rsid w:val="7EEAD1B3"/>
    <w:rsid w:val="7EFFEE0B"/>
    <w:rsid w:val="7F01A437"/>
    <w:rsid w:val="7F1F6EE6"/>
    <w:rsid w:val="7F20C015"/>
    <w:rsid w:val="7F2351C8"/>
    <w:rsid w:val="7F35A621"/>
    <w:rsid w:val="7F39B8F5"/>
    <w:rsid w:val="7F3DA5A3"/>
    <w:rsid w:val="7F41A67B"/>
    <w:rsid w:val="7F426D65"/>
    <w:rsid w:val="7F442FB6"/>
    <w:rsid w:val="7F4C856E"/>
    <w:rsid w:val="7F4E525D"/>
    <w:rsid w:val="7F520D21"/>
    <w:rsid w:val="7F529128"/>
    <w:rsid w:val="7F54D990"/>
    <w:rsid w:val="7F5A2727"/>
    <w:rsid w:val="7F5CAF6B"/>
    <w:rsid w:val="7F5CBAB4"/>
    <w:rsid w:val="7F5CC4FA"/>
    <w:rsid w:val="7F6F1914"/>
    <w:rsid w:val="7F7158C9"/>
    <w:rsid w:val="7F8509A1"/>
    <w:rsid w:val="7F856089"/>
    <w:rsid w:val="7F88446B"/>
    <w:rsid w:val="7FA92332"/>
    <w:rsid w:val="7FAE8422"/>
    <w:rsid w:val="7FAF0753"/>
    <w:rsid w:val="7FB81330"/>
    <w:rsid w:val="7FBA7692"/>
    <w:rsid w:val="7FCDB485"/>
    <w:rsid w:val="7FD79BAB"/>
    <w:rsid w:val="7FE35D49"/>
    <w:rsid w:val="7FE9F7E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15833C"/>
  <w15:docId w15:val="{841AF270-7E2E-48F2-AC56-49347972C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01FC"/>
  </w:style>
  <w:style w:type="paragraph" w:styleId="Heading1">
    <w:name w:val="heading 1"/>
    <w:basedOn w:val="Normal"/>
    <w:next w:val="Normal"/>
    <w:link w:val="Heading1Char"/>
    <w:uiPriority w:val="9"/>
    <w:qFormat/>
    <w:rsid w:val="00DC6A2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9463A"/>
    <w:pPr>
      <w:keepNext/>
      <w:keepLines/>
      <w:spacing w:before="200" w:after="0" w:line="240" w:lineRule="auto"/>
      <w:outlineLvl w:val="1"/>
    </w:pPr>
    <w:rPr>
      <w:rFonts w:asciiTheme="majorHAnsi" w:eastAsiaTheme="majorEastAsia" w:hAnsiTheme="majorHAnsi" w:cstheme="majorBidi"/>
      <w:b/>
      <w:bCs/>
      <w:color w:val="4472C4" w:themeColor="accent1"/>
      <w:sz w:val="26"/>
      <w:szCs w:val="26"/>
      <w:lang w:val="en-US"/>
    </w:rPr>
  </w:style>
  <w:style w:type="paragraph" w:styleId="Heading3">
    <w:name w:val="heading 3"/>
    <w:basedOn w:val="Normal"/>
    <w:next w:val="Normal"/>
    <w:link w:val="Heading3Char"/>
    <w:uiPriority w:val="9"/>
    <w:semiHidden/>
    <w:unhideWhenUsed/>
    <w:qFormat/>
    <w:rsid w:val="00787DA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rojectTable">
    <w:name w:val="Project Table"/>
    <w:basedOn w:val="TableNormal"/>
    <w:uiPriority w:val="99"/>
    <w:rsid w:val="002748B1"/>
    <w:pPr>
      <w:spacing w:before="120" w:after="120" w:line="240" w:lineRule="auto"/>
    </w:pPr>
    <w:rPr>
      <w:rFonts w:eastAsia="Times New Roman"/>
      <w:color w:val="404040"/>
      <w:sz w:val="18"/>
      <w:szCs w:val="18"/>
      <w:lang w:val="en-US" w:eastAsia="ja-JP"/>
    </w:rPr>
    <w:tblPr>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144" w:type="dxa"/>
        <w:right w:w="144" w:type="dxa"/>
      </w:tblCellMar>
    </w:tblPr>
    <w:tblStylePr w:type="firstRow">
      <w:pPr>
        <w:keepNext/>
        <w:wordWrap/>
      </w:pPr>
      <w:rPr>
        <w:b/>
      </w:rPr>
      <w:tblPr/>
      <w:tcPr>
        <w:shd w:val="clear" w:color="auto" w:fill="DEEAF6"/>
        <w:vAlign w:val="bottom"/>
      </w:tcPr>
    </w:tblStylePr>
    <w:tblStylePr w:type="lastRow">
      <w:rPr>
        <w:b/>
        <w:color w:val="FFFFFF"/>
      </w:rPr>
      <w:tblPr/>
      <w:tcPr>
        <w:shd w:val="clear" w:color="auto" w:fill="5B9BD5"/>
      </w:tcPr>
    </w:tblStylePr>
    <w:tblStylePr w:type="band1Vert">
      <w:rPr>
        <w:b/>
      </w:rPr>
      <w:tblPr/>
      <w:tcPr>
        <w:shd w:val="clear" w:color="auto" w:fill="DEEAF6"/>
      </w:tcPr>
    </w:tblStylePr>
  </w:style>
  <w:style w:type="paragraph" w:styleId="ListParagraph">
    <w:name w:val="List Paragraph"/>
    <w:basedOn w:val="Normal"/>
    <w:link w:val="ListParagraphChar"/>
    <w:uiPriority w:val="34"/>
    <w:qFormat/>
    <w:rsid w:val="002748B1"/>
    <w:pPr>
      <w:ind w:left="720"/>
      <w:contextualSpacing/>
    </w:pPr>
  </w:style>
  <w:style w:type="character" w:styleId="PlaceholderText">
    <w:name w:val="Placeholder Text"/>
    <w:basedOn w:val="DefaultParagraphFont"/>
    <w:uiPriority w:val="99"/>
    <w:semiHidden/>
    <w:rsid w:val="002748B1"/>
    <w:rPr>
      <w:color w:val="808080"/>
    </w:rPr>
  </w:style>
  <w:style w:type="paragraph" w:styleId="NoSpacing">
    <w:name w:val="No Spacing"/>
    <w:uiPriority w:val="1"/>
    <w:qFormat/>
    <w:rsid w:val="002748B1"/>
    <w:pPr>
      <w:spacing w:after="0" w:line="240" w:lineRule="auto"/>
    </w:pPr>
  </w:style>
  <w:style w:type="table" w:styleId="TableGrid">
    <w:name w:val="Table Grid"/>
    <w:basedOn w:val="TableNormal"/>
    <w:rsid w:val="002748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PETable">
    <w:name w:val="DPE Table"/>
    <w:basedOn w:val="TableNormal"/>
    <w:uiPriority w:val="99"/>
    <w:rsid w:val="002748B1"/>
    <w:pPr>
      <w:spacing w:after="0" w:line="264" w:lineRule="auto"/>
    </w:pPr>
    <w:rPr>
      <w:rFonts w:eastAsiaTheme="minorEastAsia"/>
      <w:color w:val="000000" w:themeColor="text1"/>
      <w:sz w:val="18"/>
      <w:szCs w:val="18"/>
      <w:lang w:val="en-GB" w:eastAsia="zh-CN"/>
    </w:rPr>
    <w:tblPr>
      <w:tblInd w:w="680" w:type="dxa"/>
      <w:tblBorders>
        <w:bottom w:val="single" w:sz="2" w:space="0" w:color="E2EFD9" w:themeColor="accent6" w:themeTint="33"/>
        <w:insideH w:val="single" w:sz="2" w:space="0" w:color="E2EFD9" w:themeColor="accent6" w:themeTint="33"/>
      </w:tblBorders>
      <w:tblCellMar>
        <w:top w:w="113" w:type="dxa"/>
        <w:bottom w:w="57" w:type="dxa"/>
      </w:tblCellMar>
    </w:tblPr>
    <w:tblStylePr w:type="firstRow">
      <w:pPr>
        <w:jc w:val="left"/>
      </w:pPr>
      <w:rPr>
        <w:b/>
        <w:color w:val="44546A" w:themeColor="text2"/>
      </w:rPr>
      <w:tblPr/>
      <w:tcPr>
        <w:tcBorders>
          <w:bottom w:val="single" w:sz="18" w:space="0" w:color="ED7D31" w:themeColor="accent2"/>
        </w:tcBorders>
        <w:shd w:val="clear" w:color="auto" w:fill="F2F2F2" w:themeFill="background1" w:themeFillShade="F2"/>
        <w:vAlign w:val="bottom"/>
      </w:tcPr>
    </w:tblStylePr>
  </w:style>
  <w:style w:type="paragraph" w:customStyle="1" w:styleId="FigureCaption">
    <w:name w:val="Figure_Caption"/>
    <w:basedOn w:val="Caption"/>
    <w:link w:val="FigureCaptionChar"/>
    <w:qFormat/>
    <w:rsid w:val="002748B1"/>
    <w:pPr>
      <w:spacing w:before="280"/>
      <w:ind w:left="680"/>
      <w:jc w:val="center"/>
    </w:pPr>
    <w:rPr>
      <w:rFonts w:eastAsiaTheme="minorEastAsia"/>
      <w:b/>
      <w:i w:val="0"/>
      <w:sz w:val="20"/>
      <w:lang w:val="en-GB" w:eastAsia="zh-CN"/>
    </w:rPr>
  </w:style>
  <w:style w:type="character" w:customStyle="1" w:styleId="FigureCaptionChar">
    <w:name w:val="Figure_Caption Char"/>
    <w:basedOn w:val="DefaultParagraphFont"/>
    <w:link w:val="FigureCaption"/>
    <w:rsid w:val="002748B1"/>
    <w:rPr>
      <w:rFonts w:eastAsiaTheme="minorEastAsia"/>
      <w:b/>
      <w:iCs/>
      <w:color w:val="44546A" w:themeColor="text2"/>
      <w:sz w:val="20"/>
      <w:szCs w:val="18"/>
      <w:lang w:val="en-GB" w:eastAsia="zh-CN"/>
    </w:rPr>
  </w:style>
  <w:style w:type="paragraph" w:styleId="Caption">
    <w:name w:val="caption"/>
    <w:basedOn w:val="Normal"/>
    <w:next w:val="Normal"/>
    <w:uiPriority w:val="35"/>
    <w:unhideWhenUsed/>
    <w:qFormat/>
    <w:rsid w:val="002748B1"/>
    <w:pPr>
      <w:spacing w:after="200" w:line="240" w:lineRule="auto"/>
    </w:pPr>
    <w:rPr>
      <w:i/>
      <w:iCs/>
      <w:color w:val="44546A" w:themeColor="text2"/>
      <w:sz w:val="18"/>
      <w:szCs w:val="18"/>
    </w:rPr>
  </w:style>
  <w:style w:type="paragraph" w:styleId="Header">
    <w:name w:val="header"/>
    <w:basedOn w:val="Normal"/>
    <w:link w:val="HeaderChar"/>
    <w:uiPriority w:val="99"/>
    <w:unhideWhenUsed/>
    <w:rsid w:val="009B46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4677"/>
  </w:style>
  <w:style w:type="paragraph" w:styleId="Footer">
    <w:name w:val="footer"/>
    <w:basedOn w:val="Normal"/>
    <w:link w:val="FooterChar"/>
    <w:uiPriority w:val="99"/>
    <w:unhideWhenUsed/>
    <w:rsid w:val="009B46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4677"/>
  </w:style>
  <w:style w:type="character" w:customStyle="1" w:styleId="Heading2Char">
    <w:name w:val="Heading 2 Char"/>
    <w:basedOn w:val="DefaultParagraphFont"/>
    <w:link w:val="Heading2"/>
    <w:uiPriority w:val="9"/>
    <w:rsid w:val="00C9463A"/>
    <w:rPr>
      <w:rFonts w:asciiTheme="majorHAnsi" w:eastAsiaTheme="majorEastAsia" w:hAnsiTheme="majorHAnsi" w:cstheme="majorBidi"/>
      <w:b/>
      <w:bCs/>
      <w:color w:val="4472C4" w:themeColor="accent1"/>
      <w:sz w:val="26"/>
      <w:szCs w:val="26"/>
      <w:lang w:val="en-US"/>
    </w:rPr>
  </w:style>
  <w:style w:type="character" w:customStyle="1" w:styleId="ListParagraphChar">
    <w:name w:val="List Paragraph Char"/>
    <w:link w:val="ListParagraph"/>
    <w:uiPriority w:val="34"/>
    <w:locked/>
    <w:rsid w:val="00C9463A"/>
  </w:style>
  <w:style w:type="character" w:customStyle="1" w:styleId="Heading3Char">
    <w:name w:val="Heading 3 Char"/>
    <w:basedOn w:val="DefaultParagraphFont"/>
    <w:link w:val="Heading3"/>
    <w:uiPriority w:val="9"/>
    <w:semiHidden/>
    <w:rsid w:val="00787DA6"/>
    <w:rPr>
      <w:rFonts w:asciiTheme="majorHAnsi" w:eastAsiaTheme="majorEastAsia" w:hAnsiTheme="majorHAnsi" w:cstheme="majorBidi"/>
      <w:color w:val="1F3763" w:themeColor="accent1" w:themeShade="7F"/>
      <w:sz w:val="24"/>
      <w:szCs w:val="24"/>
    </w:rPr>
  </w:style>
  <w:style w:type="paragraph" w:customStyle="1" w:styleId="rcIndent">
    <w:name w:val="rcIndent"/>
    <w:basedOn w:val="Normal"/>
    <w:rsid w:val="005658C2"/>
    <w:pPr>
      <w:spacing w:after="120" w:line="240" w:lineRule="auto"/>
      <w:ind w:left="709"/>
      <w:jc w:val="both"/>
    </w:pPr>
    <w:rPr>
      <w:rFonts w:ascii="Times New Roman" w:eastAsia="Times New Roman" w:hAnsi="Times New Roman" w:cs="Times New Roman"/>
      <w:sz w:val="24"/>
      <w:szCs w:val="20"/>
    </w:rPr>
  </w:style>
  <w:style w:type="paragraph" w:customStyle="1" w:styleId="rcBodyText">
    <w:name w:val="rcBodyText"/>
    <w:basedOn w:val="Normal"/>
    <w:rsid w:val="00011BAC"/>
    <w:pPr>
      <w:spacing w:after="0" w:line="240" w:lineRule="auto"/>
    </w:pPr>
    <w:rPr>
      <w:rFonts w:ascii="Times New Roman" w:eastAsia="Times New Roman" w:hAnsi="Times New Roman" w:cs="Times New Roman"/>
      <w:sz w:val="24"/>
      <w:szCs w:val="20"/>
    </w:rPr>
  </w:style>
  <w:style w:type="character" w:customStyle="1" w:styleId="Heading1Char">
    <w:name w:val="Heading 1 Char"/>
    <w:basedOn w:val="DefaultParagraphFont"/>
    <w:link w:val="Heading1"/>
    <w:uiPriority w:val="9"/>
    <w:rsid w:val="00DC6A2E"/>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4C2E47"/>
    <w:rPr>
      <w:sz w:val="16"/>
      <w:szCs w:val="16"/>
    </w:rPr>
  </w:style>
  <w:style w:type="paragraph" w:styleId="CommentText">
    <w:name w:val="annotation text"/>
    <w:basedOn w:val="Normal"/>
    <w:link w:val="CommentTextChar"/>
    <w:uiPriority w:val="99"/>
    <w:unhideWhenUsed/>
    <w:rsid w:val="004C2E47"/>
    <w:pPr>
      <w:spacing w:line="240" w:lineRule="auto"/>
    </w:pPr>
    <w:rPr>
      <w:sz w:val="20"/>
      <w:szCs w:val="20"/>
    </w:rPr>
  </w:style>
  <w:style w:type="character" w:customStyle="1" w:styleId="CommentTextChar">
    <w:name w:val="Comment Text Char"/>
    <w:basedOn w:val="DefaultParagraphFont"/>
    <w:link w:val="CommentText"/>
    <w:uiPriority w:val="99"/>
    <w:rsid w:val="004C2E47"/>
    <w:rPr>
      <w:sz w:val="20"/>
      <w:szCs w:val="20"/>
    </w:rPr>
  </w:style>
  <w:style w:type="paragraph" w:styleId="CommentSubject">
    <w:name w:val="annotation subject"/>
    <w:basedOn w:val="CommentText"/>
    <w:next w:val="CommentText"/>
    <w:link w:val="CommentSubjectChar"/>
    <w:uiPriority w:val="99"/>
    <w:semiHidden/>
    <w:unhideWhenUsed/>
    <w:rsid w:val="004C2E47"/>
    <w:rPr>
      <w:b/>
      <w:bCs/>
    </w:rPr>
  </w:style>
  <w:style w:type="character" w:customStyle="1" w:styleId="CommentSubjectChar">
    <w:name w:val="Comment Subject Char"/>
    <w:basedOn w:val="CommentTextChar"/>
    <w:link w:val="CommentSubject"/>
    <w:uiPriority w:val="99"/>
    <w:semiHidden/>
    <w:rsid w:val="004C2E47"/>
    <w:rPr>
      <w:b/>
      <w:bCs/>
      <w:sz w:val="20"/>
      <w:szCs w:val="20"/>
    </w:rPr>
  </w:style>
  <w:style w:type="paragraph" w:styleId="BalloonText">
    <w:name w:val="Balloon Text"/>
    <w:basedOn w:val="Normal"/>
    <w:link w:val="BalloonTextChar"/>
    <w:uiPriority w:val="99"/>
    <w:semiHidden/>
    <w:unhideWhenUsed/>
    <w:rsid w:val="004C2E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2E47"/>
    <w:rPr>
      <w:rFonts w:ascii="Segoe UI" w:hAnsi="Segoe UI" w:cs="Segoe UI"/>
      <w:sz w:val="18"/>
      <w:szCs w:val="18"/>
    </w:rPr>
  </w:style>
  <w:style w:type="character" w:customStyle="1" w:styleId="frag-no">
    <w:name w:val="frag-no"/>
    <w:basedOn w:val="DefaultParagraphFont"/>
    <w:rsid w:val="00B9144C"/>
  </w:style>
  <w:style w:type="character" w:customStyle="1" w:styleId="frag-heading">
    <w:name w:val="frag-heading"/>
    <w:basedOn w:val="DefaultParagraphFont"/>
    <w:rsid w:val="00B9144C"/>
  </w:style>
  <w:style w:type="character" w:styleId="Hyperlink">
    <w:name w:val="Hyperlink"/>
    <w:basedOn w:val="DefaultParagraphFont"/>
    <w:uiPriority w:val="99"/>
    <w:unhideWhenUsed/>
    <w:rsid w:val="009C77E8"/>
    <w:rPr>
      <w:color w:val="0563C1" w:themeColor="hyperlink"/>
      <w:u w:val="single"/>
    </w:rPr>
  </w:style>
  <w:style w:type="paragraph" w:customStyle="1" w:styleId="paragraph">
    <w:name w:val="paragraph"/>
    <w:basedOn w:val="Normal"/>
    <w:rsid w:val="00E56AA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E56AAD"/>
  </w:style>
  <w:style w:type="character" w:customStyle="1" w:styleId="eop">
    <w:name w:val="eop"/>
    <w:basedOn w:val="DefaultParagraphFont"/>
    <w:rsid w:val="00E56AAD"/>
  </w:style>
  <w:style w:type="paragraph" w:customStyle="1" w:styleId="Default">
    <w:name w:val="Default"/>
    <w:rsid w:val="00C30878"/>
    <w:pPr>
      <w:autoSpaceDE w:val="0"/>
      <w:autoSpaceDN w:val="0"/>
      <w:adjustRightInd w:val="0"/>
      <w:spacing w:after="0" w:line="240" w:lineRule="auto"/>
    </w:pPr>
    <w:rPr>
      <w:rFonts w:ascii="Arial" w:hAnsi="Arial" w:cs="Arial"/>
      <w:color w:val="000000"/>
      <w:sz w:val="24"/>
      <w:szCs w:val="24"/>
    </w:rPr>
  </w:style>
  <w:style w:type="character" w:customStyle="1" w:styleId="frag-extref">
    <w:name w:val="frag-extref"/>
    <w:basedOn w:val="DefaultParagraphFont"/>
    <w:rsid w:val="00145340"/>
  </w:style>
  <w:style w:type="character" w:customStyle="1" w:styleId="frag-citation">
    <w:name w:val="frag-citation"/>
    <w:basedOn w:val="DefaultParagraphFont"/>
    <w:rsid w:val="00145340"/>
  </w:style>
  <w:style w:type="character" w:customStyle="1" w:styleId="frag-name">
    <w:name w:val="frag-name"/>
    <w:basedOn w:val="DefaultParagraphFont"/>
    <w:rsid w:val="00145340"/>
  </w:style>
  <w:style w:type="character" w:customStyle="1" w:styleId="frag-defterm">
    <w:name w:val="frag-defterm"/>
    <w:basedOn w:val="DefaultParagraphFont"/>
    <w:rsid w:val="00AD393F"/>
  </w:style>
  <w:style w:type="character" w:styleId="UnresolvedMention">
    <w:name w:val="Unresolved Mention"/>
    <w:basedOn w:val="DefaultParagraphFont"/>
    <w:uiPriority w:val="99"/>
    <w:semiHidden/>
    <w:unhideWhenUsed/>
    <w:rsid w:val="000129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065714">
      <w:bodyDiv w:val="1"/>
      <w:marLeft w:val="0"/>
      <w:marRight w:val="0"/>
      <w:marTop w:val="0"/>
      <w:marBottom w:val="0"/>
      <w:divBdr>
        <w:top w:val="none" w:sz="0" w:space="0" w:color="auto"/>
        <w:left w:val="none" w:sz="0" w:space="0" w:color="auto"/>
        <w:bottom w:val="none" w:sz="0" w:space="0" w:color="auto"/>
        <w:right w:val="none" w:sz="0" w:space="0" w:color="auto"/>
      </w:divBdr>
    </w:div>
    <w:div w:id="92823466">
      <w:bodyDiv w:val="1"/>
      <w:marLeft w:val="0"/>
      <w:marRight w:val="0"/>
      <w:marTop w:val="0"/>
      <w:marBottom w:val="0"/>
      <w:divBdr>
        <w:top w:val="none" w:sz="0" w:space="0" w:color="auto"/>
        <w:left w:val="none" w:sz="0" w:space="0" w:color="auto"/>
        <w:bottom w:val="none" w:sz="0" w:space="0" w:color="auto"/>
        <w:right w:val="none" w:sz="0" w:space="0" w:color="auto"/>
      </w:divBdr>
      <w:divsChild>
        <w:div w:id="1093165600">
          <w:marLeft w:val="0"/>
          <w:marRight w:val="0"/>
          <w:marTop w:val="0"/>
          <w:marBottom w:val="0"/>
          <w:divBdr>
            <w:top w:val="none" w:sz="0" w:space="0" w:color="auto"/>
            <w:left w:val="none" w:sz="0" w:space="0" w:color="auto"/>
            <w:bottom w:val="none" w:sz="0" w:space="0" w:color="auto"/>
            <w:right w:val="none" w:sz="0" w:space="0" w:color="auto"/>
          </w:divBdr>
          <w:divsChild>
            <w:div w:id="207476688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54879260">
      <w:bodyDiv w:val="1"/>
      <w:marLeft w:val="0"/>
      <w:marRight w:val="0"/>
      <w:marTop w:val="0"/>
      <w:marBottom w:val="0"/>
      <w:divBdr>
        <w:top w:val="none" w:sz="0" w:space="0" w:color="auto"/>
        <w:left w:val="none" w:sz="0" w:space="0" w:color="auto"/>
        <w:bottom w:val="none" w:sz="0" w:space="0" w:color="auto"/>
        <w:right w:val="none" w:sz="0" w:space="0" w:color="auto"/>
      </w:divBdr>
    </w:div>
    <w:div w:id="160850836">
      <w:bodyDiv w:val="1"/>
      <w:marLeft w:val="0"/>
      <w:marRight w:val="0"/>
      <w:marTop w:val="0"/>
      <w:marBottom w:val="0"/>
      <w:divBdr>
        <w:top w:val="none" w:sz="0" w:space="0" w:color="auto"/>
        <w:left w:val="none" w:sz="0" w:space="0" w:color="auto"/>
        <w:bottom w:val="none" w:sz="0" w:space="0" w:color="auto"/>
        <w:right w:val="none" w:sz="0" w:space="0" w:color="auto"/>
      </w:divBdr>
    </w:div>
    <w:div w:id="285813635">
      <w:bodyDiv w:val="1"/>
      <w:marLeft w:val="0"/>
      <w:marRight w:val="0"/>
      <w:marTop w:val="0"/>
      <w:marBottom w:val="0"/>
      <w:divBdr>
        <w:top w:val="none" w:sz="0" w:space="0" w:color="auto"/>
        <w:left w:val="none" w:sz="0" w:space="0" w:color="auto"/>
        <w:bottom w:val="none" w:sz="0" w:space="0" w:color="auto"/>
        <w:right w:val="none" w:sz="0" w:space="0" w:color="auto"/>
      </w:divBdr>
    </w:div>
    <w:div w:id="378016317">
      <w:bodyDiv w:val="1"/>
      <w:marLeft w:val="0"/>
      <w:marRight w:val="0"/>
      <w:marTop w:val="0"/>
      <w:marBottom w:val="0"/>
      <w:divBdr>
        <w:top w:val="none" w:sz="0" w:space="0" w:color="auto"/>
        <w:left w:val="none" w:sz="0" w:space="0" w:color="auto"/>
        <w:bottom w:val="none" w:sz="0" w:space="0" w:color="auto"/>
        <w:right w:val="none" w:sz="0" w:space="0" w:color="auto"/>
      </w:divBdr>
      <w:divsChild>
        <w:div w:id="25642286">
          <w:marLeft w:val="0"/>
          <w:marRight w:val="0"/>
          <w:marTop w:val="0"/>
          <w:marBottom w:val="0"/>
          <w:divBdr>
            <w:top w:val="none" w:sz="0" w:space="0" w:color="auto"/>
            <w:left w:val="none" w:sz="0" w:space="0" w:color="auto"/>
            <w:bottom w:val="none" w:sz="0" w:space="0" w:color="auto"/>
            <w:right w:val="none" w:sz="0" w:space="0" w:color="auto"/>
          </w:divBdr>
          <w:divsChild>
            <w:div w:id="107670562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8589322">
          <w:marLeft w:val="0"/>
          <w:marRight w:val="0"/>
          <w:marTop w:val="0"/>
          <w:marBottom w:val="0"/>
          <w:divBdr>
            <w:top w:val="none" w:sz="0" w:space="0" w:color="auto"/>
            <w:left w:val="none" w:sz="0" w:space="0" w:color="auto"/>
            <w:bottom w:val="none" w:sz="0" w:space="0" w:color="auto"/>
            <w:right w:val="none" w:sz="0" w:space="0" w:color="auto"/>
          </w:divBdr>
          <w:divsChild>
            <w:div w:id="204637176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463622137">
      <w:bodyDiv w:val="1"/>
      <w:marLeft w:val="0"/>
      <w:marRight w:val="0"/>
      <w:marTop w:val="0"/>
      <w:marBottom w:val="0"/>
      <w:divBdr>
        <w:top w:val="none" w:sz="0" w:space="0" w:color="auto"/>
        <w:left w:val="none" w:sz="0" w:space="0" w:color="auto"/>
        <w:bottom w:val="none" w:sz="0" w:space="0" w:color="auto"/>
        <w:right w:val="none" w:sz="0" w:space="0" w:color="auto"/>
      </w:divBdr>
    </w:div>
    <w:div w:id="466166435">
      <w:bodyDiv w:val="1"/>
      <w:marLeft w:val="0"/>
      <w:marRight w:val="0"/>
      <w:marTop w:val="0"/>
      <w:marBottom w:val="0"/>
      <w:divBdr>
        <w:top w:val="none" w:sz="0" w:space="0" w:color="auto"/>
        <w:left w:val="none" w:sz="0" w:space="0" w:color="auto"/>
        <w:bottom w:val="none" w:sz="0" w:space="0" w:color="auto"/>
        <w:right w:val="none" w:sz="0" w:space="0" w:color="auto"/>
      </w:divBdr>
      <w:divsChild>
        <w:div w:id="1049113549">
          <w:marLeft w:val="0"/>
          <w:marRight w:val="0"/>
          <w:marTop w:val="0"/>
          <w:marBottom w:val="0"/>
          <w:divBdr>
            <w:top w:val="none" w:sz="0" w:space="0" w:color="auto"/>
            <w:left w:val="none" w:sz="0" w:space="0" w:color="auto"/>
            <w:bottom w:val="none" w:sz="0" w:space="0" w:color="auto"/>
            <w:right w:val="none" w:sz="0" w:space="0" w:color="auto"/>
          </w:divBdr>
        </w:div>
        <w:div w:id="1389263620">
          <w:marLeft w:val="0"/>
          <w:marRight w:val="0"/>
          <w:marTop w:val="0"/>
          <w:marBottom w:val="0"/>
          <w:divBdr>
            <w:top w:val="none" w:sz="0" w:space="0" w:color="auto"/>
            <w:left w:val="none" w:sz="0" w:space="0" w:color="auto"/>
            <w:bottom w:val="none" w:sz="0" w:space="0" w:color="auto"/>
            <w:right w:val="none" w:sz="0" w:space="0" w:color="auto"/>
          </w:divBdr>
        </w:div>
        <w:div w:id="2038893156">
          <w:marLeft w:val="0"/>
          <w:marRight w:val="0"/>
          <w:marTop w:val="0"/>
          <w:marBottom w:val="0"/>
          <w:divBdr>
            <w:top w:val="none" w:sz="0" w:space="0" w:color="auto"/>
            <w:left w:val="none" w:sz="0" w:space="0" w:color="auto"/>
            <w:bottom w:val="none" w:sz="0" w:space="0" w:color="auto"/>
            <w:right w:val="none" w:sz="0" w:space="0" w:color="auto"/>
          </w:divBdr>
        </w:div>
      </w:divsChild>
    </w:div>
    <w:div w:id="469322309">
      <w:bodyDiv w:val="1"/>
      <w:marLeft w:val="0"/>
      <w:marRight w:val="0"/>
      <w:marTop w:val="0"/>
      <w:marBottom w:val="0"/>
      <w:divBdr>
        <w:top w:val="none" w:sz="0" w:space="0" w:color="auto"/>
        <w:left w:val="none" w:sz="0" w:space="0" w:color="auto"/>
        <w:bottom w:val="none" w:sz="0" w:space="0" w:color="auto"/>
        <w:right w:val="none" w:sz="0" w:space="0" w:color="auto"/>
      </w:divBdr>
    </w:div>
    <w:div w:id="542063586">
      <w:bodyDiv w:val="1"/>
      <w:marLeft w:val="0"/>
      <w:marRight w:val="0"/>
      <w:marTop w:val="0"/>
      <w:marBottom w:val="0"/>
      <w:divBdr>
        <w:top w:val="none" w:sz="0" w:space="0" w:color="auto"/>
        <w:left w:val="none" w:sz="0" w:space="0" w:color="auto"/>
        <w:bottom w:val="none" w:sz="0" w:space="0" w:color="auto"/>
        <w:right w:val="none" w:sz="0" w:space="0" w:color="auto"/>
      </w:divBdr>
      <w:divsChild>
        <w:div w:id="866875315">
          <w:marLeft w:val="0"/>
          <w:marRight w:val="0"/>
          <w:marTop w:val="0"/>
          <w:marBottom w:val="0"/>
          <w:divBdr>
            <w:top w:val="none" w:sz="0" w:space="0" w:color="auto"/>
            <w:left w:val="none" w:sz="0" w:space="0" w:color="auto"/>
            <w:bottom w:val="none" w:sz="0" w:space="0" w:color="auto"/>
            <w:right w:val="none" w:sz="0" w:space="0" w:color="auto"/>
          </w:divBdr>
        </w:div>
        <w:div w:id="1193104526">
          <w:marLeft w:val="0"/>
          <w:marRight w:val="0"/>
          <w:marTop w:val="0"/>
          <w:marBottom w:val="0"/>
          <w:divBdr>
            <w:top w:val="none" w:sz="0" w:space="0" w:color="auto"/>
            <w:left w:val="none" w:sz="0" w:space="0" w:color="auto"/>
            <w:bottom w:val="none" w:sz="0" w:space="0" w:color="auto"/>
            <w:right w:val="none" w:sz="0" w:space="0" w:color="auto"/>
          </w:divBdr>
        </w:div>
        <w:div w:id="1848520778">
          <w:marLeft w:val="0"/>
          <w:marRight w:val="0"/>
          <w:marTop w:val="0"/>
          <w:marBottom w:val="0"/>
          <w:divBdr>
            <w:top w:val="none" w:sz="0" w:space="0" w:color="auto"/>
            <w:left w:val="none" w:sz="0" w:space="0" w:color="auto"/>
            <w:bottom w:val="none" w:sz="0" w:space="0" w:color="auto"/>
            <w:right w:val="none" w:sz="0" w:space="0" w:color="auto"/>
          </w:divBdr>
        </w:div>
      </w:divsChild>
    </w:div>
    <w:div w:id="550654420">
      <w:bodyDiv w:val="1"/>
      <w:marLeft w:val="0"/>
      <w:marRight w:val="0"/>
      <w:marTop w:val="0"/>
      <w:marBottom w:val="0"/>
      <w:divBdr>
        <w:top w:val="none" w:sz="0" w:space="0" w:color="auto"/>
        <w:left w:val="none" w:sz="0" w:space="0" w:color="auto"/>
        <w:bottom w:val="none" w:sz="0" w:space="0" w:color="auto"/>
        <w:right w:val="none" w:sz="0" w:space="0" w:color="auto"/>
      </w:divBdr>
      <w:divsChild>
        <w:div w:id="130099570">
          <w:marLeft w:val="0"/>
          <w:marRight w:val="0"/>
          <w:marTop w:val="0"/>
          <w:marBottom w:val="0"/>
          <w:divBdr>
            <w:top w:val="none" w:sz="0" w:space="0" w:color="auto"/>
            <w:left w:val="none" w:sz="0" w:space="0" w:color="auto"/>
            <w:bottom w:val="none" w:sz="0" w:space="0" w:color="auto"/>
            <w:right w:val="none" w:sz="0" w:space="0" w:color="auto"/>
          </w:divBdr>
          <w:divsChild>
            <w:div w:id="4693295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4155108">
          <w:marLeft w:val="0"/>
          <w:marRight w:val="0"/>
          <w:marTop w:val="0"/>
          <w:marBottom w:val="0"/>
          <w:divBdr>
            <w:top w:val="none" w:sz="0" w:space="0" w:color="auto"/>
            <w:left w:val="none" w:sz="0" w:space="0" w:color="auto"/>
            <w:bottom w:val="none" w:sz="0" w:space="0" w:color="auto"/>
            <w:right w:val="none" w:sz="0" w:space="0" w:color="auto"/>
          </w:divBdr>
          <w:divsChild>
            <w:div w:id="13660732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99332417">
          <w:marLeft w:val="0"/>
          <w:marRight w:val="0"/>
          <w:marTop w:val="0"/>
          <w:marBottom w:val="0"/>
          <w:divBdr>
            <w:top w:val="none" w:sz="0" w:space="0" w:color="auto"/>
            <w:left w:val="none" w:sz="0" w:space="0" w:color="auto"/>
            <w:bottom w:val="none" w:sz="0" w:space="0" w:color="auto"/>
            <w:right w:val="none" w:sz="0" w:space="0" w:color="auto"/>
          </w:divBdr>
          <w:divsChild>
            <w:div w:id="1973365901">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24452298">
                  <w:marLeft w:val="0"/>
                  <w:marRight w:val="0"/>
                  <w:marTop w:val="0"/>
                  <w:marBottom w:val="0"/>
                  <w:divBdr>
                    <w:top w:val="none" w:sz="0" w:space="0" w:color="auto"/>
                    <w:left w:val="none" w:sz="0" w:space="0" w:color="auto"/>
                    <w:bottom w:val="none" w:sz="0" w:space="0" w:color="auto"/>
                    <w:right w:val="none" w:sz="0" w:space="0" w:color="auto"/>
                  </w:divBdr>
                  <w:divsChild>
                    <w:div w:id="125042930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0768643">
                  <w:marLeft w:val="0"/>
                  <w:marRight w:val="0"/>
                  <w:marTop w:val="0"/>
                  <w:marBottom w:val="0"/>
                  <w:divBdr>
                    <w:top w:val="none" w:sz="0" w:space="0" w:color="auto"/>
                    <w:left w:val="none" w:sz="0" w:space="0" w:color="auto"/>
                    <w:bottom w:val="none" w:sz="0" w:space="0" w:color="auto"/>
                    <w:right w:val="none" w:sz="0" w:space="0" w:color="auto"/>
                  </w:divBdr>
                  <w:divsChild>
                    <w:div w:id="149533946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03019464">
                  <w:marLeft w:val="0"/>
                  <w:marRight w:val="0"/>
                  <w:marTop w:val="0"/>
                  <w:marBottom w:val="0"/>
                  <w:divBdr>
                    <w:top w:val="none" w:sz="0" w:space="0" w:color="auto"/>
                    <w:left w:val="none" w:sz="0" w:space="0" w:color="auto"/>
                    <w:bottom w:val="none" w:sz="0" w:space="0" w:color="auto"/>
                    <w:right w:val="none" w:sz="0" w:space="0" w:color="auto"/>
                  </w:divBdr>
                  <w:divsChild>
                    <w:div w:id="110029312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63215494">
                  <w:marLeft w:val="0"/>
                  <w:marRight w:val="0"/>
                  <w:marTop w:val="0"/>
                  <w:marBottom w:val="0"/>
                  <w:divBdr>
                    <w:top w:val="none" w:sz="0" w:space="0" w:color="auto"/>
                    <w:left w:val="none" w:sz="0" w:space="0" w:color="auto"/>
                    <w:bottom w:val="none" w:sz="0" w:space="0" w:color="auto"/>
                    <w:right w:val="none" w:sz="0" w:space="0" w:color="auto"/>
                  </w:divBdr>
                  <w:divsChild>
                    <w:div w:id="4607183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27316317">
                  <w:marLeft w:val="0"/>
                  <w:marRight w:val="0"/>
                  <w:marTop w:val="0"/>
                  <w:marBottom w:val="0"/>
                  <w:divBdr>
                    <w:top w:val="none" w:sz="0" w:space="0" w:color="auto"/>
                    <w:left w:val="none" w:sz="0" w:space="0" w:color="auto"/>
                    <w:bottom w:val="none" w:sz="0" w:space="0" w:color="auto"/>
                    <w:right w:val="none" w:sz="0" w:space="0" w:color="auto"/>
                  </w:divBdr>
                  <w:divsChild>
                    <w:div w:id="11222600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69625552">
                  <w:marLeft w:val="0"/>
                  <w:marRight w:val="0"/>
                  <w:marTop w:val="0"/>
                  <w:marBottom w:val="0"/>
                  <w:divBdr>
                    <w:top w:val="none" w:sz="0" w:space="0" w:color="auto"/>
                    <w:left w:val="none" w:sz="0" w:space="0" w:color="auto"/>
                    <w:bottom w:val="none" w:sz="0" w:space="0" w:color="auto"/>
                    <w:right w:val="none" w:sz="0" w:space="0" w:color="auto"/>
                  </w:divBdr>
                  <w:divsChild>
                    <w:div w:id="18898809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320111320">
          <w:marLeft w:val="0"/>
          <w:marRight w:val="0"/>
          <w:marTop w:val="0"/>
          <w:marBottom w:val="0"/>
          <w:divBdr>
            <w:top w:val="none" w:sz="0" w:space="0" w:color="auto"/>
            <w:left w:val="none" w:sz="0" w:space="0" w:color="auto"/>
            <w:bottom w:val="none" w:sz="0" w:space="0" w:color="auto"/>
            <w:right w:val="none" w:sz="0" w:space="0" w:color="auto"/>
          </w:divBdr>
          <w:divsChild>
            <w:div w:id="102244273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24107223">
          <w:marLeft w:val="0"/>
          <w:marRight w:val="0"/>
          <w:marTop w:val="0"/>
          <w:marBottom w:val="0"/>
          <w:divBdr>
            <w:top w:val="none" w:sz="0" w:space="0" w:color="auto"/>
            <w:left w:val="none" w:sz="0" w:space="0" w:color="auto"/>
            <w:bottom w:val="none" w:sz="0" w:space="0" w:color="auto"/>
            <w:right w:val="none" w:sz="0" w:space="0" w:color="auto"/>
          </w:divBdr>
          <w:divsChild>
            <w:div w:id="208367190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590774208">
      <w:bodyDiv w:val="1"/>
      <w:marLeft w:val="0"/>
      <w:marRight w:val="0"/>
      <w:marTop w:val="0"/>
      <w:marBottom w:val="0"/>
      <w:divBdr>
        <w:top w:val="none" w:sz="0" w:space="0" w:color="auto"/>
        <w:left w:val="none" w:sz="0" w:space="0" w:color="auto"/>
        <w:bottom w:val="none" w:sz="0" w:space="0" w:color="auto"/>
        <w:right w:val="none" w:sz="0" w:space="0" w:color="auto"/>
      </w:divBdr>
      <w:divsChild>
        <w:div w:id="215243160">
          <w:marLeft w:val="0"/>
          <w:marRight w:val="0"/>
          <w:marTop w:val="0"/>
          <w:marBottom w:val="0"/>
          <w:divBdr>
            <w:top w:val="none" w:sz="0" w:space="0" w:color="auto"/>
            <w:left w:val="none" w:sz="0" w:space="0" w:color="auto"/>
            <w:bottom w:val="none" w:sz="0" w:space="0" w:color="auto"/>
            <w:right w:val="none" w:sz="0" w:space="0" w:color="auto"/>
          </w:divBdr>
          <w:divsChild>
            <w:div w:id="2379064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78738315">
          <w:marLeft w:val="0"/>
          <w:marRight w:val="0"/>
          <w:marTop w:val="0"/>
          <w:marBottom w:val="0"/>
          <w:divBdr>
            <w:top w:val="none" w:sz="0" w:space="0" w:color="auto"/>
            <w:left w:val="none" w:sz="0" w:space="0" w:color="auto"/>
            <w:bottom w:val="none" w:sz="0" w:space="0" w:color="auto"/>
            <w:right w:val="none" w:sz="0" w:space="0" w:color="auto"/>
          </w:divBdr>
          <w:divsChild>
            <w:div w:id="115830372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21930497">
          <w:marLeft w:val="0"/>
          <w:marRight w:val="0"/>
          <w:marTop w:val="0"/>
          <w:marBottom w:val="0"/>
          <w:divBdr>
            <w:top w:val="none" w:sz="0" w:space="0" w:color="auto"/>
            <w:left w:val="none" w:sz="0" w:space="0" w:color="auto"/>
            <w:bottom w:val="none" w:sz="0" w:space="0" w:color="auto"/>
            <w:right w:val="none" w:sz="0" w:space="0" w:color="auto"/>
          </w:divBdr>
          <w:divsChild>
            <w:div w:id="50124299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669676876">
      <w:bodyDiv w:val="1"/>
      <w:marLeft w:val="0"/>
      <w:marRight w:val="0"/>
      <w:marTop w:val="0"/>
      <w:marBottom w:val="0"/>
      <w:divBdr>
        <w:top w:val="none" w:sz="0" w:space="0" w:color="auto"/>
        <w:left w:val="none" w:sz="0" w:space="0" w:color="auto"/>
        <w:bottom w:val="none" w:sz="0" w:space="0" w:color="auto"/>
        <w:right w:val="none" w:sz="0" w:space="0" w:color="auto"/>
      </w:divBdr>
    </w:div>
    <w:div w:id="694430158">
      <w:bodyDiv w:val="1"/>
      <w:marLeft w:val="0"/>
      <w:marRight w:val="0"/>
      <w:marTop w:val="0"/>
      <w:marBottom w:val="0"/>
      <w:divBdr>
        <w:top w:val="none" w:sz="0" w:space="0" w:color="auto"/>
        <w:left w:val="none" w:sz="0" w:space="0" w:color="auto"/>
        <w:bottom w:val="none" w:sz="0" w:space="0" w:color="auto"/>
        <w:right w:val="none" w:sz="0" w:space="0" w:color="auto"/>
      </w:divBdr>
    </w:div>
    <w:div w:id="738870848">
      <w:bodyDiv w:val="1"/>
      <w:marLeft w:val="0"/>
      <w:marRight w:val="0"/>
      <w:marTop w:val="0"/>
      <w:marBottom w:val="0"/>
      <w:divBdr>
        <w:top w:val="none" w:sz="0" w:space="0" w:color="auto"/>
        <w:left w:val="none" w:sz="0" w:space="0" w:color="auto"/>
        <w:bottom w:val="none" w:sz="0" w:space="0" w:color="auto"/>
        <w:right w:val="none" w:sz="0" w:space="0" w:color="auto"/>
      </w:divBdr>
    </w:div>
    <w:div w:id="780295469">
      <w:bodyDiv w:val="1"/>
      <w:marLeft w:val="0"/>
      <w:marRight w:val="0"/>
      <w:marTop w:val="0"/>
      <w:marBottom w:val="0"/>
      <w:divBdr>
        <w:top w:val="none" w:sz="0" w:space="0" w:color="auto"/>
        <w:left w:val="none" w:sz="0" w:space="0" w:color="auto"/>
        <w:bottom w:val="none" w:sz="0" w:space="0" w:color="auto"/>
        <w:right w:val="none" w:sz="0" w:space="0" w:color="auto"/>
      </w:divBdr>
    </w:div>
    <w:div w:id="783698647">
      <w:bodyDiv w:val="1"/>
      <w:marLeft w:val="0"/>
      <w:marRight w:val="0"/>
      <w:marTop w:val="0"/>
      <w:marBottom w:val="0"/>
      <w:divBdr>
        <w:top w:val="none" w:sz="0" w:space="0" w:color="auto"/>
        <w:left w:val="none" w:sz="0" w:space="0" w:color="auto"/>
        <w:bottom w:val="none" w:sz="0" w:space="0" w:color="auto"/>
        <w:right w:val="none" w:sz="0" w:space="0" w:color="auto"/>
      </w:divBdr>
    </w:div>
    <w:div w:id="835612978">
      <w:bodyDiv w:val="1"/>
      <w:marLeft w:val="0"/>
      <w:marRight w:val="0"/>
      <w:marTop w:val="0"/>
      <w:marBottom w:val="0"/>
      <w:divBdr>
        <w:top w:val="none" w:sz="0" w:space="0" w:color="auto"/>
        <w:left w:val="none" w:sz="0" w:space="0" w:color="auto"/>
        <w:bottom w:val="none" w:sz="0" w:space="0" w:color="auto"/>
        <w:right w:val="none" w:sz="0" w:space="0" w:color="auto"/>
      </w:divBdr>
    </w:div>
    <w:div w:id="954992072">
      <w:bodyDiv w:val="1"/>
      <w:marLeft w:val="0"/>
      <w:marRight w:val="0"/>
      <w:marTop w:val="0"/>
      <w:marBottom w:val="0"/>
      <w:divBdr>
        <w:top w:val="none" w:sz="0" w:space="0" w:color="auto"/>
        <w:left w:val="none" w:sz="0" w:space="0" w:color="auto"/>
        <w:bottom w:val="none" w:sz="0" w:space="0" w:color="auto"/>
        <w:right w:val="none" w:sz="0" w:space="0" w:color="auto"/>
      </w:divBdr>
      <w:divsChild>
        <w:div w:id="1545361422">
          <w:marLeft w:val="0"/>
          <w:marRight w:val="0"/>
          <w:marTop w:val="0"/>
          <w:marBottom w:val="0"/>
          <w:divBdr>
            <w:top w:val="none" w:sz="0" w:space="0" w:color="auto"/>
            <w:left w:val="none" w:sz="0" w:space="0" w:color="auto"/>
            <w:bottom w:val="none" w:sz="0" w:space="0" w:color="auto"/>
            <w:right w:val="none" w:sz="0" w:space="0" w:color="auto"/>
          </w:divBdr>
          <w:divsChild>
            <w:div w:id="138178235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982393309">
      <w:bodyDiv w:val="1"/>
      <w:marLeft w:val="0"/>
      <w:marRight w:val="0"/>
      <w:marTop w:val="0"/>
      <w:marBottom w:val="0"/>
      <w:divBdr>
        <w:top w:val="none" w:sz="0" w:space="0" w:color="auto"/>
        <w:left w:val="none" w:sz="0" w:space="0" w:color="auto"/>
        <w:bottom w:val="none" w:sz="0" w:space="0" w:color="auto"/>
        <w:right w:val="none" w:sz="0" w:space="0" w:color="auto"/>
      </w:divBdr>
    </w:div>
    <w:div w:id="998771983">
      <w:bodyDiv w:val="1"/>
      <w:marLeft w:val="0"/>
      <w:marRight w:val="0"/>
      <w:marTop w:val="0"/>
      <w:marBottom w:val="0"/>
      <w:divBdr>
        <w:top w:val="none" w:sz="0" w:space="0" w:color="auto"/>
        <w:left w:val="none" w:sz="0" w:space="0" w:color="auto"/>
        <w:bottom w:val="none" w:sz="0" w:space="0" w:color="auto"/>
        <w:right w:val="none" w:sz="0" w:space="0" w:color="auto"/>
      </w:divBdr>
    </w:div>
    <w:div w:id="1010184839">
      <w:bodyDiv w:val="1"/>
      <w:marLeft w:val="0"/>
      <w:marRight w:val="0"/>
      <w:marTop w:val="0"/>
      <w:marBottom w:val="0"/>
      <w:divBdr>
        <w:top w:val="none" w:sz="0" w:space="0" w:color="auto"/>
        <w:left w:val="none" w:sz="0" w:space="0" w:color="auto"/>
        <w:bottom w:val="none" w:sz="0" w:space="0" w:color="auto"/>
        <w:right w:val="none" w:sz="0" w:space="0" w:color="auto"/>
      </w:divBdr>
    </w:div>
    <w:div w:id="1024206745">
      <w:bodyDiv w:val="1"/>
      <w:marLeft w:val="0"/>
      <w:marRight w:val="0"/>
      <w:marTop w:val="0"/>
      <w:marBottom w:val="0"/>
      <w:divBdr>
        <w:top w:val="none" w:sz="0" w:space="0" w:color="auto"/>
        <w:left w:val="none" w:sz="0" w:space="0" w:color="auto"/>
        <w:bottom w:val="none" w:sz="0" w:space="0" w:color="auto"/>
        <w:right w:val="none" w:sz="0" w:space="0" w:color="auto"/>
      </w:divBdr>
      <w:divsChild>
        <w:div w:id="520096100">
          <w:marLeft w:val="0"/>
          <w:marRight w:val="0"/>
          <w:marTop w:val="0"/>
          <w:marBottom w:val="0"/>
          <w:divBdr>
            <w:top w:val="none" w:sz="0" w:space="0" w:color="auto"/>
            <w:left w:val="none" w:sz="0" w:space="0" w:color="auto"/>
            <w:bottom w:val="none" w:sz="0" w:space="0" w:color="auto"/>
            <w:right w:val="none" w:sz="0" w:space="0" w:color="auto"/>
          </w:divBdr>
        </w:div>
        <w:div w:id="1541018623">
          <w:marLeft w:val="0"/>
          <w:marRight w:val="0"/>
          <w:marTop w:val="0"/>
          <w:marBottom w:val="0"/>
          <w:divBdr>
            <w:top w:val="none" w:sz="0" w:space="0" w:color="auto"/>
            <w:left w:val="none" w:sz="0" w:space="0" w:color="auto"/>
            <w:bottom w:val="none" w:sz="0" w:space="0" w:color="auto"/>
            <w:right w:val="none" w:sz="0" w:space="0" w:color="auto"/>
          </w:divBdr>
        </w:div>
        <w:div w:id="1705208892">
          <w:marLeft w:val="0"/>
          <w:marRight w:val="0"/>
          <w:marTop w:val="0"/>
          <w:marBottom w:val="0"/>
          <w:divBdr>
            <w:top w:val="none" w:sz="0" w:space="0" w:color="auto"/>
            <w:left w:val="none" w:sz="0" w:space="0" w:color="auto"/>
            <w:bottom w:val="none" w:sz="0" w:space="0" w:color="auto"/>
            <w:right w:val="none" w:sz="0" w:space="0" w:color="auto"/>
          </w:divBdr>
        </w:div>
      </w:divsChild>
    </w:div>
    <w:div w:id="1041398371">
      <w:bodyDiv w:val="1"/>
      <w:marLeft w:val="0"/>
      <w:marRight w:val="0"/>
      <w:marTop w:val="0"/>
      <w:marBottom w:val="0"/>
      <w:divBdr>
        <w:top w:val="none" w:sz="0" w:space="0" w:color="auto"/>
        <w:left w:val="none" w:sz="0" w:space="0" w:color="auto"/>
        <w:bottom w:val="none" w:sz="0" w:space="0" w:color="auto"/>
        <w:right w:val="none" w:sz="0" w:space="0" w:color="auto"/>
      </w:divBdr>
      <w:divsChild>
        <w:div w:id="72700788">
          <w:marLeft w:val="0"/>
          <w:marRight w:val="0"/>
          <w:marTop w:val="0"/>
          <w:marBottom w:val="0"/>
          <w:divBdr>
            <w:top w:val="none" w:sz="0" w:space="0" w:color="auto"/>
            <w:left w:val="none" w:sz="0" w:space="0" w:color="auto"/>
            <w:bottom w:val="none" w:sz="0" w:space="0" w:color="auto"/>
            <w:right w:val="none" w:sz="0" w:space="0" w:color="auto"/>
          </w:divBdr>
          <w:divsChild>
            <w:div w:id="188043001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1607229">
          <w:marLeft w:val="0"/>
          <w:marRight w:val="0"/>
          <w:marTop w:val="0"/>
          <w:marBottom w:val="0"/>
          <w:divBdr>
            <w:top w:val="none" w:sz="0" w:space="0" w:color="auto"/>
            <w:left w:val="none" w:sz="0" w:space="0" w:color="auto"/>
            <w:bottom w:val="none" w:sz="0" w:space="0" w:color="auto"/>
            <w:right w:val="none" w:sz="0" w:space="0" w:color="auto"/>
          </w:divBdr>
          <w:divsChild>
            <w:div w:id="90892167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3500705">
          <w:marLeft w:val="0"/>
          <w:marRight w:val="0"/>
          <w:marTop w:val="0"/>
          <w:marBottom w:val="0"/>
          <w:divBdr>
            <w:top w:val="none" w:sz="0" w:space="0" w:color="auto"/>
            <w:left w:val="none" w:sz="0" w:space="0" w:color="auto"/>
            <w:bottom w:val="none" w:sz="0" w:space="0" w:color="auto"/>
            <w:right w:val="none" w:sz="0" w:space="0" w:color="auto"/>
          </w:divBdr>
          <w:divsChild>
            <w:div w:id="38741552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57962833">
          <w:marLeft w:val="0"/>
          <w:marRight w:val="0"/>
          <w:marTop w:val="0"/>
          <w:marBottom w:val="0"/>
          <w:divBdr>
            <w:top w:val="none" w:sz="0" w:space="0" w:color="auto"/>
            <w:left w:val="none" w:sz="0" w:space="0" w:color="auto"/>
            <w:bottom w:val="none" w:sz="0" w:space="0" w:color="auto"/>
            <w:right w:val="none" w:sz="0" w:space="0" w:color="auto"/>
          </w:divBdr>
          <w:divsChild>
            <w:div w:id="205326680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054739443">
      <w:bodyDiv w:val="1"/>
      <w:marLeft w:val="0"/>
      <w:marRight w:val="0"/>
      <w:marTop w:val="0"/>
      <w:marBottom w:val="0"/>
      <w:divBdr>
        <w:top w:val="none" w:sz="0" w:space="0" w:color="auto"/>
        <w:left w:val="none" w:sz="0" w:space="0" w:color="auto"/>
        <w:bottom w:val="none" w:sz="0" w:space="0" w:color="auto"/>
        <w:right w:val="none" w:sz="0" w:space="0" w:color="auto"/>
      </w:divBdr>
    </w:div>
    <w:div w:id="1068696584">
      <w:bodyDiv w:val="1"/>
      <w:marLeft w:val="0"/>
      <w:marRight w:val="0"/>
      <w:marTop w:val="0"/>
      <w:marBottom w:val="0"/>
      <w:divBdr>
        <w:top w:val="none" w:sz="0" w:space="0" w:color="auto"/>
        <w:left w:val="none" w:sz="0" w:space="0" w:color="auto"/>
        <w:bottom w:val="none" w:sz="0" w:space="0" w:color="auto"/>
        <w:right w:val="none" w:sz="0" w:space="0" w:color="auto"/>
      </w:divBdr>
    </w:div>
    <w:div w:id="1069645547">
      <w:bodyDiv w:val="1"/>
      <w:marLeft w:val="0"/>
      <w:marRight w:val="0"/>
      <w:marTop w:val="0"/>
      <w:marBottom w:val="0"/>
      <w:divBdr>
        <w:top w:val="none" w:sz="0" w:space="0" w:color="auto"/>
        <w:left w:val="none" w:sz="0" w:space="0" w:color="auto"/>
        <w:bottom w:val="none" w:sz="0" w:space="0" w:color="auto"/>
        <w:right w:val="none" w:sz="0" w:space="0" w:color="auto"/>
      </w:divBdr>
    </w:div>
    <w:div w:id="1215432443">
      <w:bodyDiv w:val="1"/>
      <w:marLeft w:val="0"/>
      <w:marRight w:val="0"/>
      <w:marTop w:val="0"/>
      <w:marBottom w:val="0"/>
      <w:divBdr>
        <w:top w:val="none" w:sz="0" w:space="0" w:color="auto"/>
        <w:left w:val="none" w:sz="0" w:space="0" w:color="auto"/>
        <w:bottom w:val="none" w:sz="0" w:space="0" w:color="auto"/>
        <w:right w:val="none" w:sz="0" w:space="0" w:color="auto"/>
      </w:divBdr>
    </w:div>
    <w:div w:id="1423989705">
      <w:bodyDiv w:val="1"/>
      <w:marLeft w:val="0"/>
      <w:marRight w:val="0"/>
      <w:marTop w:val="0"/>
      <w:marBottom w:val="0"/>
      <w:divBdr>
        <w:top w:val="none" w:sz="0" w:space="0" w:color="auto"/>
        <w:left w:val="none" w:sz="0" w:space="0" w:color="auto"/>
        <w:bottom w:val="none" w:sz="0" w:space="0" w:color="auto"/>
        <w:right w:val="none" w:sz="0" w:space="0" w:color="auto"/>
      </w:divBdr>
    </w:div>
    <w:div w:id="1426220906">
      <w:bodyDiv w:val="1"/>
      <w:marLeft w:val="0"/>
      <w:marRight w:val="0"/>
      <w:marTop w:val="0"/>
      <w:marBottom w:val="0"/>
      <w:divBdr>
        <w:top w:val="none" w:sz="0" w:space="0" w:color="auto"/>
        <w:left w:val="none" w:sz="0" w:space="0" w:color="auto"/>
        <w:bottom w:val="none" w:sz="0" w:space="0" w:color="auto"/>
        <w:right w:val="none" w:sz="0" w:space="0" w:color="auto"/>
      </w:divBdr>
    </w:div>
    <w:div w:id="1529026320">
      <w:bodyDiv w:val="1"/>
      <w:marLeft w:val="0"/>
      <w:marRight w:val="0"/>
      <w:marTop w:val="0"/>
      <w:marBottom w:val="0"/>
      <w:divBdr>
        <w:top w:val="none" w:sz="0" w:space="0" w:color="auto"/>
        <w:left w:val="none" w:sz="0" w:space="0" w:color="auto"/>
        <w:bottom w:val="none" w:sz="0" w:space="0" w:color="auto"/>
        <w:right w:val="none" w:sz="0" w:space="0" w:color="auto"/>
      </w:divBdr>
      <w:divsChild>
        <w:div w:id="37125274">
          <w:marLeft w:val="0"/>
          <w:marRight w:val="0"/>
          <w:marTop w:val="0"/>
          <w:marBottom w:val="0"/>
          <w:divBdr>
            <w:top w:val="none" w:sz="0" w:space="0" w:color="auto"/>
            <w:left w:val="none" w:sz="0" w:space="0" w:color="auto"/>
            <w:bottom w:val="none" w:sz="0" w:space="0" w:color="auto"/>
            <w:right w:val="none" w:sz="0" w:space="0" w:color="auto"/>
          </w:divBdr>
          <w:divsChild>
            <w:div w:id="94950914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44463016">
          <w:marLeft w:val="0"/>
          <w:marRight w:val="0"/>
          <w:marTop w:val="0"/>
          <w:marBottom w:val="0"/>
          <w:divBdr>
            <w:top w:val="none" w:sz="0" w:space="0" w:color="auto"/>
            <w:left w:val="none" w:sz="0" w:space="0" w:color="auto"/>
            <w:bottom w:val="none" w:sz="0" w:space="0" w:color="auto"/>
            <w:right w:val="none" w:sz="0" w:space="0" w:color="auto"/>
          </w:divBdr>
          <w:divsChild>
            <w:div w:id="47495799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619607624">
      <w:bodyDiv w:val="1"/>
      <w:marLeft w:val="0"/>
      <w:marRight w:val="0"/>
      <w:marTop w:val="0"/>
      <w:marBottom w:val="0"/>
      <w:divBdr>
        <w:top w:val="none" w:sz="0" w:space="0" w:color="auto"/>
        <w:left w:val="none" w:sz="0" w:space="0" w:color="auto"/>
        <w:bottom w:val="none" w:sz="0" w:space="0" w:color="auto"/>
        <w:right w:val="none" w:sz="0" w:space="0" w:color="auto"/>
      </w:divBdr>
    </w:div>
    <w:div w:id="1621103139">
      <w:bodyDiv w:val="1"/>
      <w:marLeft w:val="0"/>
      <w:marRight w:val="0"/>
      <w:marTop w:val="0"/>
      <w:marBottom w:val="0"/>
      <w:divBdr>
        <w:top w:val="none" w:sz="0" w:space="0" w:color="auto"/>
        <w:left w:val="none" w:sz="0" w:space="0" w:color="auto"/>
        <w:bottom w:val="none" w:sz="0" w:space="0" w:color="auto"/>
        <w:right w:val="none" w:sz="0" w:space="0" w:color="auto"/>
      </w:divBdr>
    </w:div>
    <w:div w:id="1760978669">
      <w:bodyDiv w:val="1"/>
      <w:marLeft w:val="0"/>
      <w:marRight w:val="0"/>
      <w:marTop w:val="0"/>
      <w:marBottom w:val="0"/>
      <w:divBdr>
        <w:top w:val="none" w:sz="0" w:space="0" w:color="auto"/>
        <w:left w:val="none" w:sz="0" w:space="0" w:color="auto"/>
        <w:bottom w:val="none" w:sz="0" w:space="0" w:color="auto"/>
        <w:right w:val="none" w:sz="0" w:space="0" w:color="auto"/>
      </w:divBdr>
    </w:div>
    <w:div w:id="1783501201">
      <w:bodyDiv w:val="1"/>
      <w:marLeft w:val="0"/>
      <w:marRight w:val="0"/>
      <w:marTop w:val="0"/>
      <w:marBottom w:val="0"/>
      <w:divBdr>
        <w:top w:val="none" w:sz="0" w:space="0" w:color="auto"/>
        <w:left w:val="none" w:sz="0" w:space="0" w:color="auto"/>
        <w:bottom w:val="none" w:sz="0" w:space="0" w:color="auto"/>
        <w:right w:val="none" w:sz="0" w:space="0" w:color="auto"/>
      </w:divBdr>
      <w:divsChild>
        <w:div w:id="747191642">
          <w:marLeft w:val="0"/>
          <w:marRight w:val="0"/>
          <w:marTop w:val="0"/>
          <w:marBottom w:val="0"/>
          <w:divBdr>
            <w:top w:val="none" w:sz="0" w:space="0" w:color="auto"/>
            <w:left w:val="none" w:sz="0" w:space="0" w:color="auto"/>
            <w:bottom w:val="none" w:sz="0" w:space="0" w:color="auto"/>
            <w:right w:val="none" w:sz="0" w:space="0" w:color="auto"/>
          </w:divBdr>
          <w:divsChild>
            <w:div w:id="68729298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96920403">
          <w:marLeft w:val="0"/>
          <w:marRight w:val="0"/>
          <w:marTop w:val="0"/>
          <w:marBottom w:val="0"/>
          <w:divBdr>
            <w:top w:val="none" w:sz="0" w:space="0" w:color="auto"/>
            <w:left w:val="none" w:sz="0" w:space="0" w:color="auto"/>
            <w:bottom w:val="none" w:sz="0" w:space="0" w:color="auto"/>
            <w:right w:val="none" w:sz="0" w:space="0" w:color="auto"/>
          </w:divBdr>
          <w:divsChild>
            <w:div w:id="94543037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34580416">
          <w:marLeft w:val="0"/>
          <w:marRight w:val="0"/>
          <w:marTop w:val="0"/>
          <w:marBottom w:val="0"/>
          <w:divBdr>
            <w:top w:val="none" w:sz="0" w:space="0" w:color="auto"/>
            <w:left w:val="none" w:sz="0" w:space="0" w:color="auto"/>
            <w:bottom w:val="none" w:sz="0" w:space="0" w:color="auto"/>
            <w:right w:val="none" w:sz="0" w:space="0" w:color="auto"/>
          </w:divBdr>
          <w:divsChild>
            <w:div w:id="7700071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785687053">
      <w:bodyDiv w:val="1"/>
      <w:marLeft w:val="0"/>
      <w:marRight w:val="0"/>
      <w:marTop w:val="0"/>
      <w:marBottom w:val="0"/>
      <w:divBdr>
        <w:top w:val="none" w:sz="0" w:space="0" w:color="auto"/>
        <w:left w:val="none" w:sz="0" w:space="0" w:color="auto"/>
        <w:bottom w:val="none" w:sz="0" w:space="0" w:color="auto"/>
        <w:right w:val="none" w:sz="0" w:space="0" w:color="auto"/>
      </w:divBdr>
    </w:div>
    <w:div w:id="1871264650">
      <w:bodyDiv w:val="1"/>
      <w:marLeft w:val="0"/>
      <w:marRight w:val="0"/>
      <w:marTop w:val="0"/>
      <w:marBottom w:val="0"/>
      <w:divBdr>
        <w:top w:val="none" w:sz="0" w:space="0" w:color="auto"/>
        <w:left w:val="none" w:sz="0" w:space="0" w:color="auto"/>
        <w:bottom w:val="none" w:sz="0" w:space="0" w:color="auto"/>
        <w:right w:val="none" w:sz="0" w:space="0" w:color="auto"/>
      </w:divBdr>
    </w:div>
    <w:div w:id="1912738077">
      <w:bodyDiv w:val="1"/>
      <w:marLeft w:val="0"/>
      <w:marRight w:val="0"/>
      <w:marTop w:val="0"/>
      <w:marBottom w:val="0"/>
      <w:divBdr>
        <w:top w:val="none" w:sz="0" w:space="0" w:color="auto"/>
        <w:left w:val="none" w:sz="0" w:space="0" w:color="auto"/>
        <w:bottom w:val="none" w:sz="0" w:space="0" w:color="auto"/>
        <w:right w:val="none" w:sz="0" w:space="0" w:color="auto"/>
      </w:divBdr>
    </w:div>
    <w:div w:id="1993871951">
      <w:bodyDiv w:val="1"/>
      <w:marLeft w:val="0"/>
      <w:marRight w:val="0"/>
      <w:marTop w:val="0"/>
      <w:marBottom w:val="0"/>
      <w:divBdr>
        <w:top w:val="none" w:sz="0" w:space="0" w:color="auto"/>
        <w:left w:val="none" w:sz="0" w:space="0" w:color="auto"/>
        <w:bottom w:val="none" w:sz="0" w:space="0" w:color="auto"/>
        <w:right w:val="none" w:sz="0" w:space="0" w:color="auto"/>
      </w:divBdr>
      <w:divsChild>
        <w:div w:id="176161665">
          <w:marLeft w:val="0"/>
          <w:marRight w:val="0"/>
          <w:marTop w:val="0"/>
          <w:marBottom w:val="0"/>
          <w:divBdr>
            <w:top w:val="none" w:sz="0" w:space="0" w:color="auto"/>
            <w:left w:val="none" w:sz="0" w:space="0" w:color="auto"/>
            <w:bottom w:val="none" w:sz="0" w:space="0" w:color="auto"/>
            <w:right w:val="none" w:sz="0" w:space="0" w:color="auto"/>
          </w:divBdr>
          <w:divsChild>
            <w:div w:id="7431143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0290982">
          <w:marLeft w:val="0"/>
          <w:marRight w:val="0"/>
          <w:marTop w:val="0"/>
          <w:marBottom w:val="0"/>
          <w:divBdr>
            <w:top w:val="none" w:sz="0" w:space="0" w:color="auto"/>
            <w:left w:val="none" w:sz="0" w:space="0" w:color="auto"/>
            <w:bottom w:val="none" w:sz="0" w:space="0" w:color="auto"/>
            <w:right w:val="none" w:sz="0" w:space="0" w:color="auto"/>
          </w:divBdr>
          <w:divsChild>
            <w:div w:id="94072067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8955509">
          <w:marLeft w:val="0"/>
          <w:marRight w:val="0"/>
          <w:marTop w:val="0"/>
          <w:marBottom w:val="0"/>
          <w:divBdr>
            <w:top w:val="none" w:sz="0" w:space="0" w:color="auto"/>
            <w:left w:val="none" w:sz="0" w:space="0" w:color="auto"/>
            <w:bottom w:val="none" w:sz="0" w:space="0" w:color="auto"/>
            <w:right w:val="none" w:sz="0" w:space="0" w:color="auto"/>
          </w:divBdr>
          <w:divsChild>
            <w:div w:id="1782451284">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79766067">
                  <w:marLeft w:val="0"/>
                  <w:marRight w:val="0"/>
                  <w:marTop w:val="0"/>
                  <w:marBottom w:val="0"/>
                  <w:divBdr>
                    <w:top w:val="none" w:sz="0" w:space="0" w:color="auto"/>
                    <w:left w:val="none" w:sz="0" w:space="0" w:color="auto"/>
                    <w:bottom w:val="none" w:sz="0" w:space="0" w:color="auto"/>
                    <w:right w:val="none" w:sz="0" w:space="0" w:color="auto"/>
                  </w:divBdr>
                  <w:divsChild>
                    <w:div w:id="150466358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8012706">
                  <w:marLeft w:val="0"/>
                  <w:marRight w:val="0"/>
                  <w:marTop w:val="0"/>
                  <w:marBottom w:val="0"/>
                  <w:divBdr>
                    <w:top w:val="none" w:sz="0" w:space="0" w:color="auto"/>
                    <w:left w:val="none" w:sz="0" w:space="0" w:color="auto"/>
                    <w:bottom w:val="none" w:sz="0" w:space="0" w:color="auto"/>
                    <w:right w:val="none" w:sz="0" w:space="0" w:color="auto"/>
                  </w:divBdr>
                  <w:divsChild>
                    <w:div w:id="67472389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99984226">
                  <w:marLeft w:val="0"/>
                  <w:marRight w:val="0"/>
                  <w:marTop w:val="0"/>
                  <w:marBottom w:val="0"/>
                  <w:divBdr>
                    <w:top w:val="none" w:sz="0" w:space="0" w:color="auto"/>
                    <w:left w:val="none" w:sz="0" w:space="0" w:color="auto"/>
                    <w:bottom w:val="none" w:sz="0" w:space="0" w:color="auto"/>
                    <w:right w:val="none" w:sz="0" w:space="0" w:color="auto"/>
                  </w:divBdr>
                  <w:divsChild>
                    <w:div w:id="117862239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15634548">
                  <w:marLeft w:val="0"/>
                  <w:marRight w:val="0"/>
                  <w:marTop w:val="0"/>
                  <w:marBottom w:val="0"/>
                  <w:divBdr>
                    <w:top w:val="none" w:sz="0" w:space="0" w:color="auto"/>
                    <w:left w:val="none" w:sz="0" w:space="0" w:color="auto"/>
                    <w:bottom w:val="none" w:sz="0" w:space="0" w:color="auto"/>
                    <w:right w:val="none" w:sz="0" w:space="0" w:color="auto"/>
                  </w:divBdr>
                  <w:divsChild>
                    <w:div w:id="2295349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42768011">
                  <w:marLeft w:val="0"/>
                  <w:marRight w:val="0"/>
                  <w:marTop w:val="0"/>
                  <w:marBottom w:val="0"/>
                  <w:divBdr>
                    <w:top w:val="none" w:sz="0" w:space="0" w:color="auto"/>
                    <w:left w:val="none" w:sz="0" w:space="0" w:color="auto"/>
                    <w:bottom w:val="none" w:sz="0" w:space="0" w:color="auto"/>
                    <w:right w:val="none" w:sz="0" w:space="0" w:color="auto"/>
                  </w:divBdr>
                  <w:divsChild>
                    <w:div w:id="20526822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17343191">
                  <w:marLeft w:val="0"/>
                  <w:marRight w:val="0"/>
                  <w:marTop w:val="0"/>
                  <w:marBottom w:val="0"/>
                  <w:divBdr>
                    <w:top w:val="none" w:sz="0" w:space="0" w:color="auto"/>
                    <w:left w:val="none" w:sz="0" w:space="0" w:color="auto"/>
                    <w:bottom w:val="none" w:sz="0" w:space="0" w:color="auto"/>
                    <w:right w:val="none" w:sz="0" w:space="0" w:color="auto"/>
                  </w:divBdr>
                  <w:divsChild>
                    <w:div w:id="20158357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370034974">
          <w:marLeft w:val="0"/>
          <w:marRight w:val="0"/>
          <w:marTop w:val="0"/>
          <w:marBottom w:val="0"/>
          <w:divBdr>
            <w:top w:val="none" w:sz="0" w:space="0" w:color="auto"/>
            <w:left w:val="none" w:sz="0" w:space="0" w:color="auto"/>
            <w:bottom w:val="none" w:sz="0" w:space="0" w:color="auto"/>
            <w:right w:val="none" w:sz="0" w:space="0" w:color="auto"/>
          </w:divBdr>
          <w:divsChild>
            <w:div w:id="3323993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48313789">
          <w:marLeft w:val="0"/>
          <w:marRight w:val="0"/>
          <w:marTop w:val="0"/>
          <w:marBottom w:val="0"/>
          <w:divBdr>
            <w:top w:val="none" w:sz="0" w:space="0" w:color="auto"/>
            <w:left w:val="none" w:sz="0" w:space="0" w:color="auto"/>
            <w:bottom w:val="none" w:sz="0" w:space="0" w:color="auto"/>
            <w:right w:val="none" w:sz="0" w:space="0" w:color="auto"/>
          </w:divBdr>
          <w:divsChild>
            <w:div w:id="70209423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2078739927">
      <w:bodyDiv w:val="1"/>
      <w:marLeft w:val="0"/>
      <w:marRight w:val="0"/>
      <w:marTop w:val="0"/>
      <w:marBottom w:val="0"/>
      <w:divBdr>
        <w:top w:val="none" w:sz="0" w:space="0" w:color="auto"/>
        <w:left w:val="none" w:sz="0" w:space="0" w:color="auto"/>
        <w:bottom w:val="none" w:sz="0" w:space="0" w:color="auto"/>
        <w:right w:val="none" w:sz="0" w:space="0" w:color="auto"/>
      </w:divBdr>
    </w:div>
    <w:div w:id="2122988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cid:image001.png@01D87036.57578CD0" TargetMode="External"/><Relationship Id="rId18" Type="http://schemas.openxmlformats.org/officeDocument/2006/relationships/image" Target="media/image7.png"/><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legislation.nsw.gov.au/view/html/inforce/current/act-2007-090" TargetMode="Externa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84C0746BAD6466FA620BB0EC568A30F"/>
        <w:category>
          <w:name w:val="General"/>
          <w:gallery w:val="placeholder"/>
        </w:category>
        <w:types>
          <w:type w:val="bbPlcHdr"/>
        </w:types>
        <w:behaviors>
          <w:behavior w:val="content"/>
        </w:behaviors>
        <w:guid w:val="{9929632E-7820-401D-B755-E4FAE9AE5CCC}"/>
      </w:docPartPr>
      <w:docPartBody>
        <w:p w:rsidR="005618E3" w:rsidRDefault="00800D50" w:rsidP="00800D50">
          <w:pPr>
            <w:pStyle w:val="584C0746BAD6466FA620BB0EC568A30F"/>
          </w:pPr>
          <w:r w:rsidRPr="002E6688">
            <w:rPr>
              <w:rStyle w:val="PlaceholderText"/>
              <w:color w:val="FF0000"/>
            </w:rPr>
            <w:t>Choose an item.</w:t>
          </w:r>
        </w:p>
      </w:docPartBody>
    </w:docPart>
    <w:docPart>
      <w:docPartPr>
        <w:name w:val="DBFEE3EEF73B426ABD9ADFF5F23740CF"/>
        <w:category>
          <w:name w:val="General"/>
          <w:gallery w:val="placeholder"/>
        </w:category>
        <w:types>
          <w:type w:val="bbPlcHdr"/>
        </w:types>
        <w:behaviors>
          <w:behavior w:val="content"/>
        </w:behaviors>
        <w:guid w:val="{FBFC4587-CE3E-4AFF-A6F5-AACA9FD47459}"/>
      </w:docPartPr>
      <w:docPartBody>
        <w:p w:rsidR="000E24AC" w:rsidRDefault="00182C03" w:rsidP="00182C03">
          <w:pPr>
            <w:pStyle w:val="DBFEE3EEF73B426ABD9ADFF5F23740CF"/>
          </w:pPr>
          <w:r>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00D50"/>
    <w:rsid w:val="00000B9B"/>
    <w:rsid w:val="000324C5"/>
    <w:rsid w:val="000E24AC"/>
    <w:rsid w:val="000E3167"/>
    <w:rsid w:val="00151B64"/>
    <w:rsid w:val="0017583E"/>
    <w:rsid w:val="00182C03"/>
    <w:rsid w:val="0018738B"/>
    <w:rsid w:val="001A00D0"/>
    <w:rsid w:val="0020211E"/>
    <w:rsid w:val="0022550D"/>
    <w:rsid w:val="00243CB1"/>
    <w:rsid w:val="0027298B"/>
    <w:rsid w:val="002777D8"/>
    <w:rsid w:val="002B643D"/>
    <w:rsid w:val="002E1399"/>
    <w:rsid w:val="002F5F6D"/>
    <w:rsid w:val="00327522"/>
    <w:rsid w:val="00327572"/>
    <w:rsid w:val="00385145"/>
    <w:rsid w:val="003C7434"/>
    <w:rsid w:val="003E1DB7"/>
    <w:rsid w:val="003F7747"/>
    <w:rsid w:val="00425137"/>
    <w:rsid w:val="004825C8"/>
    <w:rsid w:val="00487AA7"/>
    <w:rsid w:val="004A47F6"/>
    <w:rsid w:val="004A78F0"/>
    <w:rsid w:val="005036F7"/>
    <w:rsid w:val="005618E3"/>
    <w:rsid w:val="006630F8"/>
    <w:rsid w:val="00664DDE"/>
    <w:rsid w:val="006663A8"/>
    <w:rsid w:val="006719D3"/>
    <w:rsid w:val="006B453E"/>
    <w:rsid w:val="0071515D"/>
    <w:rsid w:val="00731395"/>
    <w:rsid w:val="007377A7"/>
    <w:rsid w:val="00770D67"/>
    <w:rsid w:val="007C6B22"/>
    <w:rsid w:val="00800D50"/>
    <w:rsid w:val="008613D5"/>
    <w:rsid w:val="00875BF6"/>
    <w:rsid w:val="008A2E6C"/>
    <w:rsid w:val="009861CA"/>
    <w:rsid w:val="009B5580"/>
    <w:rsid w:val="009F3940"/>
    <w:rsid w:val="00A27369"/>
    <w:rsid w:val="00A465C5"/>
    <w:rsid w:val="00A82BA6"/>
    <w:rsid w:val="00AB2977"/>
    <w:rsid w:val="00B21FF0"/>
    <w:rsid w:val="00BC1D3C"/>
    <w:rsid w:val="00BD4771"/>
    <w:rsid w:val="00BE3053"/>
    <w:rsid w:val="00C04397"/>
    <w:rsid w:val="00C6438B"/>
    <w:rsid w:val="00C929E9"/>
    <w:rsid w:val="00CA6C95"/>
    <w:rsid w:val="00D446DC"/>
    <w:rsid w:val="00D5565A"/>
    <w:rsid w:val="00D61DF8"/>
    <w:rsid w:val="00DD08ED"/>
    <w:rsid w:val="00E33F54"/>
    <w:rsid w:val="00E55F0E"/>
    <w:rsid w:val="00E60F95"/>
    <w:rsid w:val="00E6288C"/>
    <w:rsid w:val="00ED29FF"/>
    <w:rsid w:val="00EE3C95"/>
    <w:rsid w:val="00F0617E"/>
    <w:rsid w:val="00F41716"/>
    <w:rsid w:val="00F4654A"/>
    <w:rsid w:val="00F657F5"/>
    <w:rsid w:val="00FB136E"/>
    <w:rsid w:val="00FB4D29"/>
    <w:rsid w:val="00FE3CA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630F8"/>
    <w:rPr>
      <w:color w:val="808080"/>
    </w:rPr>
  </w:style>
  <w:style w:type="paragraph" w:customStyle="1" w:styleId="584C0746BAD6466FA620BB0EC568A30F">
    <w:name w:val="584C0746BAD6466FA620BB0EC568A30F"/>
    <w:rsid w:val="00800D50"/>
  </w:style>
  <w:style w:type="paragraph" w:customStyle="1" w:styleId="DBFEE3EEF73B426ABD9ADFF5F23740CF">
    <w:name w:val="DBFEE3EEF73B426ABD9ADFF5F23740CF"/>
    <w:rsid w:val="00182C03"/>
    <w:pPr>
      <w:spacing w:after="200" w:line="276"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ModernAudienceTargetUserField xmlns="c5750045-5c93-480b-b51c-0bce9927dd04">
      <UserInfo>
        <DisplayName/>
        <AccountId xsi:nil="true"/>
        <AccountType/>
      </UserInfo>
    </_ModernAudienceTargetUserField>
    <lcf76f155ced4ddcb4097134ff3c332f xmlns="c5750045-5c93-480b-b51c-0bce9927dd04">
      <Terms xmlns="http://schemas.microsoft.com/office/infopath/2007/PartnerControls"/>
    </lcf76f155ced4ddcb4097134ff3c332f>
    <TaxCatchAll xmlns="ee7fb3ee-933d-4ceb-93b1-f80da224f86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283C2D1FFB81E4F9F4232228EA8DF79" ma:contentTypeVersion="16" ma:contentTypeDescription="Create a new document." ma:contentTypeScope="" ma:versionID="ec6910bc93622ddb8903355d14097076">
  <xsd:schema xmlns:xsd="http://www.w3.org/2001/XMLSchema" xmlns:xs="http://www.w3.org/2001/XMLSchema" xmlns:p="http://schemas.microsoft.com/office/2006/metadata/properties" xmlns:ns2="c5750045-5c93-480b-b51c-0bce9927dd04" xmlns:ns3="ee7fb3ee-933d-4ceb-93b1-f80da224f860" targetNamespace="http://schemas.microsoft.com/office/2006/metadata/properties" ma:root="true" ma:fieldsID="94ffa601e511ece912eb9850de411c7f" ns2:_="" ns3:_="">
    <xsd:import namespace="c5750045-5c93-480b-b51c-0bce9927dd04"/>
    <xsd:import namespace="ee7fb3ee-933d-4ceb-93b1-f80da224f86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_ModernAudienceTargetUserField" minOccurs="0"/>
                <xsd:element ref="ns2:_ModernAudienceAadObjectIds" minOccurs="0"/>
                <xsd:element ref="ns2:MediaLengthInSeconds"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750045-5c93-480b-b51c-0bce9927dd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3701212-c69e-439f-9dd1-79c610bbdf57"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ModernAudienceTargetUserField" ma:index="18" nillable="true" ma:displayName="Audience" ma:list="UserInfo" ma:SharePointGroup="0" ma:internalName="_ModernAudienceTargetUserField"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ModernAudienceAadObjectIds" ma:index="19" nillable="true" ma:displayName="AudienceIds" ma:list="{cebfd402-4e9c-4f29-89a3-b3310950bfcc}" ma:internalName="_ModernAudienceAadObjectIds" ma:readOnly="true" ma:showField="_AadObjectIdForUser" ma:web="ee7fb3ee-933d-4ceb-93b1-f80da224f860">
      <xsd:complexType>
        <xsd:complexContent>
          <xsd:extension base="dms:MultiChoiceLookup">
            <xsd:sequence>
              <xsd:element name="Value" type="dms:Lookup" maxOccurs="unbounded" minOccurs="0" nillable="true"/>
            </xsd:sequence>
          </xsd:extension>
        </xsd:complexContent>
      </xsd:complexType>
    </xsd:element>
    <xsd:element name="MediaLengthInSeconds" ma:index="20" nillable="true" ma:displayName="MediaLengthInSeconds" ma:hidden="true" ma:internalName="MediaLengthInSeconds" ma:readOnly="true">
      <xsd:simpleType>
        <xsd:restriction base="dms:Unknown"/>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7fb3ee-933d-4ceb-93b1-f80da224f86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ba35e3ea-883e-4c84-b811-39e44d1804bd}" ma:internalName="TaxCatchAll" ma:showField="CatchAllData" ma:web="ee7fb3ee-933d-4ceb-93b1-f80da224f8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B410A3-E51B-4BA9-B417-006980AAE2C6}">
  <ds:schemaRefs>
    <ds:schemaRef ds:uri="http://schemas.microsoft.com/office/2006/metadata/properties"/>
    <ds:schemaRef ds:uri="http://schemas.microsoft.com/office/infopath/2007/PartnerControls"/>
    <ds:schemaRef ds:uri="c5750045-5c93-480b-b51c-0bce9927dd04"/>
    <ds:schemaRef ds:uri="ee7fb3ee-933d-4ceb-93b1-f80da224f860"/>
  </ds:schemaRefs>
</ds:datastoreItem>
</file>

<file path=customXml/itemProps2.xml><?xml version="1.0" encoding="utf-8"?>
<ds:datastoreItem xmlns:ds="http://schemas.openxmlformats.org/officeDocument/2006/customXml" ds:itemID="{981107AD-1EF4-41C7-89AC-C499FB2CBCF0}">
  <ds:schemaRefs>
    <ds:schemaRef ds:uri="http://schemas.microsoft.com/sharepoint/v3/contenttype/forms"/>
  </ds:schemaRefs>
</ds:datastoreItem>
</file>

<file path=customXml/itemProps3.xml><?xml version="1.0" encoding="utf-8"?>
<ds:datastoreItem xmlns:ds="http://schemas.openxmlformats.org/officeDocument/2006/customXml" ds:itemID="{1AE243BF-C298-4D4E-9B7A-F4D8F55494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750045-5c93-480b-b51c-0bce9927dd04"/>
    <ds:schemaRef ds:uri="ee7fb3ee-933d-4ceb-93b1-f80da224f8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3BEF9D3-2C29-4736-BBE4-059192A341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4927</TotalTime>
  <Pages>42</Pages>
  <Words>13070</Words>
  <Characters>74504</Characters>
  <Application>Microsoft Office Word</Application>
  <DocSecurity>0</DocSecurity>
  <Lines>620</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Johnston</dc:creator>
  <cp:keywords/>
  <cp:lastModifiedBy>Sharon Pope</cp:lastModifiedBy>
  <cp:revision>1060</cp:revision>
  <dcterms:created xsi:type="dcterms:W3CDTF">2024-02-01T05:55:00Z</dcterms:created>
  <dcterms:modified xsi:type="dcterms:W3CDTF">2024-02-13T23:13:00Z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0x010100E283C2D1FFB81E4F9F4232228EA8DF79</vt:lpwstr>
  </property>
  <property fmtid="{D5CDD505-2E9C-101B-9397-08002B2CF9AE}" pid="3" name="MediaServiceImageTags">
    <vt:lpwstr/>
  </property>
</Properties>
</file>